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92" w:type="dxa"/>
        <w:tblLook w:val="01E0" w:firstRow="1" w:lastRow="1" w:firstColumn="1" w:lastColumn="1" w:noHBand="0" w:noVBand="0"/>
      </w:tblPr>
      <w:tblGrid>
        <w:gridCol w:w="4786"/>
        <w:gridCol w:w="5153"/>
        <w:gridCol w:w="5153"/>
      </w:tblGrid>
      <w:tr w:rsidR="00B929B2" w:rsidRPr="002208BD" w14:paraId="4E707E90" w14:textId="77777777" w:rsidTr="00B929B2">
        <w:tc>
          <w:tcPr>
            <w:tcW w:w="4786" w:type="dxa"/>
          </w:tcPr>
          <w:p w14:paraId="1C32175F" w14:textId="77777777" w:rsidR="00B929B2" w:rsidRPr="002208BD" w:rsidRDefault="00B929B2" w:rsidP="00B6228C">
            <w:pPr>
              <w:spacing w:after="0" w:line="240" w:lineRule="auto"/>
              <w:jc w:val="center"/>
              <w:rPr>
                <w:rFonts w:ascii="Times New Roman" w:hAnsi="Times New Roman"/>
                <w:sz w:val="22"/>
              </w:rPr>
            </w:pPr>
          </w:p>
        </w:tc>
        <w:tc>
          <w:tcPr>
            <w:tcW w:w="5153" w:type="dxa"/>
          </w:tcPr>
          <w:p w14:paraId="48B7691C" w14:textId="77777777" w:rsidR="00B929B2" w:rsidRPr="002208BD" w:rsidRDefault="00B929B2" w:rsidP="002432A5">
            <w:pPr>
              <w:spacing w:after="0" w:line="240" w:lineRule="auto"/>
              <w:jc w:val="right"/>
              <w:rPr>
                <w:rFonts w:ascii="Times New Roman" w:hAnsi="Times New Roman"/>
                <w:sz w:val="22"/>
              </w:rPr>
            </w:pPr>
          </w:p>
        </w:tc>
        <w:tc>
          <w:tcPr>
            <w:tcW w:w="5153" w:type="dxa"/>
          </w:tcPr>
          <w:p w14:paraId="3F482998" w14:textId="77777777" w:rsidR="00B929B2" w:rsidRPr="002208BD" w:rsidRDefault="00B929B2" w:rsidP="00B6228C">
            <w:pPr>
              <w:spacing w:after="0" w:line="240" w:lineRule="auto"/>
              <w:jc w:val="center"/>
              <w:rPr>
                <w:rFonts w:ascii="Times New Roman" w:hAnsi="Times New Roman"/>
                <w:sz w:val="22"/>
              </w:rPr>
            </w:pPr>
          </w:p>
        </w:tc>
      </w:tr>
    </w:tbl>
    <w:p w14:paraId="05FCEDC5" w14:textId="77777777" w:rsidR="001D2EA3" w:rsidRPr="00420640" w:rsidRDefault="001D2EA3" w:rsidP="001D2EA3">
      <w:pPr>
        <w:jc w:val="center"/>
        <w:rPr>
          <w:rFonts w:cs="Arial"/>
          <w:b/>
        </w:rPr>
      </w:pPr>
      <w:r w:rsidRPr="00420640">
        <w:rPr>
          <w:rFonts w:cs="Arial"/>
          <w:b/>
        </w:rPr>
        <w:t>ДОГОВОР</w:t>
      </w:r>
      <w:r w:rsidRPr="00420640">
        <w:rPr>
          <w:rFonts w:cs="Arial"/>
          <w:b/>
        </w:rPr>
        <w:br/>
        <w:t>на оказание услуг по осуществлению функций специализированной организации</w:t>
      </w:r>
      <w:r w:rsidRPr="00420640">
        <w:rPr>
          <w:rFonts w:cs="Arial"/>
          <w:b/>
        </w:rPr>
        <w:br/>
        <w:t>N 7</w:t>
      </w:r>
    </w:p>
    <w:p w14:paraId="533A5291" w14:textId="68616ACA" w:rsidR="001D2EA3" w:rsidRDefault="001D2EA3" w:rsidP="001D2EA3">
      <w:pPr>
        <w:tabs>
          <w:tab w:val="right" w:pos="10167"/>
        </w:tabs>
        <w:rPr>
          <w:rFonts w:cs="Arial"/>
        </w:rPr>
      </w:pPr>
      <w:r>
        <w:rPr>
          <w:rFonts w:cs="Arial"/>
        </w:rPr>
        <w:t xml:space="preserve">г. Ульяновск                                                               </w:t>
      </w:r>
      <w:proofErr w:type="gramStart"/>
      <w:r>
        <w:rPr>
          <w:rFonts w:cs="Arial"/>
        </w:rPr>
        <w:t xml:space="preserve">   </w:t>
      </w:r>
      <w:r w:rsidRPr="00850893">
        <w:rPr>
          <w:rFonts w:cs="Arial"/>
        </w:rPr>
        <w:t>«</w:t>
      </w:r>
      <w:proofErr w:type="gramEnd"/>
      <w:r>
        <w:rPr>
          <w:rFonts w:cs="Arial"/>
        </w:rPr>
        <w:t>09</w:t>
      </w:r>
      <w:r w:rsidRPr="00850893">
        <w:rPr>
          <w:rFonts w:cs="Arial"/>
        </w:rPr>
        <w:t xml:space="preserve">» </w:t>
      </w:r>
      <w:r>
        <w:rPr>
          <w:rFonts w:cs="Arial"/>
        </w:rPr>
        <w:t>декабря</w:t>
      </w:r>
      <w:r w:rsidRPr="00850893">
        <w:rPr>
          <w:rFonts w:cs="Arial"/>
        </w:rPr>
        <w:t xml:space="preserve"> </w:t>
      </w:r>
      <w:bookmarkStart w:id="0" w:name="_GoBack"/>
      <w:r w:rsidR="000A0257">
        <w:rPr>
          <w:rFonts w:cs="Arial"/>
        </w:rPr>
        <w:t>2021</w:t>
      </w:r>
      <w:bookmarkEnd w:id="0"/>
      <w:r w:rsidRPr="00850893">
        <w:rPr>
          <w:rFonts w:cs="Arial"/>
        </w:rPr>
        <w:t xml:space="preserve"> г.</w:t>
      </w:r>
    </w:p>
    <w:p w14:paraId="7F7E60C2" w14:textId="77777777" w:rsidR="001D2EA3" w:rsidRPr="00850893" w:rsidRDefault="001D2EA3" w:rsidP="001D2EA3">
      <w:pPr>
        <w:tabs>
          <w:tab w:val="right" w:pos="10167"/>
        </w:tabs>
        <w:rPr>
          <w:rFonts w:cs="Arial"/>
        </w:rPr>
      </w:pPr>
    </w:p>
    <w:p w14:paraId="2E52FBBF" w14:textId="5995D128" w:rsidR="001D2EA3" w:rsidRPr="00850893" w:rsidRDefault="001D2EA3" w:rsidP="001D2EA3">
      <w:pPr>
        <w:tabs>
          <w:tab w:val="left" w:pos="851"/>
        </w:tabs>
        <w:jc w:val="both"/>
        <w:rPr>
          <w:rFonts w:cs="Arial"/>
        </w:rPr>
      </w:pPr>
      <w:r w:rsidRPr="00850893">
        <w:rPr>
          <w:rFonts w:cs="Arial"/>
        </w:rPr>
        <w:tab/>
      </w:r>
      <w:r w:rsidRPr="00841264">
        <w:rPr>
          <w:rFonts w:cs="Arial"/>
          <w:b/>
        </w:rPr>
        <w:t>Акционерное общество «Авиастар-СП» (АО «Авиастар-СП»),</w:t>
      </w:r>
      <w:r w:rsidRPr="00850893">
        <w:rPr>
          <w:rFonts w:cs="Arial"/>
        </w:rPr>
        <w:t xml:space="preserve"> именуемое в дальнейшем "Заказчик", в лице </w:t>
      </w:r>
      <w:r w:rsidRPr="00841264">
        <w:rPr>
          <w:rFonts w:cs="Arial"/>
          <w:b/>
        </w:rPr>
        <w:t xml:space="preserve">Коммерческого директора Валерия Анатольевича </w:t>
      </w:r>
      <w:proofErr w:type="spellStart"/>
      <w:r w:rsidRPr="00841264">
        <w:rPr>
          <w:rFonts w:cs="Arial"/>
          <w:b/>
        </w:rPr>
        <w:t>Чувашлова</w:t>
      </w:r>
      <w:proofErr w:type="spellEnd"/>
      <w:r w:rsidRPr="00841264">
        <w:rPr>
          <w:rFonts w:cs="Arial"/>
          <w:b/>
        </w:rPr>
        <w:t>,</w:t>
      </w:r>
      <w:r w:rsidRPr="00850893">
        <w:rPr>
          <w:rFonts w:cs="Arial"/>
        </w:rPr>
        <w:t xml:space="preserve"> действующего на основании </w:t>
      </w:r>
      <w:r w:rsidRPr="00841264">
        <w:rPr>
          <w:rFonts w:cs="Arial"/>
          <w:b/>
        </w:rPr>
        <w:t xml:space="preserve">Доверенность № 133 от «10» ноября </w:t>
      </w:r>
      <w:r w:rsidR="000A0257">
        <w:rPr>
          <w:rFonts w:cs="Arial"/>
          <w:b/>
        </w:rPr>
        <w:t>2021</w:t>
      </w:r>
      <w:r w:rsidRPr="00841264">
        <w:rPr>
          <w:rFonts w:cs="Arial"/>
          <w:b/>
        </w:rPr>
        <w:t xml:space="preserve"> г.,</w:t>
      </w:r>
      <w:r w:rsidRPr="00850893">
        <w:rPr>
          <w:rFonts w:cs="Arial"/>
        </w:rPr>
        <w:t xml:space="preserve"> с одной стороны, и</w:t>
      </w:r>
      <w:r>
        <w:rPr>
          <w:rFonts w:cs="Arial"/>
          <w:b/>
        </w:rPr>
        <w:t>_______________________</w:t>
      </w:r>
      <w:r w:rsidRPr="00841264">
        <w:rPr>
          <w:rFonts w:cs="Arial"/>
          <w:b/>
        </w:rPr>
        <w:t>,</w:t>
      </w:r>
      <w:r w:rsidRPr="00BC0199">
        <w:rPr>
          <w:rFonts w:cs="Arial"/>
        </w:rPr>
        <w:t xml:space="preserve"> именуемое в да</w:t>
      </w:r>
      <w:r>
        <w:rPr>
          <w:rFonts w:cs="Arial"/>
        </w:rPr>
        <w:t xml:space="preserve">льнейшем "Исполнитель", в лице </w:t>
      </w:r>
      <w:r>
        <w:rPr>
          <w:rFonts w:cs="Arial"/>
          <w:b/>
        </w:rPr>
        <w:t xml:space="preserve">____________________ </w:t>
      </w:r>
      <w:r w:rsidRPr="00BC0199">
        <w:rPr>
          <w:rFonts w:cs="Arial"/>
        </w:rPr>
        <w:t>действующего на основании</w:t>
      </w:r>
      <w:r>
        <w:rPr>
          <w:rFonts w:cs="Arial"/>
        </w:rPr>
        <w:t>__________</w:t>
      </w:r>
      <w:r w:rsidRPr="00850893">
        <w:rPr>
          <w:rFonts w:cs="Arial"/>
        </w:rPr>
        <w:t>, с другой стороны, вместе именуемые "Стороны", заключили настоящий договор (далее - Договор) о нижеследующем:</w:t>
      </w:r>
    </w:p>
    <w:p w14:paraId="40909F3C" w14:textId="77777777" w:rsidR="001D2EA3" w:rsidRPr="00841264" w:rsidRDefault="001D2EA3" w:rsidP="001D2EA3">
      <w:pPr>
        <w:pStyle w:val="-310"/>
        <w:keepNext/>
        <w:numPr>
          <w:ilvl w:val="0"/>
          <w:numId w:val="27"/>
        </w:numPr>
        <w:spacing w:before="0" w:line="276" w:lineRule="auto"/>
        <w:ind w:left="0" w:firstLine="851"/>
        <w:contextualSpacing w:val="0"/>
        <w:jc w:val="left"/>
        <w:rPr>
          <w:rFonts w:cs="Arial"/>
          <w:b/>
        </w:rPr>
      </w:pPr>
      <w:r w:rsidRPr="00841264">
        <w:rPr>
          <w:rFonts w:cs="Arial"/>
          <w:b/>
        </w:rPr>
        <w:t>ПРЕДМЕТ ДОГОВОРА</w:t>
      </w:r>
    </w:p>
    <w:p w14:paraId="07399A44" w14:textId="77777777" w:rsidR="001D2EA3" w:rsidRPr="00841264" w:rsidRDefault="001D2EA3" w:rsidP="001D2EA3">
      <w:pPr>
        <w:pStyle w:val="-310"/>
        <w:numPr>
          <w:ilvl w:val="1"/>
          <w:numId w:val="27"/>
        </w:numPr>
        <w:spacing w:before="0" w:line="276" w:lineRule="auto"/>
        <w:ind w:left="0" w:firstLine="851"/>
        <w:contextualSpacing w:val="0"/>
        <w:rPr>
          <w:rFonts w:cs="Arial"/>
          <w:b/>
        </w:rPr>
      </w:pPr>
      <w:r w:rsidRPr="00850893">
        <w:rPr>
          <w:rFonts w:cs="Arial"/>
        </w:rPr>
        <w:t>Заказчик поручает, а Исполнитель берет на себя обязательств</w:t>
      </w:r>
      <w:r>
        <w:rPr>
          <w:rFonts w:cs="Arial"/>
        </w:rPr>
        <w:t>о</w:t>
      </w:r>
      <w:r w:rsidRPr="00850893">
        <w:rPr>
          <w:rFonts w:cs="Arial"/>
        </w:rPr>
        <w:t xml:space="preserve"> </w:t>
      </w:r>
      <w:r w:rsidRPr="00841264">
        <w:rPr>
          <w:rFonts w:cs="Arial"/>
          <w:b/>
        </w:rPr>
        <w:t>оказать услуги по выполнению отдельных функций специализированной организации при проведении конкурентных процедур закупки (далее – Закупка) в соответствии с Единым Положением о закупке Государственной корпорации «</w:t>
      </w:r>
      <w:proofErr w:type="spellStart"/>
      <w:r w:rsidRPr="00841264">
        <w:rPr>
          <w:rFonts w:cs="Arial"/>
          <w:b/>
        </w:rPr>
        <w:t>Ростех</w:t>
      </w:r>
      <w:proofErr w:type="spellEnd"/>
      <w:r w:rsidRPr="00841264">
        <w:rPr>
          <w:rFonts w:cs="Arial"/>
          <w:b/>
        </w:rPr>
        <w:t>» в редакции, действующей на момент оказания услуг по Договору (далее – Положение о закупке).</w:t>
      </w:r>
    </w:p>
    <w:p w14:paraId="47DFD188" w14:textId="77777777" w:rsidR="001D2EA3" w:rsidRPr="00850893" w:rsidRDefault="001D2EA3" w:rsidP="001D2EA3">
      <w:pPr>
        <w:pStyle w:val="-310"/>
        <w:numPr>
          <w:ilvl w:val="1"/>
          <w:numId w:val="27"/>
        </w:numPr>
        <w:spacing w:before="0" w:line="276" w:lineRule="auto"/>
        <w:ind w:left="0" w:firstLine="851"/>
        <w:contextualSpacing w:val="0"/>
        <w:rPr>
          <w:rFonts w:cs="Arial"/>
        </w:rPr>
      </w:pPr>
      <w:r>
        <w:rPr>
          <w:rFonts w:cs="Arial"/>
        </w:rPr>
        <w:t xml:space="preserve">Услуги оказываются Исполнителем на основании задания на закупку </w:t>
      </w:r>
      <w:r w:rsidRPr="00850893">
        <w:rPr>
          <w:rFonts w:cs="Arial"/>
        </w:rPr>
        <w:t>(далее – Задание на закупку)</w:t>
      </w:r>
      <w:r>
        <w:rPr>
          <w:rFonts w:cs="Arial"/>
        </w:rPr>
        <w:t xml:space="preserve">. </w:t>
      </w:r>
      <w:r w:rsidRPr="00850893">
        <w:rPr>
          <w:rFonts w:cs="Arial"/>
        </w:rPr>
        <w:t xml:space="preserve">Объем оказываемых услуг при проведении одной Закупки включает в себя мероприятия, предусмотренные Приложением 1 к Договору, условия и содержание которых может конкретизироваться </w:t>
      </w:r>
      <w:r>
        <w:rPr>
          <w:rFonts w:cs="Arial"/>
        </w:rPr>
        <w:t>З</w:t>
      </w:r>
      <w:r w:rsidRPr="00850893">
        <w:rPr>
          <w:rFonts w:cs="Arial"/>
        </w:rPr>
        <w:t>адани</w:t>
      </w:r>
      <w:r>
        <w:rPr>
          <w:rFonts w:cs="Arial"/>
        </w:rPr>
        <w:t>ем</w:t>
      </w:r>
      <w:r w:rsidRPr="00850893">
        <w:rPr>
          <w:rFonts w:cs="Arial"/>
        </w:rPr>
        <w:t xml:space="preserve"> на закупку.</w:t>
      </w:r>
    </w:p>
    <w:p w14:paraId="70763C66" w14:textId="77777777" w:rsidR="001D2EA3" w:rsidRPr="00850893" w:rsidRDefault="001D2EA3" w:rsidP="001D2EA3">
      <w:pPr>
        <w:pStyle w:val="-310"/>
        <w:numPr>
          <w:ilvl w:val="1"/>
          <w:numId w:val="27"/>
        </w:numPr>
        <w:spacing w:before="0" w:line="276" w:lineRule="auto"/>
        <w:ind w:left="0" w:firstLine="851"/>
        <w:contextualSpacing w:val="0"/>
        <w:rPr>
          <w:rFonts w:cs="Arial"/>
        </w:rPr>
      </w:pPr>
      <w:r w:rsidRPr="00850893">
        <w:rPr>
          <w:rFonts w:cs="Arial"/>
        </w:rPr>
        <w:t>Порядок взаимодействия Сторон при организации и проведении Закупки определяется Регламентом взаимодействия Заказчиков, Организаторов закупок, Специализированной организации</w:t>
      </w:r>
      <w:r>
        <w:rPr>
          <w:rFonts w:cs="Arial"/>
        </w:rPr>
        <w:t xml:space="preserve"> Государственной корпорации «</w:t>
      </w:r>
      <w:proofErr w:type="spellStart"/>
      <w:r>
        <w:rPr>
          <w:rFonts w:cs="Arial"/>
        </w:rPr>
        <w:t>Ростех</w:t>
      </w:r>
      <w:proofErr w:type="spellEnd"/>
      <w:r>
        <w:rPr>
          <w:rFonts w:cs="Arial"/>
        </w:rPr>
        <w:t>»</w:t>
      </w:r>
      <w:r w:rsidRPr="00850893">
        <w:rPr>
          <w:rFonts w:cs="Arial"/>
        </w:rPr>
        <w:t xml:space="preserve">, утвержденного правовым актом Корпорации с учетом всех возможных изменений, вносимых в </w:t>
      </w:r>
      <w:r w:rsidRPr="004C29B8">
        <w:rPr>
          <w:rFonts w:cs="Arial"/>
        </w:rPr>
        <w:t xml:space="preserve">такой </w:t>
      </w:r>
      <w:r w:rsidRPr="00850893">
        <w:rPr>
          <w:rFonts w:cs="Arial"/>
        </w:rPr>
        <w:t>правовой акт.</w:t>
      </w:r>
    </w:p>
    <w:p w14:paraId="02F807C6" w14:textId="77777777" w:rsidR="001D2EA3" w:rsidRPr="00850893" w:rsidRDefault="001D2EA3" w:rsidP="001D2EA3">
      <w:pPr>
        <w:pStyle w:val="-310"/>
        <w:numPr>
          <w:ilvl w:val="1"/>
          <w:numId w:val="27"/>
        </w:numPr>
        <w:spacing w:before="0" w:line="276" w:lineRule="auto"/>
        <w:ind w:left="0" w:firstLine="851"/>
        <w:contextualSpacing w:val="0"/>
        <w:rPr>
          <w:rFonts w:cs="Arial"/>
        </w:rPr>
      </w:pPr>
      <w:r w:rsidRPr="00850893">
        <w:rPr>
          <w:rFonts w:cs="Arial"/>
        </w:rPr>
        <w:t xml:space="preserve">В рамках Договора используется терминология и сокращения, предусмотренные </w:t>
      </w:r>
      <w:r>
        <w:rPr>
          <w:rFonts w:cs="Arial"/>
        </w:rPr>
        <w:t>Положением о закупке</w:t>
      </w:r>
      <w:r w:rsidRPr="00850893">
        <w:rPr>
          <w:rFonts w:cs="Arial"/>
        </w:rPr>
        <w:t>.</w:t>
      </w:r>
    </w:p>
    <w:p w14:paraId="004EEE02" w14:textId="77777777" w:rsidR="001D2EA3" w:rsidRPr="00841264" w:rsidRDefault="001D2EA3" w:rsidP="001D2EA3">
      <w:pPr>
        <w:pStyle w:val="-310"/>
        <w:keepNext/>
        <w:numPr>
          <w:ilvl w:val="0"/>
          <w:numId w:val="27"/>
        </w:numPr>
        <w:spacing w:before="0" w:line="276" w:lineRule="auto"/>
        <w:ind w:left="0" w:firstLine="851"/>
        <w:contextualSpacing w:val="0"/>
        <w:jc w:val="left"/>
        <w:rPr>
          <w:rFonts w:cs="Arial"/>
          <w:b/>
        </w:rPr>
      </w:pPr>
      <w:r w:rsidRPr="00841264">
        <w:rPr>
          <w:rFonts w:cs="Arial"/>
          <w:b/>
        </w:rPr>
        <w:lastRenderedPageBreak/>
        <w:t>ПРАВА И ОБЯЗАННОСТИ СТОРОН</w:t>
      </w:r>
    </w:p>
    <w:p w14:paraId="6F0D633F" w14:textId="77777777" w:rsidR="001D2EA3" w:rsidRPr="00850893" w:rsidRDefault="001D2EA3" w:rsidP="001D2EA3">
      <w:pPr>
        <w:pStyle w:val="-310"/>
        <w:keepNext/>
        <w:numPr>
          <w:ilvl w:val="1"/>
          <w:numId w:val="27"/>
        </w:numPr>
        <w:spacing w:before="0" w:line="276" w:lineRule="auto"/>
        <w:ind w:left="0" w:firstLine="851"/>
        <w:contextualSpacing w:val="0"/>
        <w:rPr>
          <w:rFonts w:cs="Arial"/>
        </w:rPr>
      </w:pPr>
      <w:r w:rsidRPr="00850893">
        <w:rPr>
          <w:rFonts w:cs="Arial"/>
        </w:rPr>
        <w:t>Исполнитель обязан:</w:t>
      </w:r>
    </w:p>
    <w:p w14:paraId="6FA55247"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Осуществить анализ исходных данных, входящих в состав Задания на закупку</w:t>
      </w:r>
      <w:r>
        <w:rPr>
          <w:rFonts w:cs="Arial"/>
        </w:rPr>
        <w:t xml:space="preserve"> </w:t>
      </w:r>
      <w:r w:rsidRPr="00850893">
        <w:rPr>
          <w:rFonts w:cs="Arial"/>
        </w:rPr>
        <w:t xml:space="preserve">в срок не более </w:t>
      </w:r>
      <w:r>
        <w:rPr>
          <w:rFonts w:cs="Arial"/>
        </w:rPr>
        <w:t>5</w:t>
      </w:r>
      <w:r w:rsidRPr="00850893">
        <w:rPr>
          <w:rFonts w:cs="Arial"/>
        </w:rPr>
        <w:t xml:space="preserve"> (</w:t>
      </w:r>
      <w:r>
        <w:rPr>
          <w:rFonts w:cs="Arial"/>
        </w:rPr>
        <w:t>пяти</w:t>
      </w:r>
      <w:r w:rsidRPr="00850893">
        <w:rPr>
          <w:rFonts w:cs="Arial"/>
        </w:rPr>
        <w:t xml:space="preserve">) рабочих дней со дня </w:t>
      </w:r>
      <w:r>
        <w:rPr>
          <w:rFonts w:cs="Arial"/>
        </w:rPr>
        <w:t>получения от Заказчика</w:t>
      </w:r>
      <w:r w:rsidRPr="00850893">
        <w:rPr>
          <w:rFonts w:cs="Arial"/>
        </w:rPr>
        <w:t xml:space="preserve"> Задания на закупку.</w:t>
      </w:r>
    </w:p>
    <w:p w14:paraId="34525B1D"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 xml:space="preserve">Разработать </w:t>
      </w:r>
      <w:r>
        <w:rPr>
          <w:rFonts w:cs="Arial"/>
        </w:rPr>
        <w:t xml:space="preserve">проекты извещения, </w:t>
      </w:r>
      <w:r w:rsidRPr="00850893">
        <w:rPr>
          <w:rFonts w:cs="Arial"/>
        </w:rPr>
        <w:t>документаци</w:t>
      </w:r>
      <w:r>
        <w:rPr>
          <w:rFonts w:cs="Arial"/>
        </w:rPr>
        <w:t xml:space="preserve">и </w:t>
      </w:r>
      <w:r w:rsidRPr="00850893">
        <w:rPr>
          <w:rFonts w:cs="Arial"/>
        </w:rPr>
        <w:t xml:space="preserve">о закупке в срок не более </w:t>
      </w:r>
      <w:r>
        <w:rPr>
          <w:rFonts w:cs="Arial"/>
        </w:rPr>
        <w:t>5</w:t>
      </w:r>
      <w:r w:rsidRPr="00850893">
        <w:rPr>
          <w:rFonts w:cs="Arial"/>
        </w:rPr>
        <w:t xml:space="preserve"> (</w:t>
      </w:r>
      <w:r>
        <w:rPr>
          <w:rFonts w:cs="Arial"/>
        </w:rPr>
        <w:t>пяти</w:t>
      </w:r>
      <w:r w:rsidRPr="00850893">
        <w:rPr>
          <w:rFonts w:cs="Arial"/>
        </w:rPr>
        <w:t>) рабочих дней со дня утверждения Задания на закупку.</w:t>
      </w:r>
    </w:p>
    <w:p w14:paraId="567E41F9"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Осуществить официальное размещение извещения</w:t>
      </w:r>
      <w:r>
        <w:rPr>
          <w:rFonts w:cs="Arial"/>
        </w:rPr>
        <w:t>,</w:t>
      </w:r>
      <w:r w:rsidRPr="00850893">
        <w:rPr>
          <w:rFonts w:cs="Arial"/>
        </w:rPr>
        <w:t xml:space="preserve"> документации о закупке.</w:t>
      </w:r>
    </w:p>
    <w:p w14:paraId="44B5D083" w14:textId="77777777" w:rsidR="001D2EA3" w:rsidRPr="00850893" w:rsidRDefault="001D2EA3" w:rsidP="001D2EA3">
      <w:pPr>
        <w:pStyle w:val="-310"/>
        <w:numPr>
          <w:ilvl w:val="2"/>
          <w:numId w:val="27"/>
        </w:numPr>
        <w:spacing w:before="0" w:line="276" w:lineRule="auto"/>
        <w:ind w:left="0" w:firstLine="851"/>
        <w:contextualSpacing w:val="0"/>
        <w:rPr>
          <w:rFonts w:cs="Arial"/>
        </w:rPr>
      </w:pPr>
      <w:r>
        <w:rPr>
          <w:rFonts w:cs="Arial"/>
        </w:rPr>
        <w:t>Осуществить</w:t>
      </w:r>
      <w:r w:rsidRPr="00850893">
        <w:rPr>
          <w:rFonts w:cs="Arial"/>
        </w:rPr>
        <w:t xml:space="preserve"> официальное размещение разъяснений и изменений извещения</w:t>
      </w:r>
      <w:r>
        <w:rPr>
          <w:rFonts w:cs="Arial"/>
        </w:rPr>
        <w:t>,</w:t>
      </w:r>
      <w:r w:rsidRPr="00850893">
        <w:rPr>
          <w:rFonts w:cs="Arial"/>
        </w:rPr>
        <w:t xml:space="preserve"> документации о закупке, а также решени</w:t>
      </w:r>
      <w:r>
        <w:rPr>
          <w:rFonts w:cs="Arial"/>
        </w:rPr>
        <w:t>е</w:t>
      </w:r>
      <w:r w:rsidRPr="00850893">
        <w:rPr>
          <w:rFonts w:cs="Arial"/>
        </w:rPr>
        <w:t xml:space="preserve"> об отмене закупки.</w:t>
      </w:r>
    </w:p>
    <w:p w14:paraId="0E0D1061" w14:textId="77777777" w:rsidR="001D2EA3" w:rsidRPr="00850893" w:rsidRDefault="001D2EA3" w:rsidP="001D2EA3">
      <w:pPr>
        <w:pStyle w:val="-310"/>
        <w:numPr>
          <w:ilvl w:val="2"/>
          <w:numId w:val="27"/>
        </w:numPr>
        <w:spacing w:before="0" w:line="276" w:lineRule="auto"/>
        <w:ind w:left="0" w:firstLine="851"/>
        <w:contextualSpacing w:val="0"/>
        <w:rPr>
          <w:rFonts w:cs="Arial"/>
        </w:rPr>
      </w:pPr>
      <w:r>
        <w:rPr>
          <w:rFonts w:cs="Arial"/>
        </w:rPr>
        <w:t>Сф</w:t>
      </w:r>
      <w:r w:rsidRPr="00850893">
        <w:rPr>
          <w:rFonts w:cs="Arial"/>
        </w:rPr>
        <w:t>ормировать и осуществ</w:t>
      </w:r>
      <w:r>
        <w:rPr>
          <w:rFonts w:cs="Arial"/>
        </w:rPr>
        <w:t>ить</w:t>
      </w:r>
      <w:r w:rsidRPr="00850893">
        <w:rPr>
          <w:rFonts w:cs="Arial"/>
        </w:rPr>
        <w:t xml:space="preserve"> официальное размещение протоколов, составляемых в </w:t>
      </w:r>
      <w:r>
        <w:rPr>
          <w:rFonts w:cs="Arial"/>
        </w:rPr>
        <w:t xml:space="preserve">ходе </w:t>
      </w:r>
      <w:r w:rsidRPr="00850893">
        <w:rPr>
          <w:rFonts w:cs="Arial"/>
        </w:rPr>
        <w:t>закупки.</w:t>
      </w:r>
    </w:p>
    <w:p w14:paraId="263A0419"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Исправлять по требованию Заказчика все выявленные недостатки, если в процессе оказания услуг Исполнителем допущены отступления от условий Договора, ухудшающие качество оказываемых услуг.</w:t>
      </w:r>
    </w:p>
    <w:p w14:paraId="1ABC0907"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Соблюдать нормы Положения о закупке и правовых актов Корпорации, регламентирующих вопросы закупочной деятельности.</w:t>
      </w:r>
    </w:p>
    <w:p w14:paraId="3AB31222"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Консультировать Заказчика по применению Положения о закупке, правовых актов Корпорации, регламентирующих вопросы закупочной деятельности</w:t>
      </w:r>
      <w:r>
        <w:rPr>
          <w:rFonts w:cs="Arial"/>
        </w:rPr>
        <w:t>, возникающих в рамках проведения закупки, переданной в соответствии с Договором</w:t>
      </w:r>
      <w:r w:rsidRPr="00850893">
        <w:rPr>
          <w:rFonts w:cs="Arial"/>
        </w:rPr>
        <w:t>.</w:t>
      </w:r>
    </w:p>
    <w:p w14:paraId="02CB6BDC"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По требованию Заказчика информировать его о ходе оказания услуг по Договору.</w:t>
      </w:r>
    </w:p>
    <w:p w14:paraId="50F591AA" w14:textId="77777777" w:rsidR="001D2EA3" w:rsidRPr="00850893" w:rsidRDefault="001D2EA3" w:rsidP="001D2EA3">
      <w:pPr>
        <w:pStyle w:val="-310"/>
        <w:numPr>
          <w:ilvl w:val="2"/>
          <w:numId w:val="27"/>
        </w:numPr>
        <w:spacing w:before="0" w:line="276" w:lineRule="auto"/>
        <w:ind w:left="0" w:firstLine="851"/>
        <w:contextualSpacing w:val="0"/>
        <w:rPr>
          <w:rFonts w:cs="Arial"/>
        </w:rPr>
      </w:pPr>
      <w:bookmarkStart w:id="1" w:name="_Ref419997424"/>
      <w:r w:rsidRPr="00850893">
        <w:rPr>
          <w:rFonts w:cs="Arial"/>
        </w:rPr>
        <w:t>Если Заказчик будет настаивать на включении в</w:t>
      </w:r>
      <w:r>
        <w:rPr>
          <w:rFonts w:cs="Arial"/>
        </w:rPr>
        <w:t xml:space="preserve"> извещение,</w:t>
      </w:r>
      <w:r w:rsidRPr="00850893">
        <w:rPr>
          <w:rFonts w:cs="Arial"/>
        </w:rPr>
        <w:t xml:space="preserve"> документацию о закупке или иные документы, оформляемые при проведении Закупки, норм и положений, нарушающих, по мнению Исполнителя, Положени</w:t>
      </w:r>
      <w:r>
        <w:rPr>
          <w:rFonts w:cs="Arial"/>
        </w:rPr>
        <w:t>е</w:t>
      </w:r>
      <w:r w:rsidRPr="00850893">
        <w:rPr>
          <w:rFonts w:cs="Arial"/>
        </w:rPr>
        <w:t xml:space="preserve"> о закупке, </w:t>
      </w:r>
      <w:r>
        <w:rPr>
          <w:rFonts w:cs="Arial"/>
        </w:rPr>
        <w:t>правовые акты</w:t>
      </w:r>
      <w:r w:rsidRPr="00850893">
        <w:rPr>
          <w:rFonts w:cs="Arial"/>
        </w:rPr>
        <w:t xml:space="preserve"> Корпорации, регламентирующи</w:t>
      </w:r>
      <w:r>
        <w:rPr>
          <w:rFonts w:cs="Arial"/>
        </w:rPr>
        <w:t>е</w:t>
      </w:r>
      <w:r w:rsidRPr="00850893">
        <w:rPr>
          <w:rFonts w:cs="Arial"/>
        </w:rPr>
        <w:t xml:space="preserve"> вопросы закупочной деятельности</w:t>
      </w:r>
      <w:bookmarkEnd w:id="1"/>
      <w:r w:rsidRPr="00850893">
        <w:rPr>
          <w:rFonts w:cs="Arial"/>
        </w:rPr>
        <w:t xml:space="preserve">, </w:t>
      </w:r>
      <w:r>
        <w:rPr>
          <w:rFonts w:cs="Arial"/>
        </w:rPr>
        <w:t xml:space="preserve">законодательство Российской Федерации </w:t>
      </w:r>
      <w:r w:rsidRPr="00850893">
        <w:rPr>
          <w:rFonts w:cs="Arial"/>
        </w:rPr>
        <w:t xml:space="preserve">Исполнитель обязан письменно уведомить Заказчика о возможных последствиях его действий. </w:t>
      </w:r>
    </w:p>
    <w:p w14:paraId="77E2102E"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Информировать Заказчика о возможных негативных последствиях предпринимаемых Заказчиком и/или членами закупочной комиссии действий и/или решений, совершаемых в нарушени</w:t>
      </w:r>
      <w:r>
        <w:rPr>
          <w:rFonts w:cs="Arial"/>
        </w:rPr>
        <w:t xml:space="preserve">е </w:t>
      </w:r>
      <w:r w:rsidRPr="00850893">
        <w:rPr>
          <w:rFonts w:cs="Arial"/>
        </w:rPr>
        <w:t>норм Положения о закупке</w:t>
      </w:r>
      <w:r>
        <w:rPr>
          <w:rFonts w:cs="Arial"/>
        </w:rPr>
        <w:t xml:space="preserve"> и/или</w:t>
      </w:r>
      <w:r w:rsidRPr="00850893">
        <w:rPr>
          <w:rFonts w:cs="Arial"/>
        </w:rPr>
        <w:t xml:space="preserve"> правовых актов Корпорации, регламентирующих вопросы закупочной деятельности</w:t>
      </w:r>
      <w:r>
        <w:rPr>
          <w:rFonts w:cs="Arial"/>
        </w:rPr>
        <w:t>,</w:t>
      </w:r>
      <w:r w:rsidRPr="00850893">
        <w:rPr>
          <w:rFonts w:cs="Arial"/>
        </w:rPr>
        <w:t xml:space="preserve"> и/или</w:t>
      </w:r>
      <w:r>
        <w:rPr>
          <w:rFonts w:cs="Arial"/>
        </w:rPr>
        <w:t xml:space="preserve"> извещения,</w:t>
      </w:r>
      <w:r w:rsidRPr="00850893">
        <w:rPr>
          <w:rFonts w:cs="Arial"/>
        </w:rPr>
        <w:t xml:space="preserve"> документации о закупке, в том числе, посредством письменного или электронного сообщения по реквизитам, </w:t>
      </w:r>
      <w:r w:rsidRPr="00850893">
        <w:rPr>
          <w:rFonts w:cs="Arial"/>
        </w:rPr>
        <w:lastRenderedPageBreak/>
        <w:t xml:space="preserve">указанным в разделе </w:t>
      </w:r>
      <w:r w:rsidR="00632138">
        <w:fldChar w:fldCharType="begin"/>
      </w:r>
      <w:r w:rsidR="00632138">
        <w:instrText xml:space="preserve"> REF _Ref419997251 \r \h  \* MERGEFO</w:instrText>
      </w:r>
      <w:r w:rsidR="00632138">
        <w:instrText xml:space="preserve">RMAT </w:instrText>
      </w:r>
      <w:r w:rsidR="00632138">
        <w:fldChar w:fldCharType="separate"/>
      </w:r>
      <w:r w:rsidRPr="000537C4">
        <w:rPr>
          <w:rFonts w:cs="Arial"/>
        </w:rPr>
        <w:t>13</w:t>
      </w:r>
      <w:r w:rsidR="00632138">
        <w:fldChar w:fldCharType="end"/>
      </w:r>
      <w:r>
        <w:t xml:space="preserve"> </w:t>
      </w:r>
      <w:r w:rsidRPr="00850893">
        <w:rPr>
          <w:rFonts w:cs="Arial"/>
        </w:rPr>
        <w:t>Договора, а также с использованием факса и телефонограммы.</w:t>
      </w:r>
    </w:p>
    <w:p w14:paraId="3693BB5C"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Незамедлительно информировать Заказчика в случае невозможности исполнения обязательств по Договору.</w:t>
      </w:r>
    </w:p>
    <w:p w14:paraId="5C877BA2" w14:textId="77777777" w:rsidR="001D2EA3" w:rsidRPr="00850893" w:rsidRDefault="001D2EA3" w:rsidP="001D2EA3">
      <w:pPr>
        <w:pStyle w:val="-310"/>
        <w:keepNext/>
        <w:numPr>
          <w:ilvl w:val="1"/>
          <w:numId w:val="27"/>
        </w:numPr>
        <w:spacing w:before="0" w:line="276" w:lineRule="auto"/>
        <w:ind w:left="0" w:firstLine="851"/>
        <w:contextualSpacing w:val="0"/>
        <w:rPr>
          <w:rFonts w:cs="Arial"/>
        </w:rPr>
      </w:pPr>
      <w:r w:rsidRPr="00850893">
        <w:rPr>
          <w:rFonts w:cs="Arial"/>
        </w:rPr>
        <w:t>Заказчик обязан:</w:t>
      </w:r>
    </w:p>
    <w:p w14:paraId="549ECD11"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Предоставлять Исполнителю Задание на закупку в объеме и в соответствии с требованиями, указанными в требованиях к форме и содержанию Задания на закупку (Приложение 2 к Договору).</w:t>
      </w:r>
    </w:p>
    <w:p w14:paraId="6B2DEF7F"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Дополнительно к оригиналам документов, предоставляемых Исполнителю в рамках оказания услуг по Договору, предоставлять информацию и документы в электронном виде в формате, обеспечивающем возможность его сохранения на технических средствах и допускающем после сохранения возможность поиска и копирования произвольного фрагмента текста.</w:t>
      </w:r>
    </w:p>
    <w:p w14:paraId="5C49D1AC"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Своевременно утверждать разработанную Исполнителем</w:t>
      </w:r>
      <w:r>
        <w:rPr>
          <w:rFonts w:cs="Arial"/>
        </w:rPr>
        <w:t xml:space="preserve"> извещение,</w:t>
      </w:r>
      <w:r w:rsidRPr="00850893">
        <w:rPr>
          <w:rFonts w:cs="Arial"/>
        </w:rPr>
        <w:t xml:space="preserve"> документацию о закупке или направлять (в том числе в электронном виде) замечания по содержанию </w:t>
      </w:r>
      <w:r>
        <w:rPr>
          <w:rFonts w:cs="Arial"/>
        </w:rPr>
        <w:t xml:space="preserve">извещения, </w:t>
      </w:r>
      <w:r w:rsidRPr="00850893">
        <w:rPr>
          <w:rFonts w:cs="Arial"/>
        </w:rPr>
        <w:t xml:space="preserve">документации о закупке в течение </w:t>
      </w:r>
      <w:r>
        <w:rPr>
          <w:rFonts w:cs="Arial"/>
        </w:rPr>
        <w:t>5 </w:t>
      </w:r>
      <w:r w:rsidRPr="00850893">
        <w:rPr>
          <w:rFonts w:cs="Arial"/>
        </w:rPr>
        <w:t>(</w:t>
      </w:r>
      <w:r>
        <w:rPr>
          <w:rFonts w:cs="Arial"/>
        </w:rPr>
        <w:t>пяти</w:t>
      </w:r>
      <w:r w:rsidRPr="00850893">
        <w:rPr>
          <w:rFonts w:cs="Arial"/>
        </w:rPr>
        <w:t xml:space="preserve">) рабочих дней с момента поступления </w:t>
      </w:r>
      <w:r>
        <w:rPr>
          <w:rFonts w:cs="Arial"/>
        </w:rPr>
        <w:t>извещения,</w:t>
      </w:r>
      <w:r w:rsidRPr="00850893">
        <w:rPr>
          <w:rFonts w:cs="Arial"/>
        </w:rPr>
        <w:t xml:space="preserve"> документации</w:t>
      </w:r>
      <w:r>
        <w:rPr>
          <w:rFonts w:cs="Arial"/>
        </w:rPr>
        <w:t xml:space="preserve"> о закупке</w:t>
      </w:r>
      <w:r w:rsidRPr="00850893">
        <w:rPr>
          <w:rFonts w:cs="Arial"/>
        </w:rPr>
        <w:t xml:space="preserve"> на утверждение. Своевременно согласовывать и утверждать разъяснения и изменения </w:t>
      </w:r>
      <w:r>
        <w:rPr>
          <w:rFonts w:cs="Arial"/>
        </w:rPr>
        <w:t xml:space="preserve">извещения, </w:t>
      </w:r>
      <w:r w:rsidRPr="00850893">
        <w:rPr>
          <w:rFonts w:cs="Arial"/>
        </w:rPr>
        <w:t>документации о закупке.</w:t>
      </w:r>
    </w:p>
    <w:p w14:paraId="16FD9B1D"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Своевременно обеспечить участие членов закупочной комиссии в ее работе.</w:t>
      </w:r>
    </w:p>
    <w:p w14:paraId="1A346308"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Направлять подписанные протоколы и бюллетени заочного голосования в графическом (сканированном) виде Исполнителю для дальнейшего официального размещения.</w:t>
      </w:r>
    </w:p>
    <w:p w14:paraId="66C7E5EC" w14:textId="77777777" w:rsidR="001D2EA3" w:rsidRPr="00850893" w:rsidRDefault="001D2EA3" w:rsidP="001D2EA3">
      <w:pPr>
        <w:pStyle w:val="-310"/>
        <w:numPr>
          <w:ilvl w:val="2"/>
          <w:numId w:val="27"/>
        </w:numPr>
        <w:spacing w:before="0" w:line="276" w:lineRule="auto"/>
        <w:ind w:left="0" w:firstLine="851"/>
        <w:contextualSpacing w:val="0"/>
        <w:rPr>
          <w:rFonts w:cs="Arial"/>
        </w:rPr>
      </w:pPr>
      <w:r>
        <w:rPr>
          <w:rFonts w:cs="Arial"/>
        </w:rPr>
        <w:t>При необходимости, п</w:t>
      </w:r>
      <w:r w:rsidRPr="00850893">
        <w:rPr>
          <w:rFonts w:cs="Arial"/>
        </w:rPr>
        <w:t>редоставить Исполнителю полномочия представителя Заказчика (включая полномочия по официальному размещению извещения</w:t>
      </w:r>
      <w:r>
        <w:rPr>
          <w:rFonts w:cs="Arial"/>
        </w:rPr>
        <w:t>,</w:t>
      </w:r>
      <w:r w:rsidRPr="00850893">
        <w:rPr>
          <w:rFonts w:cs="Arial"/>
        </w:rPr>
        <w:t xml:space="preserve"> документации о закупке, изменений и разъяснений </w:t>
      </w:r>
      <w:r>
        <w:rPr>
          <w:rFonts w:cs="Arial"/>
        </w:rPr>
        <w:t xml:space="preserve">извещения, </w:t>
      </w:r>
      <w:r w:rsidRPr="00850893">
        <w:rPr>
          <w:rFonts w:cs="Arial"/>
        </w:rPr>
        <w:t>документации</w:t>
      </w:r>
      <w:r>
        <w:rPr>
          <w:rFonts w:cs="Arial"/>
        </w:rPr>
        <w:t xml:space="preserve"> о закупке</w:t>
      </w:r>
      <w:r w:rsidRPr="00850893">
        <w:rPr>
          <w:rFonts w:cs="Arial"/>
        </w:rPr>
        <w:t xml:space="preserve">, протоколов, разъяснений </w:t>
      </w:r>
      <w:r>
        <w:rPr>
          <w:rFonts w:cs="Arial"/>
        </w:rPr>
        <w:t xml:space="preserve">извещения, </w:t>
      </w:r>
      <w:r w:rsidRPr="00850893">
        <w:rPr>
          <w:rFonts w:cs="Arial"/>
        </w:rPr>
        <w:t>документации о закупке, извещения об отказе от проведения Закупки) в личном кабинете ЕИС</w:t>
      </w:r>
      <w:r>
        <w:rPr>
          <w:rFonts w:cs="Arial"/>
        </w:rPr>
        <w:t xml:space="preserve"> и ЭТП/ЗЭТП</w:t>
      </w:r>
      <w:r w:rsidRPr="00850893">
        <w:rPr>
          <w:rFonts w:cs="Arial"/>
        </w:rPr>
        <w:t>.</w:t>
      </w:r>
    </w:p>
    <w:p w14:paraId="1DCC7B88"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 xml:space="preserve">В соответствии с условиями Договора принять отчеты Исполнителя, подписать акты сдачи-приемки оказанных </w:t>
      </w:r>
      <w:r>
        <w:rPr>
          <w:rFonts w:cs="Arial"/>
        </w:rPr>
        <w:t>у</w:t>
      </w:r>
      <w:r w:rsidRPr="00850893">
        <w:rPr>
          <w:rFonts w:cs="Arial"/>
        </w:rPr>
        <w:t xml:space="preserve">слуг </w:t>
      </w:r>
      <w:r>
        <w:rPr>
          <w:rFonts w:cs="Arial"/>
        </w:rPr>
        <w:t xml:space="preserve">(далее – Акт) </w:t>
      </w:r>
      <w:r w:rsidRPr="00850893">
        <w:rPr>
          <w:rFonts w:cs="Arial"/>
        </w:rPr>
        <w:t>при отсутствии мотивированных возражений</w:t>
      </w:r>
      <w:r w:rsidRPr="005B5D4A">
        <w:rPr>
          <w:rFonts w:cs="Arial"/>
        </w:rPr>
        <w:t xml:space="preserve"> </w:t>
      </w:r>
      <w:r w:rsidRPr="00850893">
        <w:rPr>
          <w:rFonts w:cs="Arial"/>
        </w:rPr>
        <w:t xml:space="preserve">и оплатить услуги Исполнителя в порядке и сроки, определенные в разделе </w:t>
      </w:r>
      <w:r w:rsidR="00632138">
        <w:fldChar w:fldCharType="begin"/>
      </w:r>
      <w:r w:rsidR="00632138">
        <w:instrText xml:space="preserve"> REF _Ref421267530 \r \h  \* MERGEFORMAT </w:instrText>
      </w:r>
      <w:r w:rsidR="00632138">
        <w:fldChar w:fldCharType="separate"/>
      </w:r>
      <w:r>
        <w:t>4</w:t>
      </w:r>
      <w:r w:rsidR="00632138">
        <w:fldChar w:fldCharType="end"/>
      </w:r>
      <w:r w:rsidRPr="00850893">
        <w:rPr>
          <w:rFonts w:cs="Arial"/>
        </w:rPr>
        <w:t xml:space="preserve"> Договора. </w:t>
      </w:r>
    </w:p>
    <w:p w14:paraId="48ABE05B" w14:textId="77777777" w:rsidR="001D2EA3" w:rsidRPr="00850893" w:rsidRDefault="001D2EA3" w:rsidP="001D2EA3">
      <w:pPr>
        <w:pStyle w:val="-310"/>
        <w:keepNext/>
        <w:numPr>
          <w:ilvl w:val="1"/>
          <w:numId w:val="27"/>
        </w:numPr>
        <w:spacing w:before="0" w:line="276" w:lineRule="auto"/>
        <w:ind w:left="0" w:firstLine="851"/>
        <w:contextualSpacing w:val="0"/>
        <w:rPr>
          <w:rFonts w:cs="Arial"/>
        </w:rPr>
      </w:pPr>
      <w:r w:rsidRPr="00850893">
        <w:rPr>
          <w:rFonts w:cs="Arial"/>
        </w:rPr>
        <w:t>Исполнитель вправе:</w:t>
      </w:r>
    </w:p>
    <w:p w14:paraId="04CAD5A2"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Запрашивать и получать от Заказчика информацию и документы, необходимые для выполнения обязательств по Договору.</w:t>
      </w:r>
    </w:p>
    <w:p w14:paraId="747261C5"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lastRenderedPageBreak/>
        <w:t>Исполнитель вправе привлекать третьих лиц для выполнения обязательств по предоставлению отдельных услуг, при этом ответственность за действия третьих лиц возлагается в полном объеме на Исполнителя.</w:t>
      </w:r>
    </w:p>
    <w:p w14:paraId="631DAC10"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 xml:space="preserve">Не принимать к исполнению Задание на закупку в случае отсутствия в нем необходимых </w:t>
      </w:r>
      <w:r>
        <w:rPr>
          <w:rFonts w:cs="Arial"/>
        </w:rPr>
        <w:t xml:space="preserve">в соответствии с Договором </w:t>
      </w:r>
      <w:r w:rsidRPr="00850893">
        <w:rPr>
          <w:rFonts w:cs="Arial"/>
        </w:rPr>
        <w:t xml:space="preserve">документов и информации. </w:t>
      </w:r>
    </w:p>
    <w:p w14:paraId="045ED86E" w14:textId="77777777" w:rsidR="001D2EA3" w:rsidRPr="00850893" w:rsidRDefault="001D2EA3" w:rsidP="001D2EA3">
      <w:pPr>
        <w:pStyle w:val="-310"/>
        <w:keepNext/>
        <w:numPr>
          <w:ilvl w:val="1"/>
          <w:numId w:val="27"/>
        </w:numPr>
        <w:spacing w:before="0" w:line="276" w:lineRule="auto"/>
        <w:ind w:left="0" w:firstLine="851"/>
        <w:contextualSpacing w:val="0"/>
        <w:rPr>
          <w:rFonts w:cs="Arial"/>
        </w:rPr>
      </w:pPr>
      <w:r w:rsidRPr="00850893">
        <w:rPr>
          <w:rFonts w:cs="Arial"/>
        </w:rPr>
        <w:t>Заказчик вправе:</w:t>
      </w:r>
    </w:p>
    <w:p w14:paraId="45A195AE"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Проверять ход и качество услуг, оказываемых Исполнителем, не вмешиваясь в его деятельность.</w:t>
      </w:r>
    </w:p>
    <w:p w14:paraId="62F80402" w14:textId="77777777" w:rsidR="001D2EA3" w:rsidRDefault="001D2EA3" w:rsidP="001D2EA3">
      <w:pPr>
        <w:pStyle w:val="-310"/>
        <w:numPr>
          <w:ilvl w:val="2"/>
          <w:numId w:val="27"/>
        </w:numPr>
        <w:spacing w:before="0" w:line="276" w:lineRule="auto"/>
        <w:ind w:left="0" w:firstLine="851"/>
        <w:contextualSpacing w:val="0"/>
        <w:rPr>
          <w:rFonts w:cs="Arial"/>
        </w:rPr>
      </w:pPr>
      <w:r w:rsidRPr="00850893">
        <w:rPr>
          <w:rFonts w:cs="Arial"/>
        </w:rPr>
        <w:t>Запрашивать у Исполнителя информацию о проведенных процедурах закупки в рамках исполнения Договора.</w:t>
      </w:r>
    </w:p>
    <w:p w14:paraId="5FBEABB9" w14:textId="77777777" w:rsidR="001D2EA3" w:rsidRPr="00850893" w:rsidRDefault="001D2EA3" w:rsidP="001D2EA3">
      <w:pPr>
        <w:pStyle w:val="-310"/>
        <w:keepNext/>
        <w:numPr>
          <w:ilvl w:val="0"/>
          <w:numId w:val="27"/>
        </w:numPr>
        <w:spacing w:before="0" w:line="276" w:lineRule="auto"/>
        <w:ind w:left="0" w:firstLine="851"/>
        <w:contextualSpacing w:val="0"/>
        <w:jc w:val="left"/>
        <w:rPr>
          <w:rFonts w:cs="Arial"/>
        </w:rPr>
      </w:pPr>
      <w:r w:rsidRPr="00850893">
        <w:rPr>
          <w:rFonts w:cs="Arial"/>
        </w:rPr>
        <w:t>СДАЧА-ПРИЕМКА ОКАЗАННЫХ УСЛУГ</w:t>
      </w:r>
    </w:p>
    <w:p w14:paraId="30CEC0BC" w14:textId="77777777" w:rsidR="001D2EA3" w:rsidRPr="00850893" w:rsidRDefault="001D2EA3" w:rsidP="001D2EA3">
      <w:pPr>
        <w:pStyle w:val="-310"/>
        <w:numPr>
          <w:ilvl w:val="1"/>
          <w:numId w:val="27"/>
        </w:numPr>
        <w:spacing w:before="0" w:line="276" w:lineRule="auto"/>
        <w:ind w:left="0" w:firstLine="851"/>
        <w:contextualSpacing w:val="0"/>
        <w:rPr>
          <w:rFonts w:cs="Arial"/>
        </w:rPr>
      </w:pPr>
      <w:r w:rsidRPr="00850893">
        <w:rPr>
          <w:rFonts w:cs="Arial"/>
        </w:rPr>
        <w:t>Исполнитель направляет Заказчику Акт в течение 5 (пяти) рабочих дней с момента исполнения услуг</w:t>
      </w:r>
      <w:r w:rsidRPr="00242346">
        <w:rPr>
          <w:rFonts w:cs="Arial"/>
        </w:rPr>
        <w:t xml:space="preserve"> </w:t>
      </w:r>
      <w:r>
        <w:rPr>
          <w:rFonts w:cs="Arial"/>
        </w:rPr>
        <w:t>по соответствующему этапу</w:t>
      </w:r>
      <w:r w:rsidRPr="00850893">
        <w:rPr>
          <w:rFonts w:cs="Arial"/>
        </w:rPr>
        <w:t xml:space="preserve"> почтовой связью</w:t>
      </w:r>
      <w:r>
        <w:rPr>
          <w:rFonts w:cs="Arial"/>
        </w:rPr>
        <w:t xml:space="preserve"> или </w:t>
      </w:r>
      <w:r w:rsidRPr="00850893">
        <w:rPr>
          <w:rFonts w:cs="Arial"/>
        </w:rPr>
        <w:t>нарочным и посредством электронной почты.</w:t>
      </w:r>
    </w:p>
    <w:p w14:paraId="06C4AEB0" w14:textId="77777777" w:rsidR="001D2EA3" w:rsidRDefault="001D2EA3" w:rsidP="001D2EA3">
      <w:pPr>
        <w:pStyle w:val="-310"/>
        <w:numPr>
          <w:ilvl w:val="1"/>
          <w:numId w:val="27"/>
        </w:numPr>
        <w:spacing w:before="0" w:line="276" w:lineRule="auto"/>
        <w:ind w:left="0" w:firstLine="851"/>
        <w:contextualSpacing w:val="0"/>
        <w:rPr>
          <w:rFonts w:cs="Arial"/>
        </w:rPr>
      </w:pPr>
      <w:r w:rsidRPr="00850893">
        <w:rPr>
          <w:rFonts w:cs="Arial"/>
        </w:rPr>
        <w:t xml:space="preserve">Заказчик в течение </w:t>
      </w:r>
      <w:r>
        <w:rPr>
          <w:rFonts w:cs="Arial"/>
        </w:rPr>
        <w:t>10</w:t>
      </w:r>
      <w:r w:rsidRPr="00850893">
        <w:rPr>
          <w:rFonts w:cs="Arial"/>
        </w:rPr>
        <w:t xml:space="preserve"> (</w:t>
      </w:r>
      <w:r>
        <w:rPr>
          <w:rFonts w:cs="Arial"/>
        </w:rPr>
        <w:t>десяти</w:t>
      </w:r>
      <w:r w:rsidRPr="00850893">
        <w:rPr>
          <w:rFonts w:cs="Arial"/>
        </w:rPr>
        <w:t>) рабочих дней с момента получения Акта обязан направить Исполнителю почтовой связью или иным способом подписанный им Акт либо мотивированный отказ от приемки услуг с указанием недостатков по предоставленным услугам.</w:t>
      </w:r>
    </w:p>
    <w:p w14:paraId="426E46DE" w14:textId="77777777" w:rsidR="001D2EA3" w:rsidRPr="00850893" w:rsidRDefault="001D2EA3" w:rsidP="001D2EA3">
      <w:pPr>
        <w:pStyle w:val="-310"/>
        <w:numPr>
          <w:ilvl w:val="1"/>
          <w:numId w:val="27"/>
        </w:numPr>
        <w:spacing w:before="0" w:line="276" w:lineRule="auto"/>
        <w:ind w:left="0" w:firstLine="851"/>
        <w:contextualSpacing w:val="0"/>
        <w:rPr>
          <w:rFonts w:cs="Arial"/>
        </w:rPr>
      </w:pPr>
      <w:r w:rsidRPr="00850893">
        <w:rPr>
          <w:rFonts w:cs="Arial"/>
        </w:rPr>
        <w:t>Услуга считается оказанной Исполнителем надлежащим образом и принятой Заказчиком с момента подписания Акта</w:t>
      </w:r>
      <w:r>
        <w:rPr>
          <w:rFonts w:cs="Arial"/>
        </w:rPr>
        <w:t xml:space="preserve"> по соответствующему этапу</w:t>
      </w:r>
      <w:r w:rsidRPr="00850893">
        <w:rPr>
          <w:rFonts w:cs="Arial"/>
        </w:rPr>
        <w:t xml:space="preserve"> или отсутствия мотивированного отказа Заказчика от его подписания в течение 10 (десяти) рабочих дней. </w:t>
      </w:r>
    </w:p>
    <w:p w14:paraId="1BA17D94" w14:textId="77777777" w:rsidR="001D2EA3" w:rsidRDefault="001D2EA3" w:rsidP="001D2EA3">
      <w:pPr>
        <w:numPr>
          <w:ilvl w:val="1"/>
          <w:numId w:val="27"/>
        </w:numPr>
        <w:spacing w:after="0"/>
        <w:ind w:left="0" w:firstLine="851"/>
        <w:jc w:val="both"/>
        <w:rPr>
          <w:rFonts w:cs="Arial"/>
        </w:rPr>
      </w:pPr>
      <w:r w:rsidRPr="00850893">
        <w:rPr>
          <w:rFonts w:cs="Arial"/>
        </w:rPr>
        <w:t xml:space="preserve">Услуги считаются оказанными и подлежат приемке Заказчиком </w:t>
      </w:r>
      <w:r w:rsidRPr="00D71FDF">
        <w:rPr>
          <w:rFonts w:cs="Arial"/>
        </w:rPr>
        <w:t>в порядке, указанном в п. 3.2, 3.3 Договора</w:t>
      </w:r>
      <w:r>
        <w:rPr>
          <w:rFonts w:cs="Arial"/>
        </w:rPr>
        <w:t xml:space="preserve">, </w:t>
      </w:r>
      <w:r w:rsidRPr="00850893">
        <w:rPr>
          <w:rFonts w:cs="Arial"/>
        </w:rPr>
        <w:t>в случае признания Закупки несостоявшейся, отмены Закупки по инициативе Заказчика после размещения</w:t>
      </w:r>
      <w:r>
        <w:rPr>
          <w:rFonts w:cs="Arial"/>
        </w:rPr>
        <w:t xml:space="preserve"> извещения,</w:t>
      </w:r>
      <w:r w:rsidRPr="00850893">
        <w:rPr>
          <w:rFonts w:cs="Arial"/>
        </w:rPr>
        <w:t xml:space="preserve"> документации о закупке на Официальном сайте или в случае не</w:t>
      </w:r>
      <w:r>
        <w:rPr>
          <w:rFonts w:cs="Arial"/>
        </w:rPr>
        <w:t xml:space="preserve"> </w:t>
      </w:r>
      <w:r w:rsidRPr="00850893">
        <w:rPr>
          <w:rFonts w:cs="Arial"/>
        </w:rPr>
        <w:t>заключения договора по результатам Закупки.</w:t>
      </w:r>
    </w:p>
    <w:p w14:paraId="1D5B62D2" w14:textId="77777777" w:rsidR="001D2EA3" w:rsidRPr="00841264" w:rsidRDefault="001D2EA3" w:rsidP="001D2EA3">
      <w:pPr>
        <w:pStyle w:val="-310"/>
        <w:keepNext/>
        <w:numPr>
          <w:ilvl w:val="0"/>
          <w:numId w:val="27"/>
        </w:numPr>
        <w:spacing w:before="0" w:line="276" w:lineRule="auto"/>
        <w:ind w:left="0" w:firstLine="851"/>
        <w:contextualSpacing w:val="0"/>
        <w:jc w:val="left"/>
        <w:rPr>
          <w:rFonts w:cs="Arial"/>
          <w:b/>
        </w:rPr>
      </w:pPr>
      <w:bookmarkStart w:id="2" w:name="_Ref421267530"/>
      <w:r w:rsidRPr="00841264">
        <w:rPr>
          <w:rFonts w:cs="Arial"/>
          <w:b/>
        </w:rPr>
        <w:t>ЦЕНА ДОГОВОРА И ПОРЯДОК РАСЧЕТОВ</w:t>
      </w:r>
      <w:bookmarkEnd w:id="2"/>
    </w:p>
    <w:p w14:paraId="55EAD3C6" w14:textId="77777777" w:rsidR="001D2EA3" w:rsidRPr="00850893" w:rsidRDefault="001D2EA3" w:rsidP="001D2EA3">
      <w:pPr>
        <w:pStyle w:val="-310"/>
        <w:numPr>
          <w:ilvl w:val="1"/>
          <w:numId w:val="27"/>
        </w:numPr>
        <w:spacing w:before="0" w:line="276" w:lineRule="auto"/>
        <w:ind w:left="0" w:firstLine="851"/>
        <w:contextualSpacing w:val="0"/>
        <w:rPr>
          <w:rFonts w:cs="Arial"/>
        </w:rPr>
      </w:pPr>
      <w:bookmarkStart w:id="3" w:name="_Ref419997319"/>
      <w:r w:rsidRPr="00850893">
        <w:rPr>
          <w:rFonts w:cs="Arial"/>
        </w:rPr>
        <w:t>Размер вознаграждения Исполнителя по проведению одной процедуры закупки определяется в соответствии с порядком расчета стоимости услуг, приведенном в Приложении 3 к Договору на основании информации о закупке, указанной в соответствующем Задании на закупку</w:t>
      </w:r>
      <w:bookmarkEnd w:id="3"/>
      <w:r>
        <w:rPr>
          <w:rFonts w:cs="Arial"/>
        </w:rPr>
        <w:t xml:space="preserve"> и определяющей способ закупки, размер начальной (максимальной) цены, дополнительные элементы закупки и иную информацию, влияющую на размер вознаграждения</w:t>
      </w:r>
      <w:r w:rsidRPr="00850893">
        <w:rPr>
          <w:rFonts w:cs="Arial"/>
        </w:rPr>
        <w:t>.</w:t>
      </w:r>
    </w:p>
    <w:p w14:paraId="2CCB49B1" w14:textId="77777777" w:rsidR="001D2EA3" w:rsidRPr="00850893" w:rsidRDefault="001D2EA3" w:rsidP="001D2EA3">
      <w:pPr>
        <w:pStyle w:val="-310"/>
        <w:numPr>
          <w:ilvl w:val="1"/>
          <w:numId w:val="27"/>
        </w:numPr>
        <w:spacing w:before="0" w:line="276" w:lineRule="auto"/>
        <w:ind w:left="0" w:firstLine="851"/>
        <w:contextualSpacing w:val="0"/>
        <w:rPr>
          <w:rFonts w:cs="Arial"/>
        </w:rPr>
      </w:pPr>
      <w:r w:rsidRPr="00850893">
        <w:rPr>
          <w:rFonts w:cs="Arial"/>
        </w:rPr>
        <w:t>Оплата услуг по Договору производится путем перечисления Заказчиком денежных средств на расчетный счет Исполнителя, указанный в Договоре или выставляемом Исполнителем счете</w:t>
      </w:r>
      <w:r>
        <w:rPr>
          <w:rFonts w:cs="Arial"/>
        </w:rPr>
        <w:t xml:space="preserve">, </w:t>
      </w:r>
      <w:r w:rsidRPr="00850893">
        <w:rPr>
          <w:rFonts w:cs="Arial"/>
        </w:rPr>
        <w:t>следующим образом:</w:t>
      </w:r>
    </w:p>
    <w:p w14:paraId="0DD6E152" w14:textId="77777777" w:rsidR="001D2EA3" w:rsidRPr="00850893" w:rsidRDefault="001D2EA3" w:rsidP="001D2EA3">
      <w:pPr>
        <w:pStyle w:val="-310"/>
        <w:numPr>
          <w:ilvl w:val="2"/>
          <w:numId w:val="27"/>
        </w:numPr>
        <w:spacing w:before="0" w:line="276" w:lineRule="auto"/>
        <w:ind w:left="0" w:firstLine="1418"/>
        <w:contextualSpacing w:val="0"/>
        <w:rPr>
          <w:rFonts w:cs="Arial"/>
        </w:rPr>
      </w:pPr>
      <w:r>
        <w:rPr>
          <w:rFonts w:cs="Arial"/>
        </w:rPr>
        <w:lastRenderedPageBreak/>
        <w:t>5</w:t>
      </w:r>
      <w:r w:rsidRPr="00850893">
        <w:rPr>
          <w:rFonts w:cs="Arial"/>
        </w:rPr>
        <w:t xml:space="preserve">0% от размера вознаграждения </w:t>
      </w:r>
      <w:r>
        <w:rPr>
          <w:rFonts w:cs="Arial"/>
        </w:rPr>
        <w:t>у</w:t>
      </w:r>
      <w:r w:rsidRPr="00850893">
        <w:rPr>
          <w:rFonts w:cs="Arial"/>
        </w:rPr>
        <w:t xml:space="preserve">плачиваются </w:t>
      </w:r>
      <w:r>
        <w:rPr>
          <w:rFonts w:cs="Arial"/>
        </w:rPr>
        <w:t>Заказчиком</w:t>
      </w:r>
      <w:r w:rsidRPr="00850893">
        <w:rPr>
          <w:rFonts w:cs="Arial"/>
        </w:rPr>
        <w:t xml:space="preserve"> в течение </w:t>
      </w:r>
      <w:r>
        <w:rPr>
          <w:rFonts w:cs="Arial"/>
        </w:rPr>
        <w:t>10</w:t>
      </w:r>
      <w:r w:rsidRPr="00850893">
        <w:rPr>
          <w:rFonts w:cs="Arial"/>
        </w:rPr>
        <w:t xml:space="preserve"> (</w:t>
      </w:r>
      <w:r>
        <w:rPr>
          <w:rFonts w:cs="Arial"/>
        </w:rPr>
        <w:t>десяти</w:t>
      </w:r>
      <w:r w:rsidRPr="00850893">
        <w:rPr>
          <w:rFonts w:cs="Arial"/>
        </w:rPr>
        <w:t xml:space="preserve">) рабочих дней со дня </w:t>
      </w:r>
      <w:r>
        <w:rPr>
          <w:rFonts w:cs="Arial"/>
        </w:rPr>
        <w:t>подписания Акта по Этапу 1</w:t>
      </w:r>
      <w:r w:rsidRPr="00850893">
        <w:rPr>
          <w:rFonts w:cs="Arial"/>
        </w:rPr>
        <w:t>.</w:t>
      </w:r>
    </w:p>
    <w:p w14:paraId="078ECE59" w14:textId="77777777" w:rsidR="001D2EA3" w:rsidRPr="00850893" w:rsidRDefault="001D2EA3" w:rsidP="001D2EA3">
      <w:pPr>
        <w:pStyle w:val="-310"/>
        <w:numPr>
          <w:ilvl w:val="2"/>
          <w:numId w:val="27"/>
        </w:numPr>
        <w:spacing w:before="0" w:line="276" w:lineRule="auto"/>
        <w:ind w:left="0" w:firstLine="1418"/>
        <w:contextualSpacing w:val="0"/>
        <w:rPr>
          <w:rFonts w:cs="Arial"/>
        </w:rPr>
      </w:pPr>
      <w:r w:rsidRPr="00850893">
        <w:rPr>
          <w:rFonts w:cs="Arial"/>
        </w:rPr>
        <w:t xml:space="preserve">оставшиеся </w:t>
      </w:r>
      <w:r>
        <w:rPr>
          <w:rFonts w:cs="Arial"/>
        </w:rPr>
        <w:t>5</w:t>
      </w:r>
      <w:r w:rsidRPr="00850893">
        <w:rPr>
          <w:rFonts w:cs="Arial"/>
        </w:rPr>
        <w:t xml:space="preserve">0% от размера вознаграждения </w:t>
      </w:r>
      <w:r>
        <w:rPr>
          <w:rFonts w:cs="Arial"/>
        </w:rPr>
        <w:t>у</w:t>
      </w:r>
      <w:r w:rsidRPr="00850893">
        <w:rPr>
          <w:rFonts w:cs="Arial"/>
        </w:rPr>
        <w:t xml:space="preserve">плачиваются </w:t>
      </w:r>
      <w:r>
        <w:rPr>
          <w:rFonts w:cs="Arial"/>
        </w:rPr>
        <w:t>Заказчиком</w:t>
      </w:r>
      <w:r w:rsidRPr="00850893">
        <w:rPr>
          <w:rFonts w:cs="Arial"/>
        </w:rPr>
        <w:t xml:space="preserve"> в течение </w:t>
      </w:r>
      <w:r>
        <w:rPr>
          <w:rFonts w:cs="Arial"/>
        </w:rPr>
        <w:t>10</w:t>
      </w:r>
      <w:r w:rsidRPr="00850893">
        <w:rPr>
          <w:rFonts w:cs="Arial"/>
        </w:rPr>
        <w:t xml:space="preserve"> (</w:t>
      </w:r>
      <w:r>
        <w:rPr>
          <w:rFonts w:cs="Arial"/>
        </w:rPr>
        <w:t>десяти</w:t>
      </w:r>
      <w:r w:rsidRPr="00850893">
        <w:rPr>
          <w:rFonts w:cs="Arial"/>
        </w:rPr>
        <w:t xml:space="preserve">) рабочих дней после </w:t>
      </w:r>
      <w:r>
        <w:rPr>
          <w:rFonts w:cs="Arial"/>
        </w:rPr>
        <w:t>передачи</w:t>
      </w:r>
      <w:r w:rsidRPr="00850893">
        <w:rPr>
          <w:rFonts w:cs="Arial"/>
        </w:rPr>
        <w:t xml:space="preserve"> </w:t>
      </w:r>
      <w:r>
        <w:rPr>
          <w:rFonts w:cs="Arial"/>
        </w:rPr>
        <w:t xml:space="preserve">Заказчику </w:t>
      </w:r>
      <w:r w:rsidRPr="00850893">
        <w:rPr>
          <w:rFonts w:cs="Arial"/>
        </w:rPr>
        <w:t>архива по проведенной Закупке</w:t>
      </w:r>
      <w:r>
        <w:rPr>
          <w:rFonts w:cs="Arial"/>
        </w:rPr>
        <w:t xml:space="preserve"> </w:t>
      </w:r>
      <w:r w:rsidRPr="00850893">
        <w:rPr>
          <w:rFonts w:cs="Arial"/>
        </w:rPr>
        <w:t>и</w:t>
      </w:r>
      <w:r>
        <w:rPr>
          <w:rFonts w:cs="Arial"/>
        </w:rPr>
        <w:t xml:space="preserve"> подписания Акта по Этапу 2</w:t>
      </w:r>
      <w:r w:rsidRPr="00850893">
        <w:rPr>
          <w:rFonts w:cs="Arial"/>
        </w:rPr>
        <w:t>.</w:t>
      </w:r>
    </w:p>
    <w:p w14:paraId="0C8EF1B8" w14:textId="77777777" w:rsidR="001D2EA3" w:rsidRDefault="001D2EA3" w:rsidP="001D2EA3">
      <w:pPr>
        <w:pStyle w:val="-310"/>
        <w:numPr>
          <w:ilvl w:val="1"/>
          <w:numId w:val="27"/>
        </w:numPr>
        <w:spacing w:before="0" w:line="276" w:lineRule="auto"/>
        <w:ind w:left="0" w:firstLine="851"/>
        <w:contextualSpacing w:val="0"/>
        <w:rPr>
          <w:rFonts w:cs="Arial"/>
        </w:rPr>
      </w:pPr>
      <w:r w:rsidRPr="00DC2114">
        <w:rPr>
          <w:rFonts w:cs="Arial"/>
        </w:rPr>
        <w:t>Моментом оплаты считается день поступления денежных средств на корреспондентский счет банка, в котором открыт расчетный счет Исполнителя.</w:t>
      </w:r>
    </w:p>
    <w:p w14:paraId="62DBDAF6" w14:textId="77777777" w:rsidR="001D2EA3" w:rsidRPr="00841264" w:rsidRDefault="001D2EA3" w:rsidP="001D2EA3">
      <w:pPr>
        <w:pStyle w:val="-310"/>
        <w:numPr>
          <w:ilvl w:val="1"/>
          <w:numId w:val="27"/>
        </w:numPr>
        <w:spacing w:before="0" w:line="276" w:lineRule="auto"/>
        <w:ind w:left="0" w:firstLine="851"/>
        <w:contextualSpacing w:val="0"/>
        <w:rPr>
          <w:rFonts w:cs="Arial"/>
          <w:b/>
        </w:rPr>
      </w:pPr>
      <w:r w:rsidRPr="00841264">
        <w:rPr>
          <w:rFonts w:cs="Arial"/>
          <w:b/>
        </w:rPr>
        <w:t>Общий размер вознаграждения Исполнителя по Договору не может превышать 3 600 000,00 (Три миллиона шестьсот тысяч) рублей с учетом НДС 20</w:t>
      </w:r>
      <w:r>
        <w:rPr>
          <w:rFonts w:cs="Arial"/>
          <w:b/>
        </w:rPr>
        <w:t>%</w:t>
      </w:r>
      <w:r w:rsidRPr="00841264">
        <w:rPr>
          <w:rFonts w:cs="Arial"/>
          <w:b/>
        </w:rPr>
        <w:t xml:space="preserve">. </w:t>
      </w:r>
    </w:p>
    <w:p w14:paraId="276BF546" w14:textId="77777777" w:rsidR="001D2EA3" w:rsidRPr="00841264" w:rsidRDefault="001D2EA3" w:rsidP="001D2EA3">
      <w:pPr>
        <w:pStyle w:val="-310"/>
        <w:keepNext/>
        <w:numPr>
          <w:ilvl w:val="0"/>
          <w:numId w:val="27"/>
        </w:numPr>
        <w:spacing w:before="0" w:line="276" w:lineRule="auto"/>
        <w:ind w:left="0" w:firstLine="851"/>
        <w:contextualSpacing w:val="0"/>
        <w:jc w:val="left"/>
        <w:rPr>
          <w:rFonts w:cs="Arial"/>
          <w:b/>
        </w:rPr>
      </w:pPr>
      <w:r w:rsidRPr="00841264">
        <w:rPr>
          <w:rFonts w:cs="Arial"/>
          <w:b/>
        </w:rPr>
        <w:t>КОНФИДЕНЦИАЛЬНОСТЬ</w:t>
      </w:r>
    </w:p>
    <w:p w14:paraId="73AD331A" w14:textId="77777777" w:rsidR="001D2EA3" w:rsidRDefault="001D2EA3" w:rsidP="001D2EA3">
      <w:pPr>
        <w:numPr>
          <w:ilvl w:val="1"/>
          <w:numId w:val="27"/>
        </w:numPr>
        <w:spacing w:after="0"/>
        <w:ind w:left="0" w:firstLine="851"/>
        <w:jc w:val="both"/>
        <w:rPr>
          <w:rFonts w:cs="Arial"/>
        </w:rPr>
      </w:pPr>
      <w:r>
        <w:rPr>
          <w:rFonts w:cs="Arial"/>
        </w:rPr>
        <w:t>Стороны принимают все необходимые меры для того, чтобы их работники без предварительного согласия другой Стороны не информировали третьих лиц о деталях Договора и Приложений к нему.</w:t>
      </w:r>
    </w:p>
    <w:p w14:paraId="568E60E2" w14:textId="77777777" w:rsidR="001D2EA3" w:rsidRPr="00841264" w:rsidRDefault="001D2EA3" w:rsidP="001D2EA3">
      <w:pPr>
        <w:pStyle w:val="-310"/>
        <w:keepNext/>
        <w:numPr>
          <w:ilvl w:val="0"/>
          <w:numId w:val="27"/>
        </w:numPr>
        <w:spacing w:before="0" w:line="276" w:lineRule="auto"/>
        <w:ind w:left="0" w:firstLine="851"/>
        <w:contextualSpacing w:val="0"/>
        <w:jc w:val="left"/>
        <w:rPr>
          <w:rFonts w:cs="Arial"/>
          <w:b/>
        </w:rPr>
      </w:pPr>
      <w:r w:rsidRPr="00841264">
        <w:rPr>
          <w:rFonts w:cs="Arial"/>
          <w:b/>
        </w:rPr>
        <w:t>ДЕЙСТВИЕ ОБСТОЯТЕЛЬСТВ НЕПРЕОДОЛИМОЙ СИЛЫ</w:t>
      </w:r>
    </w:p>
    <w:p w14:paraId="2F27A26F" w14:textId="77777777" w:rsidR="001D2EA3" w:rsidRPr="00850893" w:rsidRDefault="001D2EA3" w:rsidP="001D2EA3">
      <w:pPr>
        <w:pStyle w:val="-310"/>
        <w:numPr>
          <w:ilvl w:val="1"/>
          <w:numId w:val="27"/>
        </w:numPr>
        <w:spacing w:before="0" w:line="276" w:lineRule="auto"/>
        <w:ind w:left="0" w:firstLine="851"/>
        <w:contextualSpacing w:val="0"/>
        <w:rPr>
          <w:rFonts w:cs="Arial"/>
        </w:rPr>
      </w:pPr>
      <w:bookmarkStart w:id="4" w:name="_Ref419997335"/>
      <w:r w:rsidRPr="00850893">
        <w:rPr>
          <w:rFonts w:cs="Arial"/>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возникших после заключения Договора обстоятельств непреодолимой силы, которые Стороны не могли предвидеть или предотвратить, в том числе в случае недоступности функций ЕИС и/или ЭТП</w:t>
      </w:r>
      <w:r>
        <w:rPr>
          <w:rFonts w:cs="Arial"/>
        </w:rPr>
        <w:t>, и/или ЗЭТП</w:t>
      </w:r>
      <w:r w:rsidRPr="00850893">
        <w:rPr>
          <w:rFonts w:cs="Arial"/>
        </w:rPr>
        <w:t>, необходимых для должного исполнения Сторонами своих обязательств.</w:t>
      </w:r>
      <w:bookmarkEnd w:id="4"/>
    </w:p>
    <w:p w14:paraId="1E8F381F" w14:textId="77777777" w:rsidR="001D2EA3" w:rsidRPr="00850893" w:rsidRDefault="001D2EA3" w:rsidP="001D2EA3">
      <w:pPr>
        <w:pStyle w:val="-310"/>
        <w:numPr>
          <w:ilvl w:val="1"/>
          <w:numId w:val="27"/>
        </w:numPr>
        <w:spacing w:before="0" w:line="276" w:lineRule="auto"/>
        <w:ind w:left="0" w:firstLine="851"/>
        <w:contextualSpacing w:val="0"/>
        <w:rPr>
          <w:rFonts w:cs="Arial"/>
        </w:rPr>
      </w:pPr>
      <w:bookmarkStart w:id="5" w:name="_Ref419997360"/>
      <w:r w:rsidRPr="00850893">
        <w:rPr>
          <w:rFonts w:cs="Arial"/>
        </w:rPr>
        <w:t xml:space="preserve">При наступлении обстоятельств, указанных в п. </w:t>
      </w:r>
      <w:r w:rsidR="00632138">
        <w:fldChar w:fldCharType="begin"/>
      </w:r>
      <w:r w:rsidR="00632138">
        <w:instrText xml:space="preserve"> REF _Ref419997335 \r \h  \* MERGEFORMAT </w:instrText>
      </w:r>
      <w:r w:rsidR="00632138">
        <w:fldChar w:fldCharType="separate"/>
      </w:r>
      <w:r w:rsidRPr="000537C4">
        <w:rPr>
          <w:rFonts w:cs="Arial"/>
        </w:rPr>
        <w:t>6.1</w:t>
      </w:r>
      <w:r w:rsidR="00632138">
        <w:fldChar w:fldCharType="end"/>
      </w:r>
      <w:r w:rsidRPr="00850893">
        <w:rPr>
          <w:rFonts w:cs="Arial"/>
        </w:rPr>
        <w:t xml:space="preserve">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Договору.</w:t>
      </w:r>
      <w:bookmarkEnd w:id="5"/>
    </w:p>
    <w:p w14:paraId="7768AEC9" w14:textId="77777777" w:rsidR="001D2EA3" w:rsidRPr="00850893" w:rsidRDefault="001D2EA3" w:rsidP="001D2EA3">
      <w:pPr>
        <w:pStyle w:val="-310"/>
        <w:numPr>
          <w:ilvl w:val="1"/>
          <w:numId w:val="27"/>
        </w:numPr>
        <w:spacing w:before="0" w:line="276" w:lineRule="auto"/>
        <w:ind w:left="0" w:firstLine="851"/>
        <w:contextualSpacing w:val="0"/>
        <w:rPr>
          <w:rFonts w:cs="Arial"/>
        </w:rPr>
      </w:pPr>
      <w:r w:rsidRPr="00850893">
        <w:rPr>
          <w:rFonts w:cs="Arial"/>
        </w:rPr>
        <w:t xml:space="preserve">Если Сторона не направит или несвоевременно направит извещение, предусмотренное в п. </w:t>
      </w:r>
      <w:r w:rsidR="00632138">
        <w:fldChar w:fldCharType="begin"/>
      </w:r>
      <w:r w:rsidR="00632138">
        <w:instrText xml:space="preserve"> REF _Ref419997360 \r \h  \* MERGEFORMAT </w:instrText>
      </w:r>
      <w:r w:rsidR="00632138">
        <w:fldChar w:fldCharType="separate"/>
      </w:r>
      <w:r w:rsidRPr="000537C4">
        <w:rPr>
          <w:rFonts w:cs="Arial"/>
        </w:rPr>
        <w:t>6.2</w:t>
      </w:r>
      <w:r w:rsidR="00632138">
        <w:fldChar w:fldCharType="end"/>
      </w:r>
      <w:r w:rsidRPr="00850893">
        <w:rPr>
          <w:rFonts w:cs="Arial"/>
        </w:rPr>
        <w:t xml:space="preserve"> Договора, то она обязана возместить второй Стороне понесенные ею убытки.</w:t>
      </w:r>
    </w:p>
    <w:p w14:paraId="060657B3" w14:textId="77777777" w:rsidR="001D2EA3" w:rsidRPr="00850893" w:rsidRDefault="001D2EA3" w:rsidP="001D2EA3">
      <w:pPr>
        <w:pStyle w:val="-310"/>
        <w:numPr>
          <w:ilvl w:val="1"/>
          <w:numId w:val="27"/>
        </w:numPr>
        <w:spacing w:before="0" w:line="276" w:lineRule="auto"/>
        <w:ind w:left="0" w:firstLine="851"/>
        <w:contextualSpacing w:val="0"/>
        <w:rPr>
          <w:rFonts w:cs="Arial"/>
        </w:rPr>
      </w:pPr>
      <w:r w:rsidRPr="00850893">
        <w:rPr>
          <w:rFonts w:cs="Arial"/>
        </w:rPr>
        <w:t xml:space="preserve">В случаях наступления обстоятельств, предусмотренных в п. </w:t>
      </w:r>
      <w:r w:rsidR="00632138">
        <w:fldChar w:fldCharType="begin"/>
      </w:r>
      <w:r w:rsidR="00632138">
        <w:instrText xml:space="preserve"> REF _Ref419997335 \r \h  \* MERGEFORMAT </w:instrText>
      </w:r>
      <w:r w:rsidR="00632138">
        <w:fldChar w:fldCharType="separate"/>
      </w:r>
      <w:r w:rsidRPr="000537C4">
        <w:rPr>
          <w:rFonts w:cs="Arial"/>
        </w:rPr>
        <w:t>6.1</w:t>
      </w:r>
      <w:r w:rsidR="00632138">
        <w:fldChar w:fldCharType="end"/>
      </w:r>
      <w:r w:rsidRPr="00850893">
        <w:rPr>
          <w:rFonts w:cs="Arial"/>
        </w:rPr>
        <w:t xml:space="preserve">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14:paraId="3C5F191D" w14:textId="77777777" w:rsidR="001D2EA3" w:rsidRPr="00850893" w:rsidRDefault="001D2EA3" w:rsidP="001D2EA3">
      <w:pPr>
        <w:pStyle w:val="-310"/>
        <w:numPr>
          <w:ilvl w:val="1"/>
          <w:numId w:val="27"/>
        </w:numPr>
        <w:spacing w:before="0" w:line="276" w:lineRule="auto"/>
        <w:ind w:left="0" w:firstLine="851"/>
        <w:contextualSpacing w:val="0"/>
        <w:rPr>
          <w:rFonts w:cs="Arial"/>
        </w:rPr>
      </w:pPr>
      <w:r w:rsidRPr="00850893">
        <w:rPr>
          <w:rFonts w:cs="Arial"/>
        </w:rPr>
        <w:t xml:space="preserve">Если обстоятельства, указанные в п. </w:t>
      </w:r>
      <w:r w:rsidR="00632138">
        <w:fldChar w:fldCharType="begin"/>
      </w:r>
      <w:r w:rsidR="00632138">
        <w:instrText xml:space="preserve"> REF _Ref419997335 \r \h  \* MERGEFORMAT </w:instrText>
      </w:r>
      <w:r w:rsidR="00632138">
        <w:fldChar w:fldCharType="separate"/>
      </w:r>
      <w:r w:rsidRPr="000537C4">
        <w:rPr>
          <w:rFonts w:cs="Arial"/>
        </w:rPr>
        <w:t>6.1</w:t>
      </w:r>
      <w:r w:rsidR="00632138">
        <w:fldChar w:fldCharType="end"/>
      </w:r>
      <w:r w:rsidRPr="00850893">
        <w:rPr>
          <w:rFonts w:cs="Arial"/>
        </w:rPr>
        <w:t xml:space="preserve">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p>
    <w:p w14:paraId="27533205" w14:textId="77777777" w:rsidR="001D2EA3" w:rsidRPr="00841264" w:rsidRDefault="001D2EA3" w:rsidP="001D2EA3">
      <w:pPr>
        <w:pStyle w:val="-310"/>
        <w:keepNext/>
        <w:numPr>
          <w:ilvl w:val="0"/>
          <w:numId w:val="27"/>
        </w:numPr>
        <w:spacing w:before="0" w:line="276" w:lineRule="auto"/>
        <w:ind w:left="0" w:firstLine="851"/>
        <w:contextualSpacing w:val="0"/>
        <w:jc w:val="left"/>
        <w:rPr>
          <w:rFonts w:cs="Arial"/>
          <w:b/>
        </w:rPr>
      </w:pPr>
      <w:r w:rsidRPr="00841264">
        <w:rPr>
          <w:rFonts w:cs="Arial"/>
          <w:b/>
        </w:rPr>
        <w:lastRenderedPageBreak/>
        <w:t>ОТВЕТСТВЕННОСТЬ СТОРОН</w:t>
      </w:r>
    </w:p>
    <w:p w14:paraId="3DB2C468" w14:textId="77777777" w:rsidR="001D2EA3" w:rsidRPr="00A14E59" w:rsidRDefault="001D2EA3" w:rsidP="001D2EA3">
      <w:pPr>
        <w:pStyle w:val="-310"/>
        <w:numPr>
          <w:ilvl w:val="1"/>
          <w:numId w:val="27"/>
        </w:numPr>
        <w:spacing w:before="0" w:line="276" w:lineRule="auto"/>
        <w:ind w:left="0" w:firstLine="851"/>
        <w:contextualSpacing w:val="0"/>
        <w:rPr>
          <w:rFonts w:cs="Arial"/>
        </w:rPr>
      </w:pPr>
      <w:r w:rsidRPr="00A14E59">
        <w:rPr>
          <w:rFonts w:cs="Arial"/>
        </w:rPr>
        <w:t>За неисполнение или за ненадлежащее исполнение своих обязательств по Договору Стороны несут ответственность в соответствии с законодательством</w:t>
      </w:r>
      <w:r>
        <w:rPr>
          <w:rFonts w:cs="Arial"/>
        </w:rPr>
        <w:t xml:space="preserve"> Российской Федерации</w:t>
      </w:r>
      <w:r w:rsidRPr="00A14E59">
        <w:rPr>
          <w:rFonts w:cs="Arial"/>
        </w:rPr>
        <w:t xml:space="preserve"> и условиями Договора.</w:t>
      </w:r>
    </w:p>
    <w:p w14:paraId="0E25946A" w14:textId="77777777" w:rsidR="001D2EA3" w:rsidRPr="00A14E59" w:rsidRDefault="001D2EA3" w:rsidP="001D2EA3">
      <w:pPr>
        <w:pStyle w:val="-310"/>
        <w:numPr>
          <w:ilvl w:val="1"/>
          <w:numId w:val="27"/>
        </w:numPr>
        <w:spacing w:before="0" w:line="276" w:lineRule="auto"/>
        <w:ind w:left="0" w:firstLine="851"/>
        <w:contextualSpacing w:val="0"/>
        <w:rPr>
          <w:rFonts w:cs="Arial"/>
        </w:rPr>
      </w:pPr>
      <w:r w:rsidRPr="00A14E59">
        <w:rPr>
          <w:rFonts w:cs="Arial"/>
        </w:rPr>
        <w:t>В случае неисполнения или ненадлежащего исполнения одной из Сторон обязательств по Договору она обязана возместить другой Стороне причиненные таким неисполнением убытки, за исключением упущенной выгоды.</w:t>
      </w:r>
    </w:p>
    <w:p w14:paraId="52BB56B0" w14:textId="77777777" w:rsidR="001D2EA3" w:rsidRPr="00A14E59" w:rsidRDefault="001D2EA3" w:rsidP="001D2EA3">
      <w:pPr>
        <w:pStyle w:val="-310"/>
        <w:numPr>
          <w:ilvl w:val="1"/>
          <w:numId w:val="27"/>
        </w:numPr>
        <w:spacing w:before="0" w:line="276" w:lineRule="auto"/>
        <w:ind w:left="0" w:firstLine="851"/>
        <w:contextualSpacing w:val="0"/>
        <w:rPr>
          <w:rFonts w:cs="Arial"/>
        </w:rPr>
      </w:pPr>
      <w:bookmarkStart w:id="6" w:name="_Ref419997407"/>
      <w:r>
        <w:rPr>
          <w:rFonts w:cs="Arial"/>
        </w:rPr>
        <w:t xml:space="preserve">В случае выдачи антимонопольным органом Заказчику предписания или постановления о привлечении в административной ответственности в виде штрафа в отношении нарушений, допущенных в части оказания Исполнителем услуг, </w:t>
      </w:r>
      <w:r w:rsidRPr="00A14E59">
        <w:rPr>
          <w:rFonts w:cs="Arial"/>
        </w:rPr>
        <w:t>Исполнитель возмещает Заказчику</w:t>
      </w:r>
      <w:r>
        <w:rPr>
          <w:rFonts w:cs="Arial"/>
        </w:rPr>
        <w:t xml:space="preserve"> указанные</w:t>
      </w:r>
      <w:r w:rsidRPr="00A14E59">
        <w:rPr>
          <w:rFonts w:cs="Arial"/>
        </w:rPr>
        <w:t xml:space="preserve"> штрафы, отнесенные на последнего и/или на должностное лицо Заказчика согласно предписанию и постановлению о привлечении к административной ответственности, вынесенным антимонопольным органом в отношении нарушений, допущенных в части оказанных Исполнителем услуг, в размере, не превышающем размер вознаграждения Исполнителя в рамках соответствующей Закупки, и определенного в соответствии с п. </w:t>
      </w:r>
      <w:r w:rsidR="00632138">
        <w:fldChar w:fldCharType="begin"/>
      </w:r>
      <w:r w:rsidR="00632138">
        <w:instrText xml:space="preserve"> REF _Ref419997319 \r \h  \* MERGEFORMAT </w:instrText>
      </w:r>
      <w:r w:rsidR="00632138">
        <w:fldChar w:fldCharType="separate"/>
      </w:r>
      <w:r w:rsidRPr="000537C4">
        <w:rPr>
          <w:rFonts w:cs="Arial"/>
        </w:rPr>
        <w:t>4.1</w:t>
      </w:r>
      <w:r w:rsidR="00632138">
        <w:fldChar w:fldCharType="end"/>
      </w:r>
      <w:bookmarkEnd w:id="6"/>
      <w:r w:rsidRPr="00A14E59">
        <w:rPr>
          <w:rFonts w:cs="Arial"/>
        </w:rPr>
        <w:t xml:space="preserve"> Договора. </w:t>
      </w:r>
    </w:p>
    <w:p w14:paraId="77F96FE8" w14:textId="77777777" w:rsidR="001D2EA3" w:rsidRPr="00A14E59" w:rsidRDefault="001D2EA3" w:rsidP="001D2EA3">
      <w:pPr>
        <w:pStyle w:val="-310"/>
        <w:numPr>
          <w:ilvl w:val="1"/>
          <w:numId w:val="27"/>
        </w:numPr>
        <w:spacing w:before="0" w:line="276" w:lineRule="auto"/>
        <w:ind w:left="0" w:firstLine="851"/>
        <w:contextualSpacing w:val="0"/>
        <w:rPr>
          <w:rFonts w:cs="Arial"/>
        </w:rPr>
      </w:pPr>
      <w:r w:rsidRPr="00A14E59">
        <w:rPr>
          <w:rFonts w:cs="Arial"/>
        </w:rPr>
        <w:t xml:space="preserve">Исполнитель освобождается от ответственности по Договору, указанной в п. </w:t>
      </w:r>
      <w:r w:rsidR="00632138">
        <w:fldChar w:fldCharType="begin"/>
      </w:r>
      <w:r w:rsidR="00632138">
        <w:instrText xml:space="preserve"> REF _Ref419997407 \r \h  \* MERGEFORMAT </w:instrText>
      </w:r>
      <w:r w:rsidR="00632138">
        <w:fldChar w:fldCharType="separate"/>
      </w:r>
      <w:r w:rsidRPr="000537C4">
        <w:rPr>
          <w:rFonts w:cs="Arial"/>
        </w:rPr>
        <w:t>7.3</w:t>
      </w:r>
      <w:r w:rsidR="00632138">
        <w:fldChar w:fldCharType="end"/>
      </w:r>
      <w:r w:rsidRPr="00A14E59">
        <w:rPr>
          <w:rFonts w:cs="Arial"/>
        </w:rPr>
        <w:t xml:space="preserve"> Договора, если о возможных негативных последствиях, предпринимаемых Заказчиком и/или членами закупочной комиссии действиях/бездействиях и/или решениях, совершаемых в нарушении норм Положения о закупке и/или правовых актов Корпорации, регламентирующих вопросы закупочной деятельности и/или</w:t>
      </w:r>
      <w:r>
        <w:rPr>
          <w:rFonts w:cs="Arial"/>
        </w:rPr>
        <w:t xml:space="preserve"> извещения,</w:t>
      </w:r>
      <w:r w:rsidRPr="00A14E59">
        <w:rPr>
          <w:rFonts w:cs="Arial"/>
        </w:rPr>
        <w:t xml:space="preserve"> документации о закупке, уведомил Заказчика в соответствии с п. </w:t>
      </w:r>
      <w:r w:rsidR="00632138">
        <w:fldChar w:fldCharType="begin"/>
      </w:r>
      <w:r w:rsidR="00632138">
        <w:instrText xml:space="preserve"> REF _Ref419997424 \r \h  \* MERGEFORMAT </w:instrText>
      </w:r>
      <w:r w:rsidR="00632138">
        <w:fldChar w:fldCharType="separate"/>
      </w:r>
      <w:r w:rsidRPr="000537C4">
        <w:rPr>
          <w:rFonts w:cs="Arial"/>
        </w:rPr>
        <w:t>2.1.10</w:t>
      </w:r>
      <w:r w:rsidR="00632138">
        <w:fldChar w:fldCharType="end"/>
      </w:r>
      <w:r w:rsidRPr="00A14E59">
        <w:t xml:space="preserve"> </w:t>
      </w:r>
      <w:r w:rsidRPr="00A14E59">
        <w:rPr>
          <w:rFonts w:cs="Arial"/>
        </w:rPr>
        <w:t>Договора.</w:t>
      </w:r>
    </w:p>
    <w:p w14:paraId="37470C8B" w14:textId="77777777" w:rsidR="001D2EA3" w:rsidRPr="00A14E59" w:rsidRDefault="001D2EA3" w:rsidP="001D2EA3">
      <w:pPr>
        <w:pStyle w:val="-310"/>
        <w:numPr>
          <w:ilvl w:val="1"/>
          <w:numId w:val="27"/>
        </w:numPr>
        <w:spacing w:before="0" w:line="276" w:lineRule="auto"/>
        <w:ind w:left="0" w:firstLine="851"/>
        <w:contextualSpacing w:val="0"/>
        <w:rPr>
          <w:rFonts w:cs="Arial"/>
        </w:rPr>
      </w:pPr>
      <w:r w:rsidRPr="00A14E59">
        <w:rPr>
          <w:rFonts w:cs="Arial"/>
        </w:rPr>
        <w:t>В случае просрочки исполнения обязательств Исполнитель уплачивает неустойку, начисляемую за каждый день просрочки исполнения обязательств по оказанию услуг, предусмотренных Договором, начиная со дня, следующего после истечения установленного срока исполнения обязательств. Размер такой неустойки составляет 0,03% от суммы неисполненного в срок обязательства за каждый день просрочки, но не более 10 % (десять процентов) от стоимости оказанных услуг.</w:t>
      </w:r>
    </w:p>
    <w:p w14:paraId="3BB914AD" w14:textId="77777777" w:rsidR="001D2EA3" w:rsidRDefault="001D2EA3" w:rsidP="001D2EA3">
      <w:pPr>
        <w:pStyle w:val="-310"/>
        <w:numPr>
          <w:ilvl w:val="1"/>
          <w:numId w:val="27"/>
        </w:numPr>
        <w:spacing w:before="0" w:line="276" w:lineRule="auto"/>
        <w:ind w:left="0" w:firstLine="851"/>
        <w:contextualSpacing w:val="0"/>
        <w:rPr>
          <w:rFonts w:cs="Arial"/>
        </w:rPr>
      </w:pPr>
      <w:r w:rsidRPr="00A14E59">
        <w:rPr>
          <w:rFonts w:cs="Arial"/>
        </w:rPr>
        <w:t>Исполнитель освобождается от уплаты неустойки</w:t>
      </w:r>
      <w:r w:rsidRPr="00850893">
        <w:rPr>
          <w:rFonts w:cs="Arial"/>
        </w:rPr>
        <w:t xml:space="preserve"> за просрочку исполнения обязательств по оказанию </w:t>
      </w:r>
      <w:r>
        <w:rPr>
          <w:rFonts w:cs="Arial"/>
        </w:rPr>
        <w:t>у</w:t>
      </w:r>
      <w:r w:rsidRPr="00850893">
        <w:rPr>
          <w:rFonts w:cs="Arial"/>
        </w:rPr>
        <w:t>слуг, если докажет, что просрочка исполнения указанных обязательств произошла в связи с ненадлежащими действиями или бездействием Заказчика (непредставление или несвоевременное предоставление информации, предоставление недостоверной информации), а также вследствие непреодолимой силы.</w:t>
      </w:r>
    </w:p>
    <w:p w14:paraId="465B0511" w14:textId="77777777" w:rsidR="001D2EA3" w:rsidRPr="00841264" w:rsidRDefault="001D2EA3" w:rsidP="001D2EA3">
      <w:pPr>
        <w:pStyle w:val="-310"/>
        <w:keepNext/>
        <w:numPr>
          <w:ilvl w:val="0"/>
          <w:numId w:val="27"/>
        </w:numPr>
        <w:spacing w:before="0" w:line="276" w:lineRule="auto"/>
        <w:ind w:left="0" w:firstLine="851"/>
        <w:contextualSpacing w:val="0"/>
        <w:jc w:val="left"/>
        <w:rPr>
          <w:rFonts w:cs="Arial"/>
          <w:b/>
        </w:rPr>
      </w:pPr>
      <w:r w:rsidRPr="00841264">
        <w:rPr>
          <w:rFonts w:cs="Arial"/>
          <w:b/>
        </w:rPr>
        <w:lastRenderedPageBreak/>
        <w:t>ПОРЯДОК УРЕГУЛИРОВАНИЯ СПОРОВ</w:t>
      </w:r>
    </w:p>
    <w:p w14:paraId="2CDE3D4F" w14:textId="77777777" w:rsidR="001D2EA3" w:rsidRDefault="001D2EA3" w:rsidP="001D2EA3">
      <w:pPr>
        <w:numPr>
          <w:ilvl w:val="1"/>
          <w:numId w:val="27"/>
        </w:numPr>
        <w:spacing w:after="0"/>
        <w:ind w:left="0" w:firstLine="851"/>
        <w:jc w:val="both"/>
        <w:rPr>
          <w:rFonts w:cs="Arial"/>
        </w:rPr>
      </w:pPr>
      <w:r>
        <w:rPr>
          <w:rFonts w:cs="Arial"/>
        </w:rPr>
        <w:t xml:space="preserve">Все споры и разногласия, которые могут возникнуть из Договора или в связи с ним, по возможности будут решаться путем переговоров между Сторонами. </w:t>
      </w:r>
    </w:p>
    <w:p w14:paraId="64E2DB42" w14:textId="77777777" w:rsidR="001D2EA3" w:rsidRDefault="001D2EA3" w:rsidP="001D2EA3">
      <w:pPr>
        <w:numPr>
          <w:ilvl w:val="1"/>
          <w:numId w:val="27"/>
        </w:numPr>
        <w:spacing w:after="0"/>
        <w:ind w:left="0" w:firstLine="851"/>
        <w:jc w:val="both"/>
        <w:rPr>
          <w:rFonts w:cs="Arial"/>
        </w:rPr>
      </w:pPr>
      <w:r>
        <w:rPr>
          <w:rFonts w:cs="Arial"/>
        </w:rPr>
        <w:t xml:space="preserve">Споры, не </w:t>
      </w:r>
      <w:proofErr w:type="spellStart"/>
      <w:r>
        <w:rPr>
          <w:rFonts w:cs="Arial"/>
        </w:rPr>
        <w:t>урегилированные</w:t>
      </w:r>
      <w:proofErr w:type="spellEnd"/>
      <w:r>
        <w:rPr>
          <w:rFonts w:cs="Arial"/>
        </w:rPr>
        <w:t xml:space="preserve"> путем переговоров, передаются на рассмотрение Арбитражного суда г. Москвы с обязательным соблюдением процедуры досудебного претензионного урегулирования.</w:t>
      </w:r>
    </w:p>
    <w:p w14:paraId="6E0271D4" w14:textId="77777777" w:rsidR="001D2EA3" w:rsidRDefault="001D2EA3" w:rsidP="001D2EA3">
      <w:pPr>
        <w:ind w:left="851"/>
        <w:rPr>
          <w:rFonts w:cs="Arial"/>
        </w:rPr>
      </w:pPr>
      <w:r>
        <w:rPr>
          <w:rFonts w:cs="Arial"/>
        </w:rPr>
        <w:t xml:space="preserve">Срок </w:t>
      </w:r>
      <w:proofErr w:type="spellStart"/>
      <w:r>
        <w:rPr>
          <w:rFonts w:cs="Arial"/>
        </w:rPr>
        <w:t>рассмотрени</w:t>
      </w:r>
      <w:proofErr w:type="spellEnd"/>
      <w:r>
        <w:rPr>
          <w:rFonts w:cs="Arial"/>
        </w:rPr>
        <w:t xml:space="preserve"> претензии – 30 (тридцати) календарных дней со дня направления претензии.</w:t>
      </w:r>
    </w:p>
    <w:p w14:paraId="6ED5BFB5" w14:textId="77777777" w:rsidR="001D2EA3" w:rsidRPr="00841264" w:rsidRDefault="001D2EA3" w:rsidP="001D2EA3">
      <w:pPr>
        <w:keepNext/>
        <w:numPr>
          <w:ilvl w:val="0"/>
          <w:numId w:val="27"/>
        </w:numPr>
        <w:spacing w:after="0"/>
        <w:ind w:left="0" w:firstLine="851"/>
        <w:rPr>
          <w:b/>
          <w:sz w:val="30"/>
        </w:rPr>
      </w:pPr>
      <w:r w:rsidRPr="00841264">
        <w:rPr>
          <w:b/>
          <w:sz w:val="30"/>
        </w:rPr>
        <w:t>АНТИКОРРУПЦИОННАЯ ОГОВОРКА</w:t>
      </w:r>
    </w:p>
    <w:p w14:paraId="19287FF6" w14:textId="77777777" w:rsidR="001D2EA3" w:rsidRPr="00CC0AAF" w:rsidRDefault="001D2EA3" w:rsidP="001D2EA3">
      <w:pPr>
        <w:numPr>
          <w:ilvl w:val="1"/>
          <w:numId w:val="27"/>
        </w:numPr>
        <w:spacing w:after="0"/>
        <w:ind w:left="0" w:firstLine="851"/>
        <w:jc w:val="both"/>
        <w:rPr>
          <w:rFonts w:cs="Arial"/>
        </w:rPr>
      </w:pPr>
      <w:r w:rsidRPr="00CC0AAF">
        <w:rPr>
          <w:rFonts w:cs="Arial"/>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w:t>
      </w:r>
    </w:p>
    <w:p w14:paraId="41C1C7ED" w14:textId="77777777" w:rsidR="001D2EA3" w:rsidRPr="00CC0AAF" w:rsidRDefault="001D2EA3" w:rsidP="001D2EA3">
      <w:pPr>
        <w:numPr>
          <w:ilvl w:val="1"/>
          <w:numId w:val="27"/>
        </w:numPr>
        <w:spacing w:after="0"/>
        <w:ind w:left="0" w:firstLine="851"/>
        <w:jc w:val="both"/>
        <w:rPr>
          <w:rFonts w:cs="Arial"/>
        </w:rPr>
      </w:pPr>
      <w:bookmarkStart w:id="7" w:name="P4"/>
      <w:bookmarkEnd w:id="7"/>
      <w:r w:rsidRPr="00CC0AAF">
        <w:rPr>
          <w:rFonts w:cs="Arial"/>
        </w:rPr>
        <w:t>В случае возникновения у Стороны подозрений, что произошло или может произойти нарушение требований, указанных в пункте 9.1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пункте 9.1 Договора.</w:t>
      </w:r>
    </w:p>
    <w:p w14:paraId="421F947B" w14:textId="77777777" w:rsidR="001D2EA3" w:rsidRPr="00CC0AAF" w:rsidRDefault="001D2EA3" w:rsidP="001D2EA3">
      <w:pPr>
        <w:numPr>
          <w:ilvl w:val="1"/>
          <w:numId w:val="27"/>
        </w:numPr>
        <w:spacing w:after="0"/>
        <w:ind w:left="0" w:firstLine="851"/>
        <w:jc w:val="both"/>
        <w:rPr>
          <w:rFonts w:cs="Arial"/>
        </w:rPr>
      </w:pPr>
      <w:r w:rsidRPr="00CC0AAF">
        <w:rPr>
          <w:rFonts w:cs="Arial"/>
        </w:rPr>
        <w:t>Сторона, получившая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рабочих дней со дня направления письменного уведомления.</w:t>
      </w:r>
    </w:p>
    <w:p w14:paraId="5090142A" w14:textId="77777777" w:rsidR="001D2EA3" w:rsidRPr="00CC0AAF" w:rsidRDefault="001D2EA3" w:rsidP="001D2EA3">
      <w:pPr>
        <w:numPr>
          <w:ilvl w:val="1"/>
          <w:numId w:val="27"/>
        </w:numPr>
        <w:spacing w:after="0"/>
        <w:ind w:left="0" w:firstLine="851"/>
        <w:jc w:val="both"/>
        <w:rPr>
          <w:rFonts w:cs="Arial"/>
        </w:rPr>
      </w:pPr>
      <w:r w:rsidRPr="00CC0AAF">
        <w:rPr>
          <w:rFonts w:cs="Arial"/>
        </w:rPr>
        <w:t>Сторона, получившая вышеуказанное уведомление, обязана рассмотреть уведомление и сообщить другой Стороне об итогах его рассмотрения в течение 20 (двадцати) рабочих дней со дня получения.</w:t>
      </w:r>
    </w:p>
    <w:p w14:paraId="42627529" w14:textId="77777777" w:rsidR="001D2EA3" w:rsidRPr="00CC0AAF" w:rsidRDefault="001D2EA3" w:rsidP="001D2EA3">
      <w:pPr>
        <w:numPr>
          <w:ilvl w:val="1"/>
          <w:numId w:val="27"/>
        </w:numPr>
        <w:spacing w:after="0"/>
        <w:ind w:left="0" w:firstLine="851"/>
        <w:jc w:val="both"/>
        <w:rPr>
          <w:rFonts w:cs="Arial"/>
        </w:rPr>
      </w:pPr>
      <w:r w:rsidRPr="00CC0AAF">
        <w:rPr>
          <w:rFonts w:cs="Arial"/>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w:t>
      </w:r>
    </w:p>
    <w:p w14:paraId="563580EE" w14:textId="77777777" w:rsidR="001D2EA3" w:rsidRPr="00841264" w:rsidRDefault="001D2EA3" w:rsidP="001D2EA3">
      <w:pPr>
        <w:pStyle w:val="-310"/>
        <w:keepNext/>
        <w:numPr>
          <w:ilvl w:val="0"/>
          <w:numId w:val="27"/>
        </w:numPr>
        <w:spacing w:before="0" w:line="276" w:lineRule="auto"/>
        <w:ind w:left="0" w:firstLine="851"/>
        <w:contextualSpacing w:val="0"/>
        <w:jc w:val="left"/>
        <w:rPr>
          <w:rFonts w:cs="Arial"/>
          <w:b/>
        </w:rPr>
      </w:pPr>
      <w:r w:rsidRPr="00841264" w:rsidDel="00DD089F">
        <w:rPr>
          <w:rFonts w:cs="Arial"/>
          <w:b/>
        </w:rPr>
        <w:t xml:space="preserve"> </w:t>
      </w:r>
      <w:r w:rsidRPr="00841264">
        <w:rPr>
          <w:rFonts w:cs="Arial"/>
          <w:b/>
        </w:rPr>
        <w:t>ИЗМЕНЕНИЕ И ПРЕКРАЩЕНИЕ ДОГОВОРА</w:t>
      </w:r>
    </w:p>
    <w:p w14:paraId="5DA01EE6" w14:textId="77777777" w:rsidR="001D2EA3" w:rsidRPr="00850893" w:rsidRDefault="001D2EA3" w:rsidP="001D2EA3">
      <w:pPr>
        <w:pStyle w:val="-310"/>
        <w:numPr>
          <w:ilvl w:val="1"/>
          <w:numId w:val="27"/>
        </w:numPr>
        <w:spacing w:before="0" w:line="276" w:lineRule="auto"/>
        <w:ind w:left="0" w:firstLine="851"/>
        <w:contextualSpacing w:val="0"/>
        <w:rPr>
          <w:rFonts w:cs="Arial"/>
        </w:rPr>
      </w:pPr>
      <w:r w:rsidRPr="00850893">
        <w:rPr>
          <w:rFonts w:cs="Arial"/>
        </w:rPr>
        <w:t>Договор может быть изменен или прекращен по письменному соглашению Сторон, а также в других случаях, предусмотренных законодательством</w:t>
      </w:r>
      <w:r>
        <w:rPr>
          <w:rFonts w:cs="Arial"/>
        </w:rPr>
        <w:t xml:space="preserve"> Российской Федерации</w:t>
      </w:r>
      <w:r w:rsidRPr="00850893">
        <w:rPr>
          <w:rFonts w:cs="Arial"/>
        </w:rPr>
        <w:t>, Положением о закупке и Договором.</w:t>
      </w:r>
    </w:p>
    <w:p w14:paraId="62CE41BB" w14:textId="77777777" w:rsidR="001D2EA3" w:rsidRDefault="001D2EA3" w:rsidP="001D2EA3">
      <w:pPr>
        <w:numPr>
          <w:ilvl w:val="1"/>
          <w:numId w:val="27"/>
        </w:numPr>
        <w:spacing w:after="0"/>
        <w:ind w:left="0" w:firstLine="851"/>
        <w:jc w:val="both"/>
        <w:rPr>
          <w:rFonts w:cs="Arial"/>
        </w:rPr>
      </w:pPr>
      <w:r w:rsidRPr="00850893">
        <w:rPr>
          <w:rFonts w:cs="Arial"/>
        </w:rPr>
        <w:lastRenderedPageBreak/>
        <w:t>Каждая Сторона вправе в любое время отказаться от исполнения Договора путем направления письменного уведомления другой Стороне за 30 (тридцать) календарных дней до даты прекращения исполнения обязательств по Договору.</w:t>
      </w:r>
      <w:r w:rsidRPr="00ED692B">
        <w:rPr>
          <w:rFonts w:cs="Arial"/>
        </w:rPr>
        <w:t xml:space="preserve"> </w:t>
      </w:r>
    </w:p>
    <w:p w14:paraId="1DBC9D85" w14:textId="77777777" w:rsidR="001D2EA3" w:rsidRPr="00841264" w:rsidRDefault="001D2EA3" w:rsidP="001D2EA3">
      <w:pPr>
        <w:pStyle w:val="-310"/>
        <w:keepNext/>
        <w:numPr>
          <w:ilvl w:val="0"/>
          <w:numId w:val="27"/>
        </w:numPr>
        <w:spacing w:before="0" w:line="276" w:lineRule="auto"/>
        <w:ind w:left="0" w:firstLine="851"/>
        <w:contextualSpacing w:val="0"/>
        <w:jc w:val="left"/>
        <w:rPr>
          <w:rFonts w:cs="Arial"/>
          <w:b/>
        </w:rPr>
      </w:pPr>
      <w:r w:rsidRPr="00841264">
        <w:rPr>
          <w:rFonts w:cs="Arial"/>
          <w:b/>
        </w:rPr>
        <w:t>СРОК ДЕЙСТВИЯ ДОГОВОРА</w:t>
      </w:r>
    </w:p>
    <w:p w14:paraId="67F3B116" w14:textId="77777777" w:rsidR="001D2EA3" w:rsidRPr="00841264" w:rsidRDefault="001D2EA3" w:rsidP="001D2EA3">
      <w:pPr>
        <w:pStyle w:val="-310"/>
        <w:numPr>
          <w:ilvl w:val="1"/>
          <w:numId w:val="27"/>
        </w:numPr>
        <w:spacing w:before="0" w:line="276" w:lineRule="auto"/>
        <w:ind w:left="0" w:firstLine="851"/>
        <w:contextualSpacing w:val="0"/>
        <w:rPr>
          <w:rFonts w:cs="Arial"/>
          <w:b/>
        </w:rPr>
      </w:pPr>
      <w:r w:rsidRPr="00841264">
        <w:rPr>
          <w:rFonts w:cs="Arial"/>
          <w:b/>
        </w:rPr>
        <w:t>Договор вступает в силу с даты подписания и действует до 31.12.2021 г.</w:t>
      </w:r>
    </w:p>
    <w:p w14:paraId="0ADD748F" w14:textId="77777777" w:rsidR="001D2EA3" w:rsidRPr="00841264" w:rsidRDefault="001D2EA3" w:rsidP="001D2EA3">
      <w:pPr>
        <w:pStyle w:val="-310"/>
        <w:keepNext/>
        <w:numPr>
          <w:ilvl w:val="0"/>
          <w:numId w:val="27"/>
        </w:numPr>
        <w:spacing w:before="0" w:line="276" w:lineRule="auto"/>
        <w:ind w:left="0" w:firstLine="851"/>
        <w:contextualSpacing w:val="0"/>
        <w:jc w:val="left"/>
        <w:rPr>
          <w:rFonts w:cs="Arial"/>
          <w:b/>
        </w:rPr>
      </w:pPr>
      <w:r w:rsidRPr="00841264">
        <w:rPr>
          <w:rFonts w:cs="Arial"/>
          <w:b/>
        </w:rPr>
        <w:t>ЗАКЛЮЧИТЕЛЬНЫЕ ПОЛОЖЕНИЯ</w:t>
      </w:r>
    </w:p>
    <w:p w14:paraId="6CCD4413" w14:textId="77777777" w:rsidR="001D2EA3" w:rsidRPr="00A14E59" w:rsidRDefault="001D2EA3" w:rsidP="001D2EA3">
      <w:pPr>
        <w:pStyle w:val="-310"/>
        <w:numPr>
          <w:ilvl w:val="1"/>
          <w:numId w:val="27"/>
        </w:numPr>
        <w:spacing w:before="0" w:line="276" w:lineRule="auto"/>
        <w:ind w:left="0" w:firstLine="851"/>
        <w:contextualSpacing w:val="0"/>
        <w:rPr>
          <w:rFonts w:cs="Arial"/>
        </w:rPr>
      </w:pPr>
      <w:r w:rsidRPr="00A14E59">
        <w:rPr>
          <w:rFonts w:cs="Arial"/>
        </w:rPr>
        <w:t>Во всем остальном, что не предусмотрено Договором, Стороны руководствуются законодательством Российской Федерации.</w:t>
      </w:r>
    </w:p>
    <w:p w14:paraId="19B97A9A" w14:textId="77777777" w:rsidR="001D2EA3" w:rsidRPr="00850893" w:rsidRDefault="001D2EA3" w:rsidP="001D2EA3">
      <w:pPr>
        <w:pStyle w:val="-310"/>
        <w:numPr>
          <w:ilvl w:val="1"/>
          <w:numId w:val="27"/>
        </w:numPr>
        <w:spacing w:before="0" w:line="276" w:lineRule="auto"/>
        <w:ind w:left="0" w:firstLine="851"/>
        <w:contextualSpacing w:val="0"/>
        <w:rPr>
          <w:rFonts w:cs="Arial"/>
        </w:rPr>
      </w:pPr>
      <w:r w:rsidRPr="00A14E59">
        <w:rPr>
          <w:rFonts w:cs="Arial"/>
        </w:rPr>
        <w:t>Любые изменения и дополнения</w:t>
      </w:r>
      <w:r w:rsidRPr="00850893">
        <w:rPr>
          <w:rFonts w:cs="Arial"/>
        </w:rPr>
        <w:t xml:space="preserve"> к Договору действительны при условии, если они совершены в письменной форме и подписаны надлежаще уполномоченными представителями Сторон.</w:t>
      </w:r>
    </w:p>
    <w:p w14:paraId="7BA1166C" w14:textId="77777777" w:rsidR="001D2EA3" w:rsidRPr="00850893" w:rsidRDefault="001D2EA3" w:rsidP="001D2EA3">
      <w:pPr>
        <w:pStyle w:val="-310"/>
        <w:numPr>
          <w:ilvl w:val="1"/>
          <w:numId w:val="27"/>
        </w:numPr>
        <w:spacing w:before="0" w:line="276" w:lineRule="auto"/>
        <w:ind w:left="0" w:firstLine="851"/>
        <w:contextualSpacing w:val="0"/>
        <w:rPr>
          <w:rFonts w:cs="Arial"/>
        </w:rPr>
      </w:pPr>
      <w:bookmarkStart w:id="8" w:name="_Ref295832633"/>
      <w:r w:rsidRPr="00850893">
        <w:rPr>
          <w:rFonts w:cs="Arial"/>
        </w:rPr>
        <w:t>Все уведомления и сообщения в рамках Договора должны направляться Сторонами друг другу в письменной или электронной форме. Сообщения будут считаться исполненными надлежащим образом, если они посланы заказным письмом или доставлены лично по месту нахождения (юридическим адресам) либо по почтовым адресам Сторон с получением под расписку соответствующими должностными лицами.</w:t>
      </w:r>
      <w:bookmarkEnd w:id="8"/>
    </w:p>
    <w:p w14:paraId="6DE61B14" w14:textId="77777777" w:rsidR="001D2EA3" w:rsidRPr="00850893" w:rsidRDefault="001D2EA3" w:rsidP="001D2EA3">
      <w:pPr>
        <w:pStyle w:val="-310"/>
        <w:numPr>
          <w:ilvl w:val="1"/>
          <w:numId w:val="27"/>
        </w:numPr>
        <w:spacing w:before="0" w:line="276" w:lineRule="auto"/>
        <w:ind w:left="0" w:firstLine="851"/>
        <w:contextualSpacing w:val="0"/>
        <w:rPr>
          <w:rFonts w:cs="Arial"/>
        </w:rPr>
      </w:pPr>
      <w:r w:rsidRPr="00850893">
        <w:rPr>
          <w:rFonts w:cs="Arial"/>
        </w:rPr>
        <w:t xml:space="preserve">Стороны достигли соглашения о возможности направления информации и документов, необходимых для исполнения Сторонами обязательств по Договору (в том числе, Заданий на закупку и уведомления, предусмотренного пунктом </w:t>
      </w:r>
      <w:r w:rsidR="00632138">
        <w:fldChar w:fldCharType="begin"/>
      </w:r>
      <w:r w:rsidR="00632138">
        <w:instrText xml:space="preserve"> REF _Ref419997424 \r \h  \* MERGEFORMAT </w:instrText>
      </w:r>
      <w:r w:rsidR="00632138">
        <w:fldChar w:fldCharType="separate"/>
      </w:r>
      <w:r w:rsidRPr="000537C4">
        <w:rPr>
          <w:rFonts w:cs="Arial"/>
        </w:rPr>
        <w:t>2.1.10</w:t>
      </w:r>
      <w:r w:rsidR="00632138">
        <w:fldChar w:fldCharType="end"/>
      </w:r>
      <w:r w:rsidRPr="00850893">
        <w:rPr>
          <w:rFonts w:cs="Arial"/>
        </w:rPr>
        <w:t xml:space="preserve">) на адрес электронной почты ответственного лица, при условии предоставления оригиналов документов в течение последующих 10 (десяти) рабочих дней в порядке, указанном в пункте </w:t>
      </w:r>
      <w:r w:rsidR="00632138">
        <w:fldChar w:fldCharType="begin"/>
      </w:r>
      <w:r w:rsidR="00632138">
        <w:instrText xml:space="preserve"> REF _Ref295832633 \r \h  \* MERGEFORMAT </w:instrText>
      </w:r>
      <w:r w:rsidR="00632138">
        <w:fldChar w:fldCharType="separate"/>
      </w:r>
      <w:r>
        <w:rPr>
          <w:rFonts w:cs="Arial"/>
        </w:rPr>
        <w:t>12.3</w:t>
      </w:r>
      <w:r w:rsidR="00632138">
        <w:fldChar w:fldCharType="end"/>
      </w:r>
      <w:r w:rsidRPr="00850893">
        <w:rPr>
          <w:rFonts w:cs="Arial"/>
        </w:rPr>
        <w:t>.</w:t>
      </w:r>
    </w:p>
    <w:p w14:paraId="2FA9B332"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Ответственное лицо Исполнителя:</w:t>
      </w:r>
      <w:r w:rsidRPr="00BC0199">
        <w:rPr>
          <w:rFonts w:cs="Arial"/>
        </w:rPr>
        <w:t xml:space="preserve"> </w:t>
      </w:r>
      <w:proofErr w:type="spellStart"/>
      <w:r>
        <w:rPr>
          <w:rFonts w:cs="Arial"/>
        </w:rPr>
        <w:t>Мякинькова</w:t>
      </w:r>
      <w:proofErr w:type="spellEnd"/>
      <w:r>
        <w:rPr>
          <w:rFonts w:cs="Arial"/>
        </w:rPr>
        <w:t xml:space="preserve"> Марина Викторовна</w:t>
      </w:r>
      <w:r w:rsidRPr="00850893">
        <w:rPr>
          <w:rFonts w:cs="Arial"/>
        </w:rPr>
        <w:t xml:space="preserve"> (телефон: </w:t>
      </w:r>
      <w:r>
        <w:rPr>
          <w:rFonts w:cs="Arial"/>
        </w:rPr>
        <w:t>+7(495)825-50-50</w:t>
      </w:r>
      <w:r w:rsidRPr="00850893">
        <w:rPr>
          <w:rFonts w:cs="Arial"/>
        </w:rPr>
        <w:t>,</w:t>
      </w:r>
      <w:r>
        <w:rPr>
          <w:rFonts w:cs="Arial"/>
        </w:rPr>
        <w:t xml:space="preserve"> доб. 120, </w:t>
      </w:r>
      <w:r w:rsidRPr="00850893">
        <w:rPr>
          <w:rFonts w:cs="Arial"/>
        </w:rPr>
        <w:t xml:space="preserve"> e-</w:t>
      </w:r>
      <w:proofErr w:type="spellStart"/>
      <w:r w:rsidRPr="00850893">
        <w:rPr>
          <w:rFonts w:cs="Arial"/>
        </w:rPr>
        <w:t>mail</w:t>
      </w:r>
      <w:proofErr w:type="spellEnd"/>
      <w:r w:rsidRPr="00850893">
        <w:rPr>
          <w:rFonts w:cs="Arial"/>
        </w:rPr>
        <w:t xml:space="preserve">: </w:t>
      </w:r>
      <w:proofErr w:type="spellStart"/>
      <w:r>
        <w:rPr>
          <w:rFonts w:cs="Arial"/>
          <w:lang w:val="en-US"/>
        </w:rPr>
        <w:t>myakinkova</w:t>
      </w:r>
      <w:proofErr w:type="spellEnd"/>
      <w:r w:rsidRPr="00BC0199">
        <w:rPr>
          <w:rFonts w:cs="Arial"/>
        </w:rPr>
        <w:t>@</w:t>
      </w:r>
      <w:r>
        <w:rPr>
          <w:rFonts w:cs="Arial"/>
          <w:lang w:val="en-US"/>
        </w:rPr>
        <w:t>rt</w:t>
      </w:r>
      <w:r w:rsidRPr="00BC0199">
        <w:rPr>
          <w:rFonts w:cs="Arial"/>
        </w:rPr>
        <w:t>-</w:t>
      </w:r>
      <w:r>
        <w:rPr>
          <w:rFonts w:cs="Arial"/>
          <w:lang w:val="en-US"/>
        </w:rPr>
        <w:t>ci</w:t>
      </w:r>
      <w:r w:rsidRPr="00BC0199">
        <w:rPr>
          <w:rFonts w:cs="Arial"/>
        </w:rPr>
        <w:t>.</w:t>
      </w:r>
      <w:proofErr w:type="spellStart"/>
      <w:r>
        <w:rPr>
          <w:rFonts w:cs="Arial"/>
          <w:lang w:val="en-US"/>
        </w:rPr>
        <w:t>ru</w:t>
      </w:r>
      <w:proofErr w:type="spellEnd"/>
      <w:r w:rsidRPr="00850893">
        <w:rPr>
          <w:rFonts w:cs="Arial"/>
        </w:rPr>
        <w:t>).</w:t>
      </w:r>
    </w:p>
    <w:p w14:paraId="1C4C526B"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 xml:space="preserve">Ответственное лицо Заказчика: </w:t>
      </w:r>
      <w:proofErr w:type="spellStart"/>
      <w:r w:rsidRPr="00BC0199">
        <w:rPr>
          <w:rFonts w:cs="Arial"/>
        </w:rPr>
        <w:t>Съемщикова</w:t>
      </w:r>
      <w:proofErr w:type="spellEnd"/>
      <w:r w:rsidRPr="00BC0199">
        <w:rPr>
          <w:rFonts w:cs="Arial"/>
        </w:rPr>
        <w:t xml:space="preserve"> Елена Александровна </w:t>
      </w:r>
      <w:r w:rsidRPr="00850893">
        <w:rPr>
          <w:rFonts w:cs="Arial"/>
        </w:rPr>
        <w:t xml:space="preserve">(телефон: </w:t>
      </w:r>
      <w:r>
        <w:rPr>
          <w:rFonts w:cs="Arial"/>
        </w:rPr>
        <w:t>+7(8422)28-25-84</w:t>
      </w:r>
      <w:r w:rsidRPr="00850893">
        <w:rPr>
          <w:rFonts w:cs="Arial"/>
        </w:rPr>
        <w:t>, e-</w:t>
      </w:r>
      <w:proofErr w:type="spellStart"/>
      <w:r w:rsidRPr="00850893">
        <w:rPr>
          <w:rFonts w:cs="Arial"/>
        </w:rPr>
        <w:t>mail</w:t>
      </w:r>
      <w:proofErr w:type="spellEnd"/>
      <w:r w:rsidRPr="00850893">
        <w:rPr>
          <w:rFonts w:cs="Arial"/>
        </w:rPr>
        <w:t xml:space="preserve">: </w:t>
      </w:r>
      <w:r>
        <w:rPr>
          <w:rFonts w:cs="Arial"/>
          <w:lang w:val="en-US"/>
        </w:rPr>
        <w:t>d</w:t>
      </w:r>
      <w:r w:rsidRPr="00BC0199">
        <w:rPr>
          <w:rFonts w:cs="Arial"/>
        </w:rPr>
        <w:t>422</w:t>
      </w:r>
      <w:r>
        <w:rPr>
          <w:rFonts w:cs="Arial"/>
          <w:lang w:val="en-US"/>
        </w:rPr>
        <w:t>d</w:t>
      </w:r>
      <w:r w:rsidRPr="00BC0199">
        <w:rPr>
          <w:rFonts w:cs="Arial"/>
        </w:rPr>
        <w:t>@</w:t>
      </w:r>
      <w:proofErr w:type="spellStart"/>
      <w:r>
        <w:rPr>
          <w:rFonts w:cs="Arial"/>
          <w:lang w:val="en-US"/>
        </w:rPr>
        <w:t>aviastar</w:t>
      </w:r>
      <w:proofErr w:type="spellEnd"/>
      <w:r w:rsidRPr="00BC0199">
        <w:rPr>
          <w:rFonts w:cs="Arial"/>
        </w:rPr>
        <w:t>-</w:t>
      </w:r>
      <w:proofErr w:type="spellStart"/>
      <w:r>
        <w:rPr>
          <w:rFonts w:cs="Arial"/>
          <w:lang w:val="en-US"/>
        </w:rPr>
        <w:t>sp</w:t>
      </w:r>
      <w:proofErr w:type="spellEnd"/>
      <w:r w:rsidRPr="00BC0199">
        <w:rPr>
          <w:rFonts w:cs="Arial"/>
        </w:rPr>
        <w:t>.</w:t>
      </w:r>
      <w:proofErr w:type="spellStart"/>
      <w:r>
        <w:rPr>
          <w:rFonts w:cs="Arial"/>
          <w:lang w:val="en-US"/>
        </w:rPr>
        <w:t>ru</w:t>
      </w:r>
      <w:proofErr w:type="spellEnd"/>
      <w:r w:rsidRPr="00850893">
        <w:rPr>
          <w:rFonts w:cs="Arial"/>
        </w:rPr>
        <w:t>).</w:t>
      </w:r>
    </w:p>
    <w:p w14:paraId="370290C3" w14:textId="77777777" w:rsidR="001D2EA3" w:rsidRPr="00850893" w:rsidRDefault="001D2EA3" w:rsidP="001D2EA3">
      <w:pPr>
        <w:pStyle w:val="-310"/>
        <w:numPr>
          <w:ilvl w:val="1"/>
          <w:numId w:val="27"/>
        </w:numPr>
        <w:spacing w:before="0" w:line="276" w:lineRule="auto"/>
        <w:ind w:left="0" w:firstLine="851"/>
        <w:contextualSpacing w:val="0"/>
        <w:rPr>
          <w:rFonts w:cs="Arial"/>
        </w:rPr>
      </w:pPr>
      <w:r w:rsidRPr="00850893">
        <w:rPr>
          <w:rFonts w:cs="Arial"/>
        </w:rPr>
        <w:t>Договор составлен в двух экземплярах, имеющих одинаковую юридическую силу, по одному экземпляру для каждой из Сторон.</w:t>
      </w:r>
    </w:p>
    <w:p w14:paraId="78786406" w14:textId="77777777" w:rsidR="001D2EA3" w:rsidRPr="00850893" w:rsidRDefault="001D2EA3" w:rsidP="001D2EA3">
      <w:pPr>
        <w:pStyle w:val="-310"/>
        <w:numPr>
          <w:ilvl w:val="1"/>
          <w:numId w:val="27"/>
        </w:numPr>
        <w:spacing w:before="0" w:line="276" w:lineRule="auto"/>
        <w:ind w:left="0" w:firstLine="851"/>
        <w:contextualSpacing w:val="0"/>
        <w:rPr>
          <w:rFonts w:cs="Arial"/>
        </w:rPr>
      </w:pPr>
      <w:r w:rsidRPr="00850893">
        <w:rPr>
          <w:rFonts w:cs="Arial"/>
        </w:rPr>
        <w:t>Договор имеет 3 (Три) Приложения, которые являются его неотъемлемой частью:</w:t>
      </w:r>
    </w:p>
    <w:p w14:paraId="3DA23C8E"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Приложение 1: Техническое задание.</w:t>
      </w:r>
    </w:p>
    <w:p w14:paraId="13F9EF87"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Приложение 2: Требования к форме и содержанию Задания на закупку.</w:t>
      </w:r>
    </w:p>
    <w:p w14:paraId="7666BCA5" w14:textId="77777777" w:rsidR="001D2EA3" w:rsidRPr="00850893" w:rsidRDefault="001D2EA3" w:rsidP="001D2EA3">
      <w:pPr>
        <w:pStyle w:val="-310"/>
        <w:numPr>
          <w:ilvl w:val="2"/>
          <w:numId w:val="27"/>
        </w:numPr>
        <w:spacing w:before="0" w:line="276" w:lineRule="auto"/>
        <w:ind w:left="0" w:firstLine="851"/>
        <w:contextualSpacing w:val="0"/>
        <w:rPr>
          <w:rFonts w:cs="Arial"/>
        </w:rPr>
      </w:pPr>
      <w:r w:rsidRPr="00850893">
        <w:rPr>
          <w:rFonts w:cs="Arial"/>
        </w:rPr>
        <w:t>Приложение 3: Расчет стоимости услуг.</w:t>
      </w:r>
    </w:p>
    <w:p w14:paraId="5E600565" w14:textId="77777777" w:rsidR="001D2EA3" w:rsidRPr="00841264" w:rsidRDefault="001D2EA3" w:rsidP="001D2EA3">
      <w:pPr>
        <w:pStyle w:val="-310"/>
        <w:keepNext/>
        <w:numPr>
          <w:ilvl w:val="0"/>
          <w:numId w:val="27"/>
        </w:numPr>
        <w:spacing w:before="0" w:line="276" w:lineRule="auto"/>
        <w:ind w:left="0" w:firstLine="851"/>
        <w:contextualSpacing w:val="0"/>
        <w:jc w:val="left"/>
        <w:rPr>
          <w:rFonts w:cs="Arial"/>
          <w:b/>
        </w:rPr>
      </w:pPr>
      <w:bookmarkStart w:id="9" w:name="_Ref419997251"/>
      <w:r w:rsidRPr="00841264">
        <w:rPr>
          <w:rFonts w:cs="Arial"/>
          <w:b/>
        </w:rPr>
        <w:lastRenderedPageBreak/>
        <w:t>РЕКВИЗИТЫ И ПОДПИСИ СТОРОН</w:t>
      </w:r>
      <w:bookmarkEnd w:id="9"/>
    </w:p>
    <w:p w14:paraId="24BBCC7C" w14:textId="77777777" w:rsidR="001D2EA3" w:rsidRPr="00850893" w:rsidRDefault="001D2EA3" w:rsidP="001D2EA3">
      <w:pPr>
        <w:pStyle w:val="-310"/>
        <w:keepNext/>
        <w:spacing w:before="0" w:line="276" w:lineRule="auto"/>
        <w:ind w:left="851" w:firstLine="0"/>
        <w:contextualSpacing w:val="0"/>
        <w:jc w:val="left"/>
        <w:rPr>
          <w:rFonts w:cs="Arial"/>
        </w:rPr>
      </w:pPr>
    </w:p>
    <w:tbl>
      <w:tblPr>
        <w:tblW w:w="15101" w:type="dxa"/>
        <w:tblLayout w:type="fixed"/>
        <w:tblLook w:val="04A0" w:firstRow="1" w:lastRow="0" w:firstColumn="1" w:lastColumn="0" w:noHBand="0" w:noVBand="1"/>
      </w:tblPr>
      <w:tblGrid>
        <w:gridCol w:w="5637"/>
        <w:gridCol w:w="4503"/>
        <w:gridCol w:w="567"/>
        <w:gridCol w:w="4394"/>
      </w:tblGrid>
      <w:tr w:rsidR="00A4577A" w:rsidRPr="00850893" w14:paraId="0F017339" w14:textId="77777777" w:rsidTr="00A4577A">
        <w:tc>
          <w:tcPr>
            <w:tcW w:w="5637" w:type="dxa"/>
          </w:tcPr>
          <w:p w14:paraId="53A06DE3" w14:textId="77777777" w:rsidR="00A4577A" w:rsidRPr="00841264" w:rsidRDefault="00A4577A" w:rsidP="00DA794B">
            <w:pPr>
              <w:keepNext/>
              <w:rPr>
                <w:rFonts w:cs="Arial"/>
                <w:b/>
              </w:rPr>
            </w:pPr>
            <w:r w:rsidRPr="00841264">
              <w:rPr>
                <w:rFonts w:cs="Arial"/>
              </w:rPr>
              <w:t xml:space="preserve">     </w:t>
            </w:r>
            <w:r w:rsidRPr="00841264">
              <w:rPr>
                <w:rFonts w:cs="Arial"/>
                <w:b/>
              </w:rPr>
              <w:t>Заказчик:</w:t>
            </w:r>
          </w:p>
        </w:tc>
        <w:tc>
          <w:tcPr>
            <w:tcW w:w="4503" w:type="dxa"/>
          </w:tcPr>
          <w:p w14:paraId="4CA48A2F" w14:textId="77777777" w:rsidR="00A4577A" w:rsidRPr="0048684C" w:rsidRDefault="00A4577A" w:rsidP="00DA794B">
            <w:pPr>
              <w:keepNext/>
              <w:rPr>
                <w:rFonts w:cs="Arial"/>
              </w:rPr>
            </w:pPr>
          </w:p>
        </w:tc>
        <w:tc>
          <w:tcPr>
            <w:tcW w:w="567" w:type="dxa"/>
          </w:tcPr>
          <w:p w14:paraId="5F561C6B" w14:textId="77777777" w:rsidR="00A4577A" w:rsidRPr="0048684C" w:rsidRDefault="00A4577A" w:rsidP="00DA794B">
            <w:pPr>
              <w:keepNext/>
              <w:rPr>
                <w:rFonts w:cs="Arial"/>
              </w:rPr>
            </w:pPr>
          </w:p>
        </w:tc>
        <w:tc>
          <w:tcPr>
            <w:tcW w:w="4394" w:type="dxa"/>
          </w:tcPr>
          <w:p w14:paraId="058D0B91" w14:textId="77777777" w:rsidR="00A4577A" w:rsidRPr="0048684C" w:rsidRDefault="00A4577A" w:rsidP="00DA794B">
            <w:pPr>
              <w:keepNext/>
              <w:rPr>
                <w:rFonts w:cs="Arial"/>
              </w:rPr>
            </w:pPr>
          </w:p>
        </w:tc>
      </w:tr>
      <w:tr w:rsidR="00A4577A" w:rsidRPr="00850893" w14:paraId="6707C480" w14:textId="77777777" w:rsidTr="00A4577A">
        <w:tc>
          <w:tcPr>
            <w:tcW w:w="5637" w:type="dxa"/>
          </w:tcPr>
          <w:p w14:paraId="45AE185D" w14:textId="77777777" w:rsidR="00A4577A" w:rsidRPr="00841264" w:rsidRDefault="00A4577A" w:rsidP="00A4577A">
            <w:pPr>
              <w:keepNext/>
              <w:spacing w:after="0"/>
              <w:ind w:left="426"/>
              <w:rPr>
                <w:rFonts w:cs="Arial"/>
                <w:b/>
              </w:rPr>
            </w:pPr>
            <w:r w:rsidRPr="00841264">
              <w:rPr>
                <w:rFonts w:cs="Arial"/>
                <w:b/>
              </w:rPr>
              <w:t>АО «Авиастар-СП»</w:t>
            </w:r>
          </w:p>
          <w:p w14:paraId="42E98CA4" w14:textId="77777777" w:rsidR="00A4577A" w:rsidRPr="00841264" w:rsidRDefault="00A4577A" w:rsidP="00A4577A">
            <w:pPr>
              <w:widowControl w:val="0"/>
              <w:autoSpaceDE w:val="0"/>
              <w:autoSpaceDN w:val="0"/>
              <w:adjustRightInd w:val="0"/>
              <w:spacing w:after="0"/>
              <w:ind w:left="426"/>
              <w:rPr>
                <w:rFonts w:cs="Arial"/>
              </w:rPr>
            </w:pPr>
            <w:r w:rsidRPr="00841264">
              <w:rPr>
                <w:rFonts w:cs="Arial"/>
              </w:rPr>
              <w:t xml:space="preserve">Юридический адрес: </w:t>
            </w:r>
          </w:p>
          <w:p w14:paraId="14C535CA" w14:textId="77777777" w:rsidR="00A4577A" w:rsidRPr="00841264" w:rsidRDefault="00A4577A" w:rsidP="00A4577A">
            <w:pPr>
              <w:keepNext/>
              <w:spacing w:after="0"/>
              <w:ind w:left="426"/>
              <w:rPr>
                <w:rFonts w:cs="Arial"/>
              </w:rPr>
            </w:pPr>
            <w:smartTag w:uri="urn:schemas-microsoft-com:office:smarttags" w:element="metricconverter">
              <w:smartTagPr>
                <w:attr w:name="ProductID" w:val="432072, г"/>
              </w:smartTagPr>
              <w:r w:rsidRPr="00841264">
                <w:rPr>
                  <w:rFonts w:cs="Arial"/>
                </w:rPr>
                <w:t>432072, г</w:t>
              </w:r>
            </w:smartTag>
            <w:r w:rsidRPr="00841264">
              <w:rPr>
                <w:rFonts w:cs="Arial"/>
              </w:rPr>
              <w:t>. Ульяновск, проспект Антонова,1</w:t>
            </w:r>
          </w:p>
          <w:p w14:paraId="6CAD416D" w14:textId="77777777" w:rsidR="00A4577A" w:rsidRPr="00841264" w:rsidRDefault="00A4577A" w:rsidP="00A4577A">
            <w:pPr>
              <w:keepNext/>
              <w:spacing w:after="0"/>
              <w:ind w:left="426"/>
              <w:rPr>
                <w:rFonts w:cs="Arial"/>
              </w:rPr>
            </w:pPr>
            <w:r w:rsidRPr="00841264">
              <w:rPr>
                <w:rFonts w:cs="Arial"/>
              </w:rPr>
              <w:t>Почтовый адрес:</w:t>
            </w:r>
            <w:smartTag w:uri="urn:schemas-microsoft-com:office:smarttags" w:element="metricconverter">
              <w:smartTagPr>
                <w:attr w:name="ProductID" w:val="432072, г"/>
              </w:smartTagPr>
              <w:r w:rsidRPr="00841264">
                <w:rPr>
                  <w:rFonts w:cs="Arial"/>
                </w:rPr>
                <w:t xml:space="preserve"> 432072, г</w:t>
              </w:r>
            </w:smartTag>
            <w:r w:rsidRPr="00841264">
              <w:rPr>
                <w:rFonts w:cs="Arial"/>
              </w:rPr>
              <w:t>. Ульяновск, проспект Антонова,1</w:t>
            </w:r>
          </w:p>
          <w:p w14:paraId="4DB3D188" w14:textId="77777777" w:rsidR="00A4577A" w:rsidRPr="00841264" w:rsidRDefault="00A4577A" w:rsidP="00A4577A">
            <w:pPr>
              <w:keepNext/>
              <w:spacing w:after="0"/>
              <w:ind w:left="426"/>
              <w:rPr>
                <w:rFonts w:cs="Arial"/>
              </w:rPr>
            </w:pPr>
            <w:r w:rsidRPr="00841264">
              <w:rPr>
                <w:rFonts w:cs="Arial"/>
              </w:rPr>
              <w:t xml:space="preserve">Банковские реквизиты: </w:t>
            </w:r>
          </w:p>
          <w:p w14:paraId="067A2DA5" w14:textId="77777777" w:rsidR="00A4577A" w:rsidRPr="00841264" w:rsidRDefault="00A4577A" w:rsidP="00A4577A">
            <w:pPr>
              <w:keepNext/>
              <w:spacing w:after="0"/>
              <w:ind w:left="426"/>
              <w:rPr>
                <w:rFonts w:cs="Arial"/>
              </w:rPr>
            </w:pPr>
            <w:r w:rsidRPr="00841264">
              <w:rPr>
                <w:rFonts w:cs="Arial"/>
              </w:rPr>
              <w:t xml:space="preserve">Отделение №8588 ПАО «Сбербанк России» </w:t>
            </w:r>
          </w:p>
          <w:p w14:paraId="1835C140" w14:textId="77777777" w:rsidR="00A4577A" w:rsidRPr="00841264" w:rsidRDefault="00A4577A" w:rsidP="00A4577A">
            <w:pPr>
              <w:keepNext/>
              <w:spacing w:after="0"/>
              <w:ind w:left="426"/>
              <w:rPr>
                <w:rFonts w:cs="Arial"/>
              </w:rPr>
            </w:pPr>
            <w:r w:rsidRPr="00841264">
              <w:rPr>
                <w:rFonts w:cs="Arial"/>
              </w:rPr>
              <w:t>г. Ульяновск</w:t>
            </w:r>
          </w:p>
          <w:p w14:paraId="61437177" w14:textId="77777777" w:rsidR="00A4577A" w:rsidRPr="00841264" w:rsidRDefault="00A4577A" w:rsidP="00A4577A">
            <w:pPr>
              <w:keepNext/>
              <w:spacing w:after="0"/>
              <w:ind w:left="426"/>
              <w:rPr>
                <w:rFonts w:cs="Arial"/>
              </w:rPr>
            </w:pPr>
            <w:r w:rsidRPr="00841264">
              <w:rPr>
                <w:rFonts w:cs="Arial"/>
              </w:rPr>
              <w:t>БИК 047308602</w:t>
            </w:r>
          </w:p>
          <w:p w14:paraId="7364CB6D" w14:textId="77777777" w:rsidR="00A4577A" w:rsidRPr="00841264" w:rsidRDefault="00A4577A" w:rsidP="00A4577A">
            <w:pPr>
              <w:keepNext/>
              <w:spacing w:after="0"/>
              <w:ind w:left="426"/>
              <w:rPr>
                <w:rFonts w:cs="Arial"/>
              </w:rPr>
            </w:pPr>
            <w:r w:rsidRPr="00841264">
              <w:rPr>
                <w:rFonts w:cs="Arial"/>
              </w:rPr>
              <w:t>К /счет   30101810000000000602</w:t>
            </w:r>
          </w:p>
          <w:p w14:paraId="7CDD15B2" w14:textId="77777777" w:rsidR="00A4577A" w:rsidRPr="00841264" w:rsidRDefault="00A4577A" w:rsidP="00A4577A">
            <w:pPr>
              <w:keepNext/>
              <w:spacing w:after="0"/>
              <w:ind w:left="426"/>
              <w:rPr>
                <w:rFonts w:cs="Arial"/>
              </w:rPr>
            </w:pPr>
            <w:r w:rsidRPr="00841264">
              <w:rPr>
                <w:rFonts w:cs="Arial"/>
              </w:rPr>
              <w:t>Р /счет   40702810169020111218</w:t>
            </w:r>
          </w:p>
          <w:p w14:paraId="48964CAB" w14:textId="77777777" w:rsidR="00A4577A" w:rsidRPr="00841264" w:rsidRDefault="00A4577A" w:rsidP="00A4577A">
            <w:pPr>
              <w:keepNext/>
              <w:spacing w:after="0"/>
              <w:ind w:left="426"/>
              <w:rPr>
                <w:rFonts w:cs="Arial"/>
              </w:rPr>
            </w:pPr>
            <w:r w:rsidRPr="00841264">
              <w:rPr>
                <w:rFonts w:cs="Arial"/>
              </w:rPr>
              <w:t xml:space="preserve">ИНН 7328032711 </w:t>
            </w:r>
          </w:p>
          <w:p w14:paraId="49081177" w14:textId="77777777" w:rsidR="00A4577A" w:rsidRPr="00841264" w:rsidRDefault="00A4577A" w:rsidP="00A4577A">
            <w:pPr>
              <w:keepNext/>
              <w:spacing w:after="0"/>
              <w:ind w:left="426"/>
              <w:rPr>
                <w:rFonts w:cs="Arial"/>
              </w:rPr>
            </w:pPr>
            <w:r w:rsidRPr="00841264">
              <w:rPr>
                <w:rFonts w:cs="Arial"/>
              </w:rPr>
              <w:t xml:space="preserve">ОКПО 25362968 КПП </w:t>
            </w:r>
            <w:r w:rsidRPr="00477A08">
              <w:rPr>
                <w:rFonts w:cs="Arial"/>
              </w:rPr>
              <w:t>732801001</w:t>
            </w:r>
          </w:p>
          <w:p w14:paraId="5592D7CC" w14:textId="77777777" w:rsidR="00A4577A" w:rsidRPr="00841264" w:rsidRDefault="00A4577A" w:rsidP="00A4577A">
            <w:pPr>
              <w:keepNext/>
              <w:spacing w:after="0"/>
              <w:ind w:left="426"/>
              <w:rPr>
                <w:rFonts w:cs="Arial"/>
              </w:rPr>
            </w:pPr>
            <w:r w:rsidRPr="00841264">
              <w:rPr>
                <w:rFonts w:cs="Arial"/>
              </w:rPr>
              <w:t>ОКАТО 73401368000</w:t>
            </w:r>
          </w:p>
          <w:p w14:paraId="7D6D9794" w14:textId="77777777" w:rsidR="00A4577A" w:rsidRPr="00841264" w:rsidRDefault="00A4577A" w:rsidP="00A4577A">
            <w:pPr>
              <w:keepNext/>
              <w:spacing w:after="0"/>
              <w:ind w:left="426"/>
              <w:rPr>
                <w:rFonts w:cs="Arial"/>
              </w:rPr>
            </w:pPr>
            <w:r w:rsidRPr="00841264">
              <w:rPr>
                <w:rFonts w:cs="Arial"/>
              </w:rPr>
              <w:t>ОГРН 1027301570636</w:t>
            </w:r>
          </w:p>
          <w:p w14:paraId="705D0D3C" w14:textId="77777777" w:rsidR="00A4577A" w:rsidRPr="00841264" w:rsidRDefault="00A4577A" w:rsidP="00A4577A">
            <w:pPr>
              <w:keepNext/>
              <w:spacing w:after="0"/>
              <w:ind w:left="426"/>
              <w:rPr>
                <w:rFonts w:cs="Arial"/>
              </w:rPr>
            </w:pPr>
            <w:r w:rsidRPr="00841264">
              <w:rPr>
                <w:rFonts w:cs="Arial"/>
              </w:rPr>
              <w:t>ОКПО</w:t>
            </w:r>
            <w:r w:rsidRPr="00841264">
              <w:rPr>
                <w:rFonts w:ascii="Helvetica Neue" w:hAnsi="Helvetica Neue"/>
                <w:color w:val="333333"/>
                <w:shd w:val="clear" w:color="auto" w:fill="FFFFFF"/>
              </w:rPr>
              <w:t xml:space="preserve"> </w:t>
            </w:r>
            <w:r w:rsidRPr="00841264">
              <w:rPr>
                <w:rFonts w:cs="Arial"/>
              </w:rPr>
              <w:t>25362968</w:t>
            </w:r>
          </w:p>
          <w:p w14:paraId="3CD1BC65" w14:textId="77777777" w:rsidR="00A4577A" w:rsidRPr="00841264" w:rsidRDefault="00A4577A" w:rsidP="00A4577A">
            <w:pPr>
              <w:keepNext/>
              <w:spacing w:after="0"/>
              <w:ind w:left="426"/>
              <w:rPr>
                <w:rFonts w:cs="Arial"/>
              </w:rPr>
            </w:pPr>
            <w:r w:rsidRPr="00841264">
              <w:rPr>
                <w:rFonts w:cs="Arial"/>
              </w:rPr>
              <w:t>Электронная почта для</w:t>
            </w:r>
          </w:p>
          <w:p w14:paraId="5535436F" w14:textId="77777777" w:rsidR="00A4577A" w:rsidRPr="00841264" w:rsidRDefault="00A4577A" w:rsidP="00A4577A">
            <w:pPr>
              <w:keepNext/>
              <w:spacing w:after="0"/>
              <w:ind w:left="426"/>
              <w:rPr>
                <w:rFonts w:cs="Arial"/>
              </w:rPr>
            </w:pPr>
            <w:r w:rsidRPr="00841264">
              <w:rPr>
                <w:rFonts w:cs="Arial"/>
              </w:rPr>
              <w:t>отправки актов и счетов:</w:t>
            </w:r>
          </w:p>
          <w:p w14:paraId="7768E3DF" w14:textId="77777777" w:rsidR="00A4577A" w:rsidRPr="00841264" w:rsidRDefault="00A4577A" w:rsidP="00A4577A">
            <w:pPr>
              <w:keepNext/>
              <w:spacing w:after="0"/>
              <w:ind w:left="426"/>
              <w:rPr>
                <w:rFonts w:cs="Arial"/>
              </w:rPr>
            </w:pPr>
            <w:r w:rsidRPr="00841264">
              <w:rPr>
                <w:rFonts w:cs="Arial"/>
                <w:lang w:val="en-US"/>
              </w:rPr>
              <w:t>d</w:t>
            </w:r>
            <w:r w:rsidRPr="00841264">
              <w:rPr>
                <w:rFonts w:cs="Arial"/>
              </w:rPr>
              <w:t>422</w:t>
            </w:r>
            <w:r w:rsidRPr="00841264">
              <w:rPr>
                <w:rFonts w:cs="Arial"/>
                <w:lang w:val="en-US"/>
              </w:rPr>
              <w:t>d</w:t>
            </w:r>
            <w:r w:rsidRPr="00841264">
              <w:rPr>
                <w:rFonts w:cs="Arial"/>
              </w:rPr>
              <w:t>@</w:t>
            </w:r>
            <w:proofErr w:type="spellStart"/>
            <w:r w:rsidRPr="00841264">
              <w:rPr>
                <w:rFonts w:cs="Arial"/>
                <w:lang w:val="en-US"/>
              </w:rPr>
              <w:t>aviastar</w:t>
            </w:r>
            <w:proofErr w:type="spellEnd"/>
            <w:r w:rsidRPr="00841264">
              <w:rPr>
                <w:rFonts w:cs="Arial"/>
              </w:rPr>
              <w:t>-</w:t>
            </w:r>
            <w:proofErr w:type="spellStart"/>
            <w:r w:rsidRPr="00841264">
              <w:rPr>
                <w:rFonts w:cs="Arial"/>
                <w:lang w:val="en-US"/>
              </w:rPr>
              <w:t>sp</w:t>
            </w:r>
            <w:proofErr w:type="spellEnd"/>
            <w:r w:rsidRPr="00841264">
              <w:rPr>
                <w:rFonts w:cs="Arial"/>
              </w:rPr>
              <w:t>.</w:t>
            </w:r>
            <w:proofErr w:type="spellStart"/>
            <w:r w:rsidRPr="00841264">
              <w:rPr>
                <w:rFonts w:cs="Arial"/>
                <w:lang w:val="en-US"/>
              </w:rPr>
              <w:t>ru</w:t>
            </w:r>
            <w:proofErr w:type="spellEnd"/>
          </w:p>
          <w:p w14:paraId="0DFAC718" w14:textId="77777777" w:rsidR="00A4577A" w:rsidRPr="00841264" w:rsidRDefault="00A4577A" w:rsidP="00A4577A">
            <w:pPr>
              <w:widowControl w:val="0"/>
              <w:spacing w:after="0"/>
              <w:rPr>
                <w:rFonts w:cs="Arial"/>
              </w:rPr>
            </w:pPr>
            <w:r w:rsidRPr="00841264">
              <w:rPr>
                <w:rFonts w:cs="Arial"/>
              </w:rPr>
              <w:t xml:space="preserve">     </w:t>
            </w:r>
          </w:p>
          <w:p w14:paraId="68B4988B" w14:textId="77777777" w:rsidR="00A4577A" w:rsidRPr="00841264" w:rsidRDefault="00A4577A" w:rsidP="00A4577A">
            <w:pPr>
              <w:widowControl w:val="0"/>
              <w:spacing w:after="0"/>
              <w:rPr>
                <w:rFonts w:cs="Arial"/>
                <w:b/>
              </w:rPr>
            </w:pPr>
            <w:r w:rsidRPr="00841264">
              <w:rPr>
                <w:rFonts w:cs="Arial"/>
              </w:rPr>
              <w:t xml:space="preserve">    </w:t>
            </w:r>
            <w:r w:rsidRPr="00841264">
              <w:rPr>
                <w:rFonts w:cs="Arial"/>
                <w:b/>
              </w:rPr>
              <w:t>Коммерческий директор</w:t>
            </w:r>
          </w:p>
          <w:p w14:paraId="734CE881" w14:textId="77777777" w:rsidR="00A4577A" w:rsidRPr="00841264" w:rsidRDefault="00A4577A" w:rsidP="00A4577A">
            <w:pPr>
              <w:widowControl w:val="0"/>
              <w:spacing w:after="0"/>
              <w:rPr>
                <w:rFonts w:cs="Arial"/>
              </w:rPr>
            </w:pPr>
          </w:p>
        </w:tc>
        <w:tc>
          <w:tcPr>
            <w:tcW w:w="4503" w:type="dxa"/>
          </w:tcPr>
          <w:p w14:paraId="68809F29" w14:textId="77777777" w:rsidR="00A4577A" w:rsidRPr="0048684C" w:rsidRDefault="00A4577A" w:rsidP="00A4577A">
            <w:pPr>
              <w:keepNext/>
              <w:spacing w:after="0"/>
              <w:ind w:left="33" w:hanging="33"/>
              <w:rPr>
                <w:rFonts w:cs="Arial"/>
              </w:rPr>
            </w:pPr>
          </w:p>
        </w:tc>
        <w:tc>
          <w:tcPr>
            <w:tcW w:w="567" w:type="dxa"/>
          </w:tcPr>
          <w:p w14:paraId="2966E34E" w14:textId="77777777" w:rsidR="00A4577A" w:rsidRPr="0048684C" w:rsidRDefault="00A4577A" w:rsidP="00A4577A">
            <w:pPr>
              <w:keepNext/>
              <w:spacing w:after="0"/>
              <w:rPr>
                <w:rFonts w:cs="Arial"/>
              </w:rPr>
            </w:pPr>
          </w:p>
        </w:tc>
        <w:tc>
          <w:tcPr>
            <w:tcW w:w="4394" w:type="dxa"/>
          </w:tcPr>
          <w:p w14:paraId="6B2AE107" w14:textId="77777777" w:rsidR="00A4577A" w:rsidRPr="0048684C" w:rsidRDefault="00A4577A" w:rsidP="00A4577A">
            <w:pPr>
              <w:keepNext/>
              <w:spacing w:after="0"/>
              <w:rPr>
                <w:rFonts w:cs="Arial"/>
              </w:rPr>
            </w:pPr>
          </w:p>
        </w:tc>
      </w:tr>
      <w:tr w:rsidR="00A4577A" w:rsidRPr="00850893" w14:paraId="3475A3FE" w14:textId="77777777" w:rsidTr="00A4577A">
        <w:tc>
          <w:tcPr>
            <w:tcW w:w="5637" w:type="dxa"/>
          </w:tcPr>
          <w:p w14:paraId="300A3F30" w14:textId="77777777" w:rsidR="00A4577A" w:rsidRPr="00841264" w:rsidRDefault="00A4577A" w:rsidP="00A4577A">
            <w:pPr>
              <w:keepNext/>
              <w:spacing w:after="0"/>
              <w:rPr>
                <w:rFonts w:cs="Arial"/>
                <w:b/>
              </w:rPr>
            </w:pPr>
            <w:r w:rsidRPr="00841264">
              <w:rPr>
                <w:rFonts w:cs="Arial"/>
              </w:rPr>
              <w:t xml:space="preserve">    </w:t>
            </w:r>
            <w:r w:rsidRPr="00841264">
              <w:rPr>
                <w:rFonts w:cs="Arial"/>
                <w:b/>
              </w:rPr>
              <w:t xml:space="preserve">______________/В.А. </w:t>
            </w:r>
            <w:proofErr w:type="spellStart"/>
            <w:r w:rsidRPr="00841264">
              <w:rPr>
                <w:rFonts w:cs="Arial"/>
                <w:b/>
              </w:rPr>
              <w:t>Чувашлов</w:t>
            </w:r>
            <w:proofErr w:type="spellEnd"/>
            <w:r w:rsidRPr="00841264">
              <w:rPr>
                <w:rFonts w:cs="Arial"/>
                <w:b/>
              </w:rPr>
              <w:t>/</w:t>
            </w:r>
          </w:p>
          <w:p w14:paraId="1426E25E" w14:textId="77777777" w:rsidR="00A4577A" w:rsidRPr="00841264" w:rsidRDefault="00A4577A" w:rsidP="00A4577A">
            <w:pPr>
              <w:keepNext/>
              <w:spacing w:after="0"/>
              <w:rPr>
                <w:rFonts w:cs="Arial"/>
                <w:b/>
              </w:rPr>
            </w:pPr>
            <w:r w:rsidRPr="00841264">
              <w:rPr>
                <w:rFonts w:cs="Arial"/>
              </w:rPr>
              <w:t xml:space="preserve">      </w:t>
            </w:r>
            <w:r w:rsidRPr="00841264">
              <w:rPr>
                <w:rFonts w:cs="Arial"/>
                <w:b/>
              </w:rPr>
              <w:t>м.п.</w:t>
            </w:r>
          </w:p>
        </w:tc>
        <w:tc>
          <w:tcPr>
            <w:tcW w:w="4503" w:type="dxa"/>
          </w:tcPr>
          <w:p w14:paraId="32C6E007" w14:textId="77777777" w:rsidR="00A4577A" w:rsidRPr="0048684C" w:rsidRDefault="00A4577A" w:rsidP="00A4577A">
            <w:pPr>
              <w:keepNext/>
              <w:spacing w:after="0"/>
              <w:rPr>
                <w:rFonts w:cs="Arial"/>
              </w:rPr>
            </w:pPr>
          </w:p>
        </w:tc>
        <w:tc>
          <w:tcPr>
            <w:tcW w:w="567" w:type="dxa"/>
          </w:tcPr>
          <w:p w14:paraId="128D4902" w14:textId="77777777" w:rsidR="00A4577A" w:rsidRPr="0048684C" w:rsidRDefault="00A4577A" w:rsidP="00A4577A">
            <w:pPr>
              <w:keepNext/>
              <w:spacing w:after="0"/>
              <w:rPr>
                <w:rFonts w:cs="Arial"/>
              </w:rPr>
            </w:pPr>
          </w:p>
        </w:tc>
        <w:tc>
          <w:tcPr>
            <w:tcW w:w="4394" w:type="dxa"/>
          </w:tcPr>
          <w:p w14:paraId="51368ABF" w14:textId="77777777" w:rsidR="00A4577A" w:rsidRPr="0048684C" w:rsidRDefault="00A4577A" w:rsidP="00A4577A">
            <w:pPr>
              <w:keepNext/>
              <w:spacing w:after="0"/>
              <w:rPr>
                <w:rFonts w:cs="Arial"/>
              </w:rPr>
            </w:pPr>
          </w:p>
        </w:tc>
      </w:tr>
      <w:tr w:rsidR="00A4577A" w:rsidRPr="00850893" w14:paraId="1E63D5C2" w14:textId="77777777" w:rsidTr="00A4577A">
        <w:tc>
          <w:tcPr>
            <w:tcW w:w="5637" w:type="dxa"/>
          </w:tcPr>
          <w:p w14:paraId="2021229D" w14:textId="77777777" w:rsidR="00A4577A" w:rsidRPr="0048684C" w:rsidRDefault="00A4577A" w:rsidP="00A4577A">
            <w:pPr>
              <w:keepNext/>
              <w:spacing w:after="0"/>
              <w:rPr>
                <w:rFonts w:cs="Arial"/>
              </w:rPr>
            </w:pPr>
          </w:p>
        </w:tc>
        <w:tc>
          <w:tcPr>
            <w:tcW w:w="4503" w:type="dxa"/>
          </w:tcPr>
          <w:p w14:paraId="3239A49F" w14:textId="77777777" w:rsidR="00A4577A" w:rsidRPr="0048684C" w:rsidRDefault="00A4577A" w:rsidP="00DA794B">
            <w:pPr>
              <w:rPr>
                <w:rFonts w:cs="Arial"/>
              </w:rPr>
            </w:pPr>
          </w:p>
        </w:tc>
        <w:tc>
          <w:tcPr>
            <w:tcW w:w="567" w:type="dxa"/>
          </w:tcPr>
          <w:p w14:paraId="686D3B74" w14:textId="77777777" w:rsidR="00A4577A" w:rsidRPr="0048684C" w:rsidRDefault="00A4577A" w:rsidP="00DA794B">
            <w:pPr>
              <w:rPr>
                <w:rFonts w:cs="Arial"/>
              </w:rPr>
            </w:pPr>
          </w:p>
        </w:tc>
        <w:tc>
          <w:tcPr>
            <w:tcW w:w="4394" w:type="dxa"/>
          </w:tcPr>
          <w:p w14:paraId="418ECD39" w14:textId="77777777" w:rsidR="00A4577A" w:rsidRPr="0048684C" w:rsidRDefault="00A4577A" w:rsidP="00DA794B">
            <w:pPr>
              <w:rPr>
                <w:rFonts w:cs="Arial"/>
              </w:rPr>
            </w:pPr>
          </w:p>
        </w:tc>
      </w:tr>
    </w:tbl>
    <w:p w14:paraId="770C22FA" w14:textId="77777777" w:rsidR="001D2EA3" w:rsidRDefault="001D2EA3" w:rsidP="001D2EA3"/>
    <w:p w14:paraId="27A6D72B" w14:textId="77777777" w:rsidR="001D2EA3" w:rsidRDefault="001D2EA3" w:rsidP="001D2EA3"/>
    <w:p w14:paraId="46995A52" w14:textId="77777777" w:rsidR="001D2EA3" w:rsidRDefault="001D2EA3" w:rsidP="001D2EA3"/>
    <w:p w14:paraId="042AE37E" w14:textId="77777777" w:rsidR="001D2EA3" w:rsidRDefault="001D2EA3" w:rsidP="001D2EA3"/>
    <w:p w14:paraId="7C661B3B" w14:textId="214A38A6" w:rsidR="001D2EA3" w:rsidRPr="00420640" w:rsidRDefault="001D2EA3" w:rsidP="001D2EA3">
      <w:pPr>
        <w:pageBreakBefore/>
        <w:jc w:val="right"/>
        <w:rPr>
          <w:rFonts w:cs="Arial"/>
          <w:b/>
        </w:rPr>
      </w:pPr>
      <w:r w:rsidRPr="00420640">
        <w:rPr>
          <w:rFonts w:cs="Arial"/>
          <w:b/>
        </w:rPr>
        <w:lastRenderedPageBreak/>
        <w:t>Приложение № 1 к Договору</w:t>
      </w:r>
      <w:r w:rsidRPr="00420640">
        <w:rPr>
          <w:rFonts w:cs="Arial"/>
          <w:b/>
        </w:rPr>
        <w:br/>
        <w:t xml:space="preserve">№ 7 от «09» декабря </w:t>
      </w:r>
      <w:r w:rsidR="000A0257">
        <w:rPr>
          <w:rFonts w:cs="Arial"/>
          <w:b/>
        </w:rPr>
        <w:t>2021</w:t>
      </w:r>
      <w:r w:rsidRPr="00420640">
        <w:rPr>
          <w:rFonts w:cs="Arial"/>
          <w:b/>
        </w:rPr>
        <w:t xml:space="preserve"> г.</w:t>
      </w:r>
    </w:p>
    <w:p w14:paraId="742FAB0E" w14:textId="77777777" w:rsidR="001D2EA3" w:rsidRDefault="001D2EA3" w:rsidP="001D2EA3">
      <w:pPr>
        <w:jc w:val="center"/>
        <w:rPr>
          <w:rFonts w:cs="Arial"/>
          <w:caps/>
        </w:rPr>
      </w:pPr>
    </w:p>
    <w:p w14:paraId="63C22568" w14:textId="77777777" w:rsidR="001D2EA3" w:rsidRDefault="001D2EA3" w:rsidP="001D2EA3">
      <w:pPr>
        <w:jc w:val="center"/>
        <w:rPr>
          <w:rFonts w:cs="Arial"/>
          <w:caps/>
        </w:rPr>
      </w:pPr>
    </w:p>
    <w:p w14:paraId="2A21E139" w14:textId="77777777" w:rsidR="001D2EA3" w:rsidRPr="00420640" w:rsidRDefault="001D2EA3" w:rsidP="001D2EA3">
      <w:pPr>
        <w:jc w:val="center"/>
        <w:rPr>
          <w:rFonts w:cs="Arial"/>
          <w:b/>
        </w:rPr>
      </w:pPr>
      <w:r w:rsidRPr="00420640">
        <w:rPr>
          <w:rFonts w:cs="Arial"/>
          <w:b/>
          <w:caps/>
        </w:rPr>
        <w:t>Техническое задание</w:t>
      </w:r>
    </w:p>
    <w:p w14:paraId="70CA0465" w14:textId="77777777" w:rsidR="001D2EA3" w:rsidRPr="00850893" w:rsidRDefault="001D2EA3" w:rsidP="001D2EA3">
      <w:pPr>
        <w:keepNext/>
        <w:tabs>
          <w:tab w:val="left" w:pos="851"/>
        </w:tabs>
        <w:rPr>
          <w:rFonts w:cs="Arial"/>
        </w:rPr>
      </w:pPr>
      <w:r w:rsidRPr="00850893">
        <w:rPr>
          <w:rFonts w:cs="Arial"/>
        </w:rPr>
        <w:tab/>
        <w:t xml:space="preserve">Объем оказываемых Специализированной организацией услуг в рамках одной Закупки </w:t>
      </w:r>
      <w:r w:rsidRPr="003F2A13">
        <w:rPr>
          <w:rFonts w:cs="Arial"/>
        </w:rPr>
        <w:t>(</w:t>
      </w:r>
      <w:r w:rsidRPr="00850893">
        <w:rPr>
          <w:rFonts w:cs="Arial"/>
        </w:rPr>
        <w:t>в зависимости от способа закупки</w:t>
      </w:r>
      <w:r w:rsidRPr="003F2A13">
        <w:rPr>
          <w:rFonts w:cs="Arial"/>
        </w:rPr>
        <w:t>)</w:t>
      </w:r>
      <w:r w:rsidRPr="00850893">
        <w:rPr>
          <w:rFonts w:cs="Arial"/>
        </w:rPr>
        <w:t>:</w:t>
      </w:r>
    </w:p>
    <w:p w14:paraId="11179BD8" w14:textId="77777777" w:rsidR="001D2EA3" w:rsidRDefault="001D2EA3" w:rsidP="001D2EA3">
      <w:pPr>
        <w:pStyle w:val="-310"/>
        <w:keepNext/>
        <w:numPr>
          <w:ilvl w:val="0"/>
          <w:numId w:val="28"/>
        </w:numPr>
        <w:spacing w:before="0" w:line="276" w:lineRule="auto"/>
        <w:ind w:left="0" w:firstLine="851"/>
        <w:contextualSpacing w:val="0"/>
        <w:rPr>
          <w:rFonts w:cs="Arial"/>
        </w:rPr>
      </w:pPr>
      <w:r w:rsidRPr="00850893">
        <w:rPr>
          <w:rFonts w:cs="Arial"/>
        </w:rPr>
        <w:t>Оказание услуг при проведении конкурса (в том числе в электронной форме)</w:t>
      </w:r>
      <w:r w:rsidRPr="003C5C15">
        <w:rPr>
          <w:rFonts w:cs="Arial"/>
        </w:rPr>
        <w:t>:</w:t>
      </w:r>
    </w:p>
    <w:p w14:paraId="51C25867" w14:textId="77777777" w:rsidR="001D2EA3" w:rsidRPr="00850893" w:rsidRDefault="001D2EA3" w:rsidP="001D2EA3">
      <w:pPr>
        <w:pStyle w:val="-310"/>
        <w:keepNext/>
        <w:spacing w:before="0" w:line="276" w:lineRule="auto"/>
        <w:ind w:left="851" w:firstLine="0"/>
        <w:contextualSpacing w:val="0"/>
        <w:rPr>
          <w:rFonts w:cs="Arial"/>
        </w:rPr>
      </w:pPr>
      <w:r>
        <w:rPr>
          <w:rFonts w:cs="Arial"/>
        </w:rPr>
        <w:t>Этап 1:</w:t>
      </w:r>
    </w:p>
    <w:p w14:paraId="27C64455" w14:textId="77777777" w:rsidR="001D2EA3" w:rsidRPr="0077500E" w:rsidRDefault="001D2EA3" w:rsidP="001D2EA3">
      <w:pPr>
        <w:pStyle w:val="-310"/>
        <w:numPr>
          <w:ilvl w:val="1"/>
          <w:numId w:val="28"/>
        </w:numPr>
        <w:spacing w:before="0" w:line="276" w:lineRule="auto"/>
        <w:ind w:left="0" w:firstLine="851"/>
        <w:contextualSpacing w:val="0"/>
        <w:rPr>
          <w:rFonts w:cs="Arial"/>
        </w:rPr>
      </w:pPr>
      <w:r w:rsidRPr="004321C8">
        <w:rPr>
          <w:rFonts w:cs="Arial"/>
        </w:rPr>
        <w:t xml:space="preserve">Анализ Задания </w:t>
      </w:r>
      <w:r w:rsidRPr="00AE72F6">
        <w:rPr>
          <w:rFonts w:cs="Arial"/>
        </w:rPr>
        <w:t xml:space="preserve">на закупку </w:t>
      </w:r>
      <w:r w:rsidRPr="005D657E">
        <w:rPr>
          <w:rFonts w:cs="Arial"/>
        </w:rPr>
        <w:t>на</w:t>
      </w:r>
      <w:r w:rsidRPr="002A5C78">
        <w:rPr>
          <w:rFonts w:cs="Arial"/>
        </w:rPr>
        <w:t xml:space="preserve"> предмет соответствия установленной форме и содержащейся в нем информации </w:t>
      </w:r>
      <w:r w:rsidRPr="008C2FE1">
        <w:rPr>
          <w:rFonts w:cs="Arial"/>
        </w:rPr>
        <w:t>и документов</w:t>
      </w:r>
      <w:r w:rsidRPr="00C00495">
        <w:rPr>
          <w:rFonts w:cs="Arial"/>
        </w:rPr>
        <w:t xml:space="preserve"> требованиям Положения о закупке и форме Задания на закупку (Приложение 2 к </w:t>
      </w:r>
      <w:r>
        <w:rPr>
          <w:rFonts w:cs="Arial"/>
        </w:rPr>
        <w:t>Д</w:t>
      </w:r>
      <w:r w:rsidRPr="00C00495">
        <w:rPr>
          <w:rFonts w:cs="Arial"/>
        </w:rPr>
        <w:t xml:space="preserve">оговору), </w:t>
      </w:r>
      <w:r w:rsidRPr="00C21826">
        <w:rPr>
          <w:rFonts w:cs="Arial"/>
        </w:rPr>
        <w:t>корректности и достаточности содержащейся в нем информации</w:t>
      </w:r>
      <w:r w:rsidRPr="00C7420F">
        <w:rPr>
          <w:rFonts w:cs="Arial"/>
        </w:rPr>
        <w:t xml:space="preserve"> и документов</w:t>
      </w:r>
      <w:r w:rsidRPr="00B24BB2">
        <w:rPr>
          <w:rFonts w:cs="Arial"/>
        </w:rPr>
        <w:t>, для подготовки извещения</w:t>
      </w:r>
      <w:r>
        <w:rPr>
          <w:rFonts w:cs="Arial"/>
        </w:rPr>
        <w:t>,</w:t>
      </w:r>
      <w:r w:rsidRPr="00B24BB2">
        <w:rPr>
          <w:rFonts w:cs="Arial"/>
        </w:rPr>
        <w:t xml:space="preserve"> </w:t>
      </w:r>
      <w:r w:rsidRPr="0077500E">
        <w:rPr>
          <w:rFonts w:cs="Arial"/>
        </w:rPr>
        <w:t xml:space="preserve">документации о закупке, </w:t>
      </w:r>
      <w:r w:rsidRPr="0077500E">
        <w:t>наличия обоснования НМЦ;</w:t>
      </w:r>
      <w:r w:rsidRPr="0077500E">
        <w:rPr>
          <w:rFonts w:cs="Arial"/>
        </w:rPr>
        <w:t xml:space="preserve"> </w:t>
      </w:r>
    </w:p>
    <w:p w14:paraId="7C382D58" w14:textId="77777777" w:rsidR="001D2EA3" w:rsidRDefault="001D2EA3" w:rsidP="001D2EA3">
      <w:pPr>
        <w:pStyle w:val="-310"/>
        <w:numPr>
          <w:ilvl w:val="1"/>
          <w:numId w:val="28"/>
        </w:numPr>
        <w:spacing w:before="0" w:line="276" w:lineRule="auto"/>
        <w:ind w:left="0" w:firstLine="851"/>
        <w:contextualSpacing w:val="0"/>
        <w:rPr>
          <w:rFonts w:cs="Arial"/>
        </w:rPr>
      </w:pPr>
      <w:r w:rsidRPr="0077500E">
        <w:rPr>
          <w:rFonts w:cs="Arial"/>
        </w:rPr>
        <w:t>Подготовка и направление Заказчику извещения</w:t>
      </w:r>
      <w:r>
        <w:rPr>
          <w:rFonts w:cs="Arial"/>
        </w:rPr>
        <w:t>,</w:t>
      </w:r>
      <w:r w:rsidRPr="004321C8">
        <w:rPr>
          <w:rFonts w:cs="Arial"/>
        </w:rPr>
        <w:t xml:space="preserve"> документации о закупке в соответствии с Заданием </w:t>
      </w:r>
      <w:r w:rsidRPr="00AE72F6">
        <w:rPr>
          <w:rFonts w:cs="Arial"/>
        </w:rPr>
        <w:t xml:space="preserve">на закупку </w:t>
      </w:r>
      <w:r w:rsidRPr="005D657E">
        <w:rPr>
          <w:rFonts w:cs="Arial"/>
        </w:rPr>
        <w:t>и Положением</w:t>
      </w:r>
      <w:r w:rsidRPr="002A5C78">
        <w:rPr>
          <w:rFonts w:cs="Arial"/>
        </w:rPr>
        <w:t xml:space="preserve"> о закупке;</w:t>
      </w:r>
    </w:p>
    <w:p w14:paraId="12307937"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Организационное обеспечение согласования и утверждения извещения</w:t>
      </w:r>
      <w:r>
        <w:rPr>
          <w:rFonts w:cs="Arial"/>
        </w:rPr>
        <w:t>,</w:t>
      </w:r>
      <w:r w:rsidRPr="00850893">
        <w:rPr>
          <w:rFonts w:cs="Arial"/>
        </w:rPr>
        <w:t xml:space="preserve"> документации о закупке</w:t>
      </w:r>
      <w:r w:rsidRPr="00F71287">
        <w:rPr>
          <w:rFonts w:cs="Arial"/>
        </w:rPr>
        <w:t xml:space="preserve"> (</w:t>
      </w:r>
      <w:r>
        <w:rPr>
          <w:rFonts w:cs="Arial"/>
        </w:rPr>
        <w:t>при наличии АС ФЗД, позволяющей обеспечивать указанное согласование и утверждение)</w:t>
      </w:r>
      <w:r w:rsidRPr="00850893">
        <w:rPr>
          <w:rFonts w:cs="Arial"/>
        </w:rPr>
        <w:t>;</w:t>
      </w:r>
    </w:p>
    <w:p w14:paraId="68A6EA5A" w14:textId="77777777" w:rsidR="001D2EA3" w:rsidRPr="008C2FE1" w:rsidRDefault="001D2EA3" w:rsidP="001D2EA3">
      <w:pPr>
        <w:ind w:left="851"/>
        <w:rPr>
          <w:rFonts w:cs="Arial"/>
        </w:rPr>
      </w:pPr>
      <w:r>
        <w:rPr>
          <w:rFonts w:cs="Arial"/>
        </w:rPr>
        <w:t>Этап 2:</w:t>
      </w:r>
    </w:p>
    <w:p w14:paraId="66796173" w14:textId="77777777" w:rsidR="001D2EA3" w:rsidRDefault="001D2EA3" w:rsidP="001D2EA3">
      <w:pPr>
        <w:pStyle w:val="-310"/>
        <w:numPr>
          <w:ilvl w:val="1"/>
          <w:numId w:val="28"/>
        </w:numPr>
        <w:spacing w:before="0" w:line="276" w:lineRule="auto"/>
        <w:ind w:left="0" w:firstLine="851"/>
        <w:contextualSpacing w:val="0"/>
        <w:rPr>
          <w:rFonts w:cs="Arial"/>
        </w:rPr>
      </w:pPr>
      <w:r w:rsidRPr="00850893">
        <w:rPr>
          <w:rFonts w:cs="Arial"/>
        </w:rPr>
        <w:t xml:space="preserve">Официальное размещение </w:t>
      </w:r>
      <w:r>
        <w:rPr>
          <w:rFonts w:cs="Arial"/>
        </w:rPr>
        <w:t xml:space="preserve">согласованных и утвержденных Заказчиком </w:t>
      </w:r>
      <w:r w:rsidRPr="00850893">
        <w:rPr>
          <w:rFonts w:cs="Arial"/>
        </w:rPr>
        <w:t>извещения</w:t>
      </w:r>
      <w:r>
        <w:rPr>
          <w:rFonts w:cs="Arial"/>
        </w:rPr>
        <w:t>,</w:t>
      </w:r>
      <w:r w:rsidRPr="00850893">
        <w:rPr>
          <w:rFonts w:cs="Arial"/>
        </w:rPr>
        <w:t xml:space="preserve"> документации о закупке;</w:t>
      </w:r>
    </w:p>
    <w:p w14:paraId="599C620D"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разъяснений документации о закупке на основании информации, представленной Заказчиком;</w:t>
      </w:r>
    </w:p>
    <w:p w14:paraId="5F6A6E6D"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Организационное обеспечение согласования разъяснений документации о закупке;</w:t>
      </w:r>
    </w:p>
    <w:p w14:paraId="111B4669"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разъяснений документации о закупке;</w:t>
      </w:r>
    </w:p>
    <w:p w14:paraId="5E68D274"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изменений в извещение и/или документацию о закупке на основании информации</w:t>
      </w:r>
      <w:r>
        <w:rPr>
          <w:rFonts w:cs="Arial"/>
        </w:rPr>
        <w:t xml:space="preserve"> и документов</w:t>
      </w:r>
      <w:r w:rsidRPr="00850893">
        <w:rPr>
          <w:rFonts w:cs="Arial"/>
        </w:rPr>
        <w:t>, представленн</w:t>
      </w:r>
      <w:r>
        <w:rPr>
          <w:rFonts w:cs="Arial"/>
        </w:rPr>
        <w:t>ых</w:t>
      </w:r>
      <w:r w:rsidRPr="00850893">
        <w:rPr>
          <w:rFonts w:cs="Arial"/>
        </w:rPr>
        <w:t xml:space="preserve"> Заказчиком;</w:t>
      </w:r>
    </w:p>
    <w:p w14:paraId="765EA1B3"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Организационное обеспечение согласования и утверждения изменений в извещение и/или документацию о закупке;</w:t>
      </w:r>
    </w:p>
    <w:p w14:paraId="276E5002"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изменений в извещение и/или документацию о закупке;</w:t>
      </w:r>
    </w:p>
    <w:p w14:paraId="4E00197E"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lastRenderedPageBreak/>
        <w:t>Проведение процедуры вскрытия предоставленных конвертов (при проведении закупки в бумажной форме);</w:t>
      </w:r>
    </w:p>
    <w:p w14:paraId="74DEDC86"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протокола открытия доступа к поданным заявкам (вскрытия предоставленных конвертов) на участие в конкурсе;</w:t>
      </w:r>
    </w:p>
    <w:p w14:paraId="24BEF425"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протокола открытия доступа к поданным заявкам (вскрытия предоставленных конвертов) на участие в конкурсе;</w:t>
      </w:r>
    </w:p>
    <w:p w14:paraId="4CA905D5"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заключения в отношении соответствия (несоответствия) заявок участников процедуры закупки;</w:t>
      </w:r>
    </w:p>
    <w:p w14:paraId="0B51A6C8"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Проведение заседания закупочной комиссии по рассмотрению заявок на участие в конкурсе;</w:t>
      </w:r>
    </w:p>
    <w:p w14:paraId="5677F76F"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протокола рассмотрения заявок на участие в конкурсе;</w:t>
      </w:r>
    </w:p>
    <w:p w14:paraId="535C40AE"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протокола рассмотрения заявок на участие в конкурсе;</w:t>
      </w:r>
    </w:p>
    <w:p w14:paraId="152A2782"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Проведение процедуры переторжки;</w:t>
      </w:r>
    </w:p>
    <w:p w14:paraId="0D3A66F8"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Проведение заседания закупочной комиссии по оценке и сопоставлению заявок на участие в конкурсе;</w:t>
      </w:r>
    </w:p>
    <w:p w14:paraId="148CE92D"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протокола оценки и сопоставления заявок на участие в конкурсе;</w:t>
      </w:r>
    </w:p>
    <w:p w14:paraId="7CDA15D9"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протокола оценки и сопоставления заявок на участие в конкурсе;</w:t>
      </w:r>
    </w:p>
    <w:p w14:paraId="55851001"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Оказание иных услуг по организационно-техническому обеспечению проведения Закупки с учетом формы и дополнительных элементов Закупки;</w:t>
      </w:r>
    </w:p>
    <w:p w14:paraId="6CC3DF09"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архива по проведенной Закупке и передача Заказчику.</w:t>
      </w:r>
    </w:p>
    <w:p w14:paraId="315052F5" w14:textId="77777777" w:rsidR="001D2EA3" w:rsidRDefault="001D2EA3" w:rsidP="001D2EA3">
      <w:pPr>
        <w:pStyle w:val="-310"/>
        <w:keepNext/>
        <w:numPr>
          <w:ilvl w:val="0"/>
          <w:numId w:val="28"/>
        </w:numPr>
        <w:spacing w:before="0" w:line="276" w:lineRule="auto"/>
        <w:ind w:left="0" w:firstLine="851"/>
        <w:contextualSpacing w:val="0"/>
        <w:rPr>
          <w:rFonts w:cs="Arial"/>
        </w:rPr>
      </w:pPr>
      <w:r w:rsidRPr="00850893">
        <w:rPr>
          <w:rFonts w:cs="Arial"/>
        </w:rPr>
        <w:t>Оказание услуг при проведении аукциона/</w:t>
      </w:r>
      <w:proofErr w:type="spellStart"/>
      <w:r w:rsidRPr="00850893">
        <w:rPr>
          <w:rFonts w:cs="Arial"/>
        </w:rPr>
        <w:t>редукциона</w:t>
      </w:r>
      <w:proofErr w:type="spellEnd"/>
      <w:r w:rsidRPr="00850893">
        <w:rPr>
          <w:rFonts w:cs="Arial"/>
        </w:rPr>
        <w:t xml:space="preserve"> в электронной форме:</w:t>
      </w:r>
    </w:p>
    <w:p w14:paraId="718B500D" w14:textId="77777777" w:rsidR="001D2EA3" w:rsidRPr="00850893" w:rsidRDefault="001D2EA3" w:rsidP="001D2EA3">
      <w:pPr>
        <w:pStyle w:val="-310"/>
        <w:keepNext/>
        <w:spacing w:before="0" w:line="276" w:lineRule="auto"/>
        <w:ind w:left="851" w:firstLine="0"/>
        <w:contextualSpacing w:val="0"/>
        <w:rPr>
          <w:rFonts w:cs="Arial"/>
        </w:rPr>
      </w:pPr>
      <w:r>
        <w:rPr>
          <w:rFonts w:cs="Arial"/>
        </w:rPr>
        <w:t>Этап 1</w:t>
      </w:r>
      <w:r w:rsidRPr="00942F9E">
        <w:rPr>
          <w:rFonts w:cs="Arial"/>
        </w:rPr>
        <w:t>:</w:t>
      </w:r>
    </w:p>
    <w:p w14:paraId="088AF4C4" w14:textId="77777777" w:rsidR="001D2EA3" w:rsidRPr="0013758C" w:rsidRDefault="001D2EA3" w:rsidP="001D2EA3">
      <w:pPr>
        <w:pStyle w:val="-310"/>
        <w:numPr>
          <w:ilvl w:val="1"/>
          <w:numId w:val="28"/>
        </w:numPr>
        <w:spacing w:before="0" w:line="276" w:lineRule="auto"/>
        <w:ind w:left="0" w:firstLine="851"/>
        <w:contextualSpacing w:val="0"/>
        <w:rPr>
          <w:rFonts w:cs="Arial"/>
        </w:rPr>
      </w:pPr>
      <w:r w:rsidRPr="00850893">
        <w:rPr>
          <w:rFonts w:cs="Arial"/>
        </w:rPr>
        <w:t xml:space="preserve">Анализ Задания на закупку на предмет соответствия установленной форме и содержащейся в нем информации </w:t>
      </w:r>
      <w:r>
        <w:rPr>
          <w:rFonts w:cs="Arial"/>
        </w:rPr>
        <w:t xml:space="preserve">и документов </w:t>
      </w:r>
      <w:r w:rsidRPr="00850893">
        <w:rPr>
          <w:rFonts w:cs="Arial"/>
        </w:rPr>
        <w:t xml:space="preserve">требованиям Положения о закупке и форме Задания на закупку (Приложение 2 к </w:t>
      </w:r>
      <w:r>
        <w:rPr>
          <w:rFonts w:cs="Arial"/>
        </w:rPr>
        <w:t>Д</w:t>
      </w:r>
      <w:r w:rsidRPr="00850893">
        <w:rPr>
          <w:rFonts w:cs="Arial"/>
        </w:rPr>
        <w:t xml:space="preserve">оговору), корректности и достаточности содержащейся в нем информации </w:t>
      </w:r>
      <w:r>
        <w:rPr>
          <w:rFonts w:cs="Arial"/>
        </w:rPr>
        <w:t xml:space="preserve">и документов, </w:t>
      </w:r>
      <w:r w:rsidRPr="00850893">
        <w:rPr>
          <w:rFonts w:cs="Arial"/>
        </w:rPr>
        <w:t xml:space="preserve">для подготовки извещения и документации о </w:t>
      </w:r>
      <w:r w:rsidRPr="0013758C">
        <w:rPr>
          <w:rFonts w:cs="Arial"/>
        </w:rPr>
        <w:t xml:space="preserve">закупке, </w:t>
      </w:r>
      <w:r w:rsidRPr="0013758C">
        <w:t>наличия обоснования НМЦ</w:t>
      </w:r>
      <w:r w:rsidRPr="0013758C">
        <w:rPr>
          <w:rFonts w:cs="Arial"/>
        </w:rPr>
        <w:t>;</w:t>
      </w:r>
    </w:p>
    <w:p w14:paraId="55DCC85C" w14:textId="77777777" w:rsidR="001D2EA3" w:rsidRDefault="001D2EA3" w:rsidP="001D2EA3">
      <w:pPr>
        <w:pStyle w:val="-310"/>
        <w:numPr>
          <w:ilvl w:val="1"/>
          <w:numId w:val="28"/>
        </w:numPr>
        <w:spacing w:before="0" w:line="276" w:lineRule="auto"/>
        <w:ind w:left="0" w:firstLine="851"/>
        <w:contextualSpacing w:val="0"/>
        <w:rPr>
          <w:rFonts w:cs="Arial"/>
        </w:rPr>
      </w:pPr>
      <w:r w:rsidRPr="0013758C">
        <w:rPr>
          <w:rFonts w:cs="Arial"/>
        </w:rPr>
        <w:t>Подготовка и направление Заказчику извещения</w:t>
      </w:r>
      <w:r w:rsidRPr="00850893">
        <w:rPr>
          <w:rFonts w:cs="Arial"/>
        </w:rPr>
        <w:t xml:space="preserve"> и документации о закупке в соответствии с Заданием на закупку и Положением о закупке;</w:t>
      </w:r>
    </w:p>
    <w:p w14:paraId="11FF645D" w14:textId="77777777" w:rsidR="001D2EA3" w:rsidRPr="0077500E" w:rsidRDefault="001D2EA3" w:rsidP="001D2EA3">
      <w:pPr>
        <w:pStyle w:val="-310"/>
        <w:numPr>
          <w:ilvl w:val="1"/>
          <w:numId w:val="28"/>
        </w:numPr>
        <w:spacing w:before="0" w:line="276" w:lineRule="auto"/>
        <w:ind w:left="0" w:firstLine="851"/>
        <w:contextualSpacing w:val="0"/>
        <w:rPr>
          <w:rFonts w:cs="Arial"/>
        </w:rPr>
      </w:pPr>
      <w:r w:rsidRPr="00850893">
        <w:rPr>
          <w:rFonts w:cs="Arial"/>
        </w:rPr>
        <w:t xml:space="preserve">Организационное обеспечение согласования и утверждения извещения и документации о </w:t>
      </w:r>
      <w:r w:rsidRPr="0077500E">
        <w:rPr>
          <w:rFonts w:cs="Arial"/>
        </w:rPr>
        <w:t>закупке (при наличии АС ФЗД, позволяющей обеспечивать указанное согласование и утверждение);</w:t>
      </w:r>
    </w:p>
    <w:p w14:paraId="0DBA0FB1" w14:textId="77777777" w:rsidR="001D2EA3" w:rsidRPr="0077500E" w:rsidRDefault="001D2EA3" w:rsidP="001D2EA3">
      <w:pPr>
        <w:keepNext/>
        <w:ind w:left="851"/>
        <w:rPr>
          <w:rFonts w:cs="Arial"/>
        </w:rPr>
      </w:pPr>
      <w:r w:rsidRPr="0077500E">
        <w:rPr>
          <w:rFonts w:cs="Arial"/>
        </w:rPr>
        <w:lastRenderedPageBreak/>
        <w:t>Этап 2:</w:t>
      </w:r>
    </w:p>
    <w:p w14:paraId="35F8ACDA" w14:textId="77777777" w:rsidR="001D2EA3" w:rsidRDefault="001D2EA3" w:rsidP="001D2EA3">
      <w:pPr>
        <w:pStyle w:val="-310"/>
        <w:numPr>
          <w:ilvl w:val="1"/>
          <w:numId w:val="28"/>
        </w:numPr>
        <w:spacing w:before="0" w:line="276" w:lineRule="auto"/>
        <w:ind w:left="0" w:firstLine="851"/>
        <w:contextualSpacing w:val="0"/>
        <w:rPr>
          <w:rFonts w:cs="Arial"/>
        </w:rPr>
      </w:pPr>
      <w:r w:rsidRPr="0077500E">
        <w:rPr>
          <w:rFonts w:cs="Arial"/>
        </w:rPr>
        <w:t>Официальное</w:t>
      </w:r>
      <w:r w:rsidRPr="00850893">
        <w:rPr>
          <w:rFonts w:cs="Arial"/>
        </w:rPr>
        <w:t xml:space="preserve"> размещение </w:t>
      </w:r>
      <w:r>
        <w:rPr>
          <w:rFonts w:cs="Arial"/>
        </w:rPr>
        <w:t xml:space="preserve">согласованных и утвержденных Заказчиком </w:t>
      </w:r>
      <w:r w:rsidRPr="00850893">
        <w:rPr>
          <w:rFonts w:cs="Arial"/>
        </w:rPr>
        <w:t>извещения</w:t>
      </w:r>
      <w:r>
        <w:rPr>
          <w:rFonts w:cs="Arial"/>
        </w:rPr>
        <w:t>,</w:t>
      </w:r>
      <w:r w:rsidRPr="00850893">
        <w:rPr>
          <w:rFonts w:cs="Arial"/>
        </w:rPr>
        <w:t xml:space="preserve"> документации о закупке;</w:t>
      </w:r>
    </w:p>
    <w:p w14:paraId="200BFFD6"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разъяснений документации о закупке на основании информации, представленной Заказчиком;</w:t>
      </w:r>
    </w:p>
    <w:p w14:paraId="07628A04"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Организационное обеспечение согласования разъяснений документации о закупке;</w:t>
      </w:r>
    </w:p>
    <w:p w14:paraId="6A5563B0"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разъяснений документации о закупке;</w:t>
      </w:r>
    </w:p>
    <w:p w14:paraId="68DE4588"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изменений в извещение и/или документацию о закупке на основании информации</w:t>
      </w:r>
      <w:r>
        <w:rPr>
          <w:rFonts w:cs="Arial"/>
        </w:rPr>
        <w:t xml:space="preserve"> и документов</w:t>
      </w:r>
      <w:r w:rsidRPr="00850893">
        <w:rPr>
          <w:rFonts w:cs="Arial"/>
        </w:rPr>
        <w:t>, представленн</w:t>
      </w:r>
      <w:r>
        <w:rPr>
          <w:rFonts w:cs="Arial"/>
        </w:rPr>
        <w:t>ых</w:t>
      </w:r>
      <w:r w:rsidRPr="00850893">
        <w:rPr>
          <w:rFonts w:cs="Arial"/>
        </w:rPr>
        <w:t xml:space="preserve"> Заказчиком;</w:t>
      </w:r>
    </w:p>
    <w:p w14:paraId="321E5025"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Организационное обеспечение согласования и утверждения изменений в извещение и/или документацию о закупке;</w:t>
      </w:r>
    </w:p>
    <w:p w14:paraId="4FF557D5"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изменений в извещение и/или документацию о закупке;</w:t>
      </w:r>
    </w:p>
    <w:p w14:paraId="12376FA8"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заключения в отношении соответствия (несоответствия) первых частей заявок на участие в аукционе/</w:t>
      </w:r>
      <w:proofErr w:type="spellStart"/>
      <w:r w:rsidRPr="00850893">
        <w:rPr>
          <w:rFonts w:cs="Arial"/>
        </w:rPr>
        <w:t>редукционе</w:t>
      </w:r>
      <w:proofErr w:type="spellEnd"/>
      <w:r w:rsidRPr="00850893">
        <w:rPr>
          <w:rFonts w:cs="Arial"/>
        </w:rPr>
        <w:t>;</w:t>
      </w:r>
    </w:p>
    <w:p w14:paraId="73C33B5F"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Проведение заседания закупочной комиссии по рассмотрению первых частей заявок на участие в аукционе/</w:t>
      </w:r>
      <w:proofErr w:type="spellStart"/>
      <w:r w:rsidRPr="00850893">
        <w:rPr>
          <w:rFonts w:cs="Arial"/>
        </w:rPr>
        <w:t>редукционе</w:t>
      </w:r>
      <w:proofErr w:type="spellEnd"/>
      <w:r w:rsidRPr="00850893">
        <w:rPr>
          <w:rFonts w:cs="Arial"/>
        </w:rPr>
        <w:t>;</w:t>
      </w:r>
    </w:p>
    <w:p w14:paraId="23C9A652"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протокола рассмотрения первых частей заявок на участие в аукционе/</w:t>
      </w:r>
      <w:proofErr w:type="spellStart"/>
      <w:r w:rsidRPr="00850893">
        <w:rPr>
          <w:rFonts w:cs="Arial"/>
        </w:rPr>
        <w:t>редукционе</w:t>
      </w:r>
      <w:proofErr w:type="spellEnd"/>
      <w:r w:rsidRPr="00850893">
        <w:rPr>
          <w:rFonts w:cs="Arial"/>
        </w:rPr>
        <w:t>;</w:t>
      </w:r>
    </w:p>
    <w:p w14:paraId="09FE668B"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протокола рассмотрения первых частей заявок на участие в аукционе/</w:t>
      </w:r>
      <w:proofErr w:type="spellStart"/>
      <w:r w:rsidRPr="00850893">
        <w:rPr>
          <w:rFonts w:cs="Arial"/>
        </w:rPr>
        <w:t>редукционе</w:t>
      </w:r>
      <w:proofErr w:type="spellEnd"/>
      <w:r w:rsidRPr="00850893">
        <w:rPr>
          <w:rFonts w:cs="Arial"/>
        </w:rPr>
        <w:t>;</w:t>
      </w:r>
    </w:p>
    <w:p w14:paraId="7FB0924C"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протокола проведения аукциона/</w:t>
      </w:r>
      <w:proofErr w:type="spellStart"/>
      <w:r w:rsidRPr="00850893">
        <w:rPr>
          <w:rFonts w:cs="Arial"/>
        </w:rPr>
        <w:t>редукциона</w:t>
      </w:r>
      <w:proofErr w:type="spellEnd"/>
      <w:r w:rsidRPr="00850893">
        <w:rPr>
          <w:rFonts w:cs="Arial"/>
        </w:rPr>
        <w:t>;</w:t>
      </w:r>
    </w:p>
    <w:p w14:paraId="33E96978"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протокола проведения аукциона/</w:t>
      </w:r>
      <w:proofErr w:type="spellStart"/>
      <w:r w:rsidRPr="00850893">
        <w:rPr>
          <w:rFonts w:cs="Arial"/>
        </w:rPr>
        <w:t>редукциона</w:t>
      </w:r>
      <w:proofErr w:type="spellEnd"/>
      <w:r w:rsidRPr="00850893">
        <w:rPr>
          <w:rFonts w:cs="Arial"/>
        </w:rPr>
        <w:t>;</w:t>
      </w:r>
    </w:p>
    <w:p w14:paraId="1C7FDDD0"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заключения в отношении соответствия (несоответствия) вторых частей заявок участников процедуры закупки;</w:t>
      </w:r>
    </w:p>
    <w:p w14:paraId="706D3765"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Проведение заседания закупочной комиссии по рассмотрению вторых частей заявок на участие в аукционе/</w:t>
      </w:r>
      <w:proofErr w:type="spellStart"/>
      <w:r w:rsidRPr="00850893">
        <w:rPr>
          <w:rFonts w:cs="Arial"/>
        </w:rPr>
        <w:t>редукционе</w:t>
      </w:r>
      <w:proofErr w:type="spellEnd"/>
      <w:r w:rsidRPr="00850893">
        <w:rPr>
          <w:rFonts w:cs="Arial"/>
        </w:rPr>
        <w:t>;</w:t>
      </w:r>
    </w:p>
    <w:p w14:paraId="28F31ECB"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протокола рассмотрения вторых частей заявок на участие в аукционе/</w:t>
      </w:r>
      <w:proofErr w:type="spellStart"/>
      <w:r w:rsidRPr="00850893">
        <w:rPr>
          <w:rFonts w:cs="Arial"/>
        </w:rPr>
        <w:t>редукционе</w:t>
      </w:r>
      <w:proofErr w:type="spellEnd"/>
      <w:r w:rsidRPr="00850893">
        <w:rPr>
          <w:rFonts w:cs="Arial"/>
        </w:rPr>
        <w:t>;</w:t>
      </w:r>
    </w:p>
    <w:p w14:paraId="11F12A64"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протокола рассмотрения вторых частей заявок на участие в аукционе/</w:t>
      </w:r>
      <w:proofErr w:type="spellStart"/>
      <w:r w:rsidRPr="00850893">
        <w:rPr>
          <w:rFonts w:cs="Arial"/>
        </w:rPr>
        <w:t>редукционе</w:t>
      </w:r>
      <w:proofErr w:type="spellEnd"/>
      <w:r w:rsidRPr="00850893">
        <w:rPr>
          <w:rFonts w:cs="Arial"/>
        </w:rPr>
        <w:t>;</w:t>
      </w:r>
    </w:p>
    <w:p w14:paraId="6BF3ED3B"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Оказание иных услуг по организационно-техническому обеспечению проведения Закупки с учетом формы и дополнительных элементов Закупки;</w:t>
      </w:r>
    </w:p>
    <w:p w14:paraId="07E0E567"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архива по проведенной Закупке и передача Заказчику.</w:t>
      </w:r>
    </w:p>
    <w:p w14:paraId="59CD425C" w14:textId="77777777" w:rsidR="001D2EA3" w:rsidRDefault="001D2EA3" w:rsidP="001D2EA3">
      <w:pPr>
        <w:pStyle w:val="-310"/>
        <w:keepNext/>
        <w:numPr>
          <w:ilvl w:val="0"/>
          <w:numId w:val="28"/>
        </w:numPr>
        <w:spacing w:before="0" w:line="276" w:lineRule="auto"/>
        <w:ind w:left="0" w:firstLine="851"/>
        <w:contextualSpacing w:val="0"/>
        <w:rPr>
          <w:rFonts w:cs="Arial"/>
        </w:rPr>
      </w:pPr>
      <w:r w:rsidRPr="00850893">
        <w:rPr>
          <w:rFonts w:cs="Arial"/>
        </w:rPr>
        <w:lastRenderedPageBreak/>
        <w:t>Оказание услуги по проведению запроса предложений</w:t>
      </w:r>
      <w:r>
        <w:rPr>
          <w:rFonts w:cs="Arial"/>
        </w:rPr>
        <w:t> / тендера</w:t>
      </w:r>
      <w:r w:rsidRPr="00850893">
        <w:rPr>
          <w:rFonts w:cs="Arial"/>
        </w:rPr>
        <w:t>:</w:t>
      </w:r>
    </w:p>
    <w:p w14:paraId="3277A820" w14:textId="77777777" w:rsidR="001D2EA3" w:rsidRPr="00850893" w:rsidRDefault="001D2EA3" w:rsidP="001D2EA3">
      <w:pPr>
        <w:pStyle w:val="-310"/>
        <w:keepNext/>
        <w:spacing w:before="0" w:line="276" w:lineRule="auto"/>
        <w:ind w:left="851" w:firstLine="0"/>
        <w:contextualSpacing w:val="0"/>
        <w:rPr>
          <w:rFonts w:cs="Arial"/>
        </w:rPr>
      </w:pPr>
      <w:r>
        <w:rPr>
          <w:rFonts w:cs="Arial"/>
        </w:rPr>
        <w:t>Этап 1</w:t>
      </w:r>
      <w:r w:rsidRPr="002E091B">
        <w:rPr>
          <w:rFonts w:cs="Arial"/>
        </w:rPr>
        <w:t>:</w:t>
      </w:r>
    </w:p>
    <w:p w14:paraId="3379B243"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 xml:space="preserve">Анализ Задания на закупку на предмет соответствия установленной форме и содержащейся в нем информации </w:t>
      </w:r>
      <w:r>
        <w:rPr>
          <w:rFonts w:cs="Arial"/>
        </w:rPr>
        <w:t xml:space="preserve">и документов </w:t>
      </w:r>
      <w:r w:rsidRPr="00850893">
        <w:rPr>
          <w:rFonts w:cs="Arial"/>
        </w:rPr>
        <w:t xml:space="preserve">требованиям Положения о закупке и форме Задания на закупку (Приложение 2 к </w:t>
      </w:r>
      <w:r>
        <w:rPr>
          <w:rFonts w:cs="Arial"/>
        </w:rPr>
        <w:t>Д</w:t>
      </w:r>
      <w:r w:rsidRPr="00850893">
        <w:rPr>
          <w:rFonts w:cs="Arial"/>
        </w:rPr>
        <w:t>оговору), корректности и достаточности содержащейся в нем информации</w:t>
      </w:r>
      <w:r>
        <w:rPr>
          <w:rFonts w:cs="Arial"/>
        </w:rPr>
        <w:t xml:space="preserve"> и документов,</w:t>
      </w:r>
      <w:r w:rsidRPr="00850893">
        <w:rPr>
          <w:rFonts w:cs="Arial"/>
        </w:rPr>
        <w:t xml:space="preserve"> для подготовки извещения и документации о закупке, </w:t>
      </w:r>
      <w:r w:rsidRPr="00850893">
        <w:t>наличия обоснования НМЦ</w:t>
      </w:r>
      <w:r w:rsidRPr="00850893">
        <w:rPr>
          <w:rFonts w:cs="Arial"/>
        </w:rPr>
        <w:t>;</w:t>
      </w:r>
    </w:p>
    <w:p w14:paraId="5EB877A0" w14:textId="77777777" w:rsidR="001D2EA3" w:rsidRPr="0013758C" w:rsidRDefault="001D2EA3" w:rsidP="001D2EA3">
      <w:pPr>
        <w:pStyle w:val="-310"/>
        <w:numPr>
          <w:ilvl w:val="1"/>
          <w:numId w:val="28"/>
        </w:numPr>
        <w:spacing w:before="0" w:line="276" w:lineRule="auto"/>
        <w:ind w:left="0" w:firstLine="851"/>
        <w:contextualSpacing w:val="0"/>
        <w:rPr>
          <w:rFonts w:cs="Arial"/>
        </w:rPr>
      </w:pPr>
      <w:r w:rsidRPr="0013758C">
        <w:rPr>
          <w:rFonts w:cs="Arial"/>
        </w:rPr>
        <w:t>Подготовка и направление Заказчику извещения и документации о закупке в соответствии с Заданием на закупку и Положением о закупке;</w:t>
      </w:r>
    </w:p>
    <w:p w14:paraId="65D2134F" w14:textId="77777777" w:rsidR="001D2EA3" w:rsidRPr="0013758C" w:rsidRDefault="001D2EA3" w:rsidP="001D2EA3">
      <w:pPr>
        <w:pStyle w:val="-310"/>
        <w:numPr>
          <w:ilvl w:val="1"/>
          <w:numId w:val="28"/>
        </w:numPr>
        <w:spacing w:before="0" w:line="276" w:lineRule="auto"/>
        <w:ind w:left="0" w:firstLine="851"/>
        <w:contextualSpacing w:val="0"/>
        <w:rPr>
          <w:rFonts w:cs="Arial"/>
        </w:rPr>
      </w:pPr>
      <w:r w:rsidRPr="0013758C">
        <w:rPr>
          <w:rFonts w:cs="Arial"/>
        </w:rPr>
        <w:t>Организационное обеспечение согласования и утверждения извещения и документации о закупке (при наличии АС ФЗД, позволяющей обеспечивать указанное согласование и утверждение);</w:t>
      </w:r>
    </w:p>
    <w:p w14:paraId="473BA3E7" w14:textId="77777777" w:rsidR="001D2EA3" w:rsidRPr="00850893" w:rsidRDefault="001D2EA3" w:rsidP="001D2EA3">
      <w:pPr>
        <w:ind w:left="851"/>
        <w:rPr>
          <w:rFonts w:cs="Arial"/>
        </w:rPr>
      </w:pPr>
      <w:r>
        <w:rPr>
          <w:rFonts w:cs="Arial"/>
        </w:rPr>
        <w:t>Этап 2</w:t>
      </w:r>
      <w:r w:rsidRPr="002E091B">
        <w:rPr>
          <w:rFonts w:cs="Arial"/>
        </w:rPr>
        <w:t>:</w:t>
      </w:r>
    </w:p>
    <w:p w14:paraId="560BA577" w14:textId="77777777" w:rsidR="001D2EA3" w:rsidRDefault="001D2EA3" w:rsidP="001D2EA3">
      <w:pPr>
        <w:pStyle w:val="-310"/>
        <w:numPr>
          <w:ilvl w:val="1"/>
          <w:numId w:val="28"/>
        </w:numPr>
        <w:spacing w:before="0" w:line="276" w:lineRule="auto"/>
        <w:ind w:left="0" w:firstLine="851"/>
        <w:contextualSpacing w:val="0"/>
        <w:rPr>
          <w:rFonts w:cs="Arial"/>
        </w:rPr>
      </w:pPr>
      <w:r w:rsidRPr="00850893">
        <w:rPr>
          <w:rFonts w:cs="Arial"/>
        </w:rPr>
        <w:t xml:space="preserve">Официальное размещение </w:t>
      </w:r>
      <w:r>
        <w:rPr>
          <w:rFonts w:cs="Arial"/>
        </w:rPr>
        <w:t xml:space="preserve">согласованных и утвержденных Заказчиком </w:t>
      </w:r>
      <w:r w:rsidRPr="00850893">
        <w:rPr>
          <w:rFonts w:cs="Arial"/>
        </w:rPr>
        <w:t>извещения</w:t>
      </w:r>
      <w:r>
        <w:rPr>
          <w:rFonts w:cs="Arial"/>
        </w:rPr>
        <w:t>,</w:t>
      </w:r>
      <w:r w:rsidRPr="00850893">
        <w:rPr>
          <w:rFonts w:cs="Arial"/>
        </w:rPr>
        <w:t xml:space="preserve"> документации о закупке</w:t>
      </w:r>
      <w:r>
        <w:rPr>
          <w:rFonts w:cs="Arial"/>
        </w:rPr>
        <w:t>;</w:t>
      </w:r>
      <w:r w:rsidRPr="00850893">
        <w:rPr>
          <w:rFonts w:cs="Arial"/>
        </w:rPr>
        <w:t xml:space="preserve"> </w:t>
      </w:r>
    </w:p>
    <w:p w14:paraId="17D7AA30"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разъяснений документации о закупке на основании информации, представленной Заказчиком;</w:t>
      </w:r>
    </w:p>
    <w:p w14:paraId="47A8B2C0"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Организационное обеспечение согласования разъяснений документации о закупке;</w:t>
      </w:r>
    </w:p>
    <w:p w14:paraId="2DDE5C3F"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разъяснений документации о закупке;</w:t>
      </w:r>
    </w:p>
    <w:p w14:paraId="4685B753"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изменений в извещение и/или документацию о закупке на основании информации</w:t>
      </w:r>
      <w:r>
        <w:rPr>
          <w:rFonts w:cs="Arial"/>
        </w:rPr>
        <w:t xml:space="preserve"> и документов</w:t>
      </w:r>
      <w:r w:rsidRPr="00850893">
        <w:rPr>
          <w:rFonts w:cs="Arial"/>
        </w:rPr>
        <w:t>, представленн</w:t>
      </w:r>
      <w:r>
        <w:rPr>
          <w:rFonts w:cs="Arial"/>
        </w:rPr>
        <w:t>ых</w:t>
      </w:r>
      <w:r w:rsidRPr="00850893">
        <w:rPr>
          <w:rFonts w:cs="Arial"/>
        </w:rPr>
        <w:t xml:space="preserve"> Заказчиком;</w:t>
      </w:r>
    </w:p>
    <w:p w14:paraId="12D6CE36"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Организационное обеспечение согласования и утверждения изменений в извещение и/или документацию о закупке;</w:t>
      </w:r>
    </w:p>
    <w:p w14:paraId="55B1A60A"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изменений в извещение и/или документацию о закупке;</w:t>
      </w:r>
    </w:p>
    <w:p w14:paraId="1B3B9EDC"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заключения в отношении соответствия (несоответствия) заявок участников процедуры закупки;</w:t>
      </w:r>
    </w:p>
    <w:p w14:paraId="594A0D80"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Проведение заседания закупочной комиссии по рассмотрению заявок на участие в запросе предложений</w:t>
      </w:r>
      <w:r>
        <w:rPr>
          <w:rFonts w:cs="Arial"/>
        </w:rPr>
        <w:t> / тендере</w:t>
      </w:r>
      <w:r w:rsidRPr="00850893">
        <w:rPr>
          <w:rFonts w:cs="Arial"/>
        </w:rPr>
        <w:t>;</w:t>
      </w:r>
    </w:p>
    <w:p w14:paraId="08F4CE75"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протокола рассмотрения заявок на участие в запросе предложений</w:t>
      </w:r>
      <w:r>
        <w:rPr>
          <w:rFonts w:cs="Arial"/>
        </w:rPr>
        <w:t> / тендере</w:t>
      </w:r>
      <w:r w:rsidRPr="00850893">
        <w:rPr>
          <w:rFonts w:cs="Arial"/>
        </w:rPr>
        <w:t>;</w:t>
      </w:r>
    </w:p>
    <w:p w14:paraId="32A101A5"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протокола рассмотрения заявок на участие в запросе предложений</w:t>
      </w:r>
      <w:r>
        <w:rPr>
          <w:rFonts w:cs="Arial"/>
        </w:rPr>
        <w:t> / тендере</w:t>
      </w:r>
      <w:r w:rsidRPr="00850893">
        <w:rPr>
          <w:rFonts w:cs="Arial"/>
        </w:rPr>
        <w:t>;</w:t>
      </w:r>
    </w:p>
    <w:p w14:paraId="65C8F80C"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Проведение процедуры переторжки;</w:t>
      </w:r>
    </w:p>
    <w:p w14:paraId="69E0CDC8"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Проведение заседания закупочной комиссии по оценке и сопоставлению заявок на участие в запросе предложений</w:t>
      </w:r>
      <w:r>
        <w:rPr>
          <w:rFonts w:cs="Arial"/>
        </w:rPr>
        <w:t> / тендере</w:t>
      </w:r>
      <w:r w:rsidRPr="00850893">
        <w:rPr>
          <w:rFonts w:cs="Arial"/>
        </w:rPr>
        <w:t>;</w:t>
      </w:r>
    </w:p>
    <w:p w14:paraId="7043614C"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lastRenderedPageBreak/>
        <w:t>Подготовка протокола оценки и сопоставления заявок на участие в запросе предложений</w:t>
      </w:r>
      <w:r>
        <w:rPr>
          <w:rFonts w:cs="Arial"/>
        </w:rPr>
        <w:t> / тендере</w:t>
      </w:r>
      <w:r w:rsidRPr="00850893">
        <w:rPr>
          <w:rFonts w:cs="Arial"/>
        </w:rPr>
        <w:t>;</w:t>
      </w:r>
    </w:p>
    <w:p w14:paraId="63F8932C"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протокола оценки и сопоставления заявок на участие в запросе предложений</w:t>
      </w:r>
      <w:r>
        <w:rPr>
          <w:rFonts w:cs="Arial"/>
        </w:rPr>
        <w:t> / тендере</w:t>
      </w:r>
      <w:r w:rsidRPr="00850893">
        <w:rPr>
          <w:rFonts w:cs="Arial"/>
        </w:rPr>
        <w:t>;</w:t>
      </w:r>
    </w:p>
    <w:p w14:paraId="5232F4D9"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Оказание иных услуг по организационно-техническому обеспечению проведения Закупки с учетом формы и дополнительных элементов Закупки;</w:t>
      </w:r>
    </w:p>
    <w:p w14:paraId="07E7F7F6"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архива по проведенной Закупке и передача Заказчику.</w:t>
      </w:r>
    </w:p>
    <w:p w14:paraId="692044A6" w14:textId="77777777" w:rsidR="001D2EA3" w:rsidRDefault="001D2EA3" w:rsidP="001D2EA3">
      <w:pPr>
        <w:pStyle w:val="-310"/>
        <w:keepNext/>
        <w:numPr>
          <w:ilvl w:val="0"/>
          <w:numId w:val="28"/>
        </w:numPr>
        <w:spacing w:before="0" w:line="276" w:lineRule="auto"/>
        <w:ind w:left="0" w:firstLine="851"/>
        <w:contextualSpacing w:val="0"/>
        <w:rPr>
          <w:rFonts w:cs="Arial"/>
        </w:rPr>
      </w:pPr>
      <w:r w:rsidRPr="00850893">
        <w:rPr>
          <w:rFonts w:cs="Arial"/>
        </w:rPr>
        <w:t>Оказание услуги по проведению запроса котировок</w:t>
      </w:r>
      <w:r>
        <w:rPr>
          <w:rFonts w:cs="Arial"/>
        </w:rPr>
        <w:t> / запроса цен</w:t>
      </w:r>
      <w:r w:rsidRPr="00850893">
        <w:rPr>
          <w:rFonts w:cs="Arial"/>
        </w:rPr>
        <w:t>:</w:t>
      </w:r>
    </w:p>
    <w:p w14:paraId="15F67B8F" w14:textId="77777777" w:rsidR="001D2EA3" w:rsidRPr="00850893" w:rsidRDefault="001D2EA3" w:rsidP="001D2EA3">
      <w:pPr>
        <w:pStyle w:val="-310"/>
        <w:keepNext/>
        <w:spacing w:before="0" w:line="276" w:lineRule="auto"/>
        <w:ind w:left="851" w:firstLine="0"/>
        <w:contextualSpacing w:val="0"/>
        <w:rPr>
          <w:rFonts w:cs="Arial"/>
        </w:rPr>
      </w:pPr>
      <w:r>
        <w:rPr>
          <w:rFonts w:cs="Arial"/>
        </w:rPr>
        <w:t>Этап 1</w:t>
      </w:r>
      <w:r w:rsidRPr="002E091B">
        <w:rPr>
          <w:rFonts w:cs="Arial"/>
        </w:rPr>
        <w:t>:</w:t>
      </w:r>
    </w:p>
    <w:p w14:paraId="2BEEDBF7" w14:textId="77777777" w:rsidR="001D2EA3" w:rsidRPr="0013758C" w:rsidRDefault="001D2EA3" w:rsidP="001D2EA3">
      <w:pPr>
        <w:pStyle w:val="-310"/>
        <w:numPr>
          <w:ilvl w:val="1"/>
          <w:numId w:val="28"/>
        </w:numPr>
        <w:spacing w:before="0" w:line="276" w:lineRule="auto"/>
        <w:ind w:left="0" w:firstLine="851"/>
        <w:contextualSpacing w:val="0"/>
        <w:rPr>
          <w:rFonts w:cs="Arial"/>
        </w:rPr>
      </w:pPr>
      <w:r w:rsidRPr="00850893">
        <w:rPr>
          <w:rFonts w:cs="Arial"/>
        </w:rPr>
        <w:t>Анализ Задания на закупку на предмет соответствия установленной форме и содержащейся в нем информации</w:t>
      </w:r>
      <w:r>
        <w:rPr>
          <w:rFonts w:cs="Arial"/>
        </w:rPr>
        <w:t xml:space="preserve"> и </w:t>
      </w:r>
      <w:r w:rsidRPr="0013758C">
        <w:rPr>
          <w:rFonts w:cs="Arial"/>
        </w:rPr>
        <w:t xml:space="preserve">документов требованиям Положения о закупке и форме Задания на закупку (Приложение 2 к Договору), корректности и достаточности содержащейся в нем информации и документов, для подготовки извещения, </w:t>
      </w:r>
      <w:r w:rsidRPr="0013758C">
        <w:t>наличия обоснования НМЦ</w:t>
      </w:r>
      <w:r w:rsidRPr="0013758C">
        <w:rPr>
          <w:rFonts w:cs="Arial"/>
        </w:rPr>
        <w:t>;</w:t>
      </w:r>
    </w:p>
    <w:p w14:paraId="0579635B" w14:textId="77777777" w:rsidR="001D2EA3" w:rsidRPr="0013758C" w:rsidRDefault="001D2EA3" w:rsidP="001D2EA3">
      <w:pPr>
        <w:pStyle w:val="-310"/>
        <w:numPr>
          <w:ilvl w:val="1"/>
          <w:numId w:val="28"/>
        </w:numPr>
        <w:spacing w:before="0" w:line="276" w:lineRule="auto"/>
        <w:ind w:left="0" w:firstLine="851"/>
        <w:contextualSpacing w:val="0"/>
        <w:rPr>
          <w:rFonts w:cs="Arial"/>
        </w:rPr>
      </w:pPr>
      <w:r w:rsidRPr="0013758C">
        <w:rPr>
          <w:rFonts w:cs="Arial"/>
        </w:rPr>
        <w:t>Подготовка и направление Заказчику извещения в соответствии с Заданием на закупку и Положением о закупке;</w:t>
      </w:r>
    </w:p>
    <w:p w14:paraId="1CE55E9F" w14:textId="77777777" w:rsidR="001D2EA3" w:rsidRPr="0013758C" w:rsidRDefault="001D2EA3" w:rsidP="001D2EA3">
      <w:pPr>
        <w:pStyle w:val="-310"/>
        <w:numPr>
          <w:ilvl w:val="1"/>
          <w:numId w:val="28"/>
        </w:numPr>
        <w:spacing w:before="0" w:line="276" w:lineRule="auto"/>
        <w:ind w:left="0" w:firstLine="851"/>
        <w:contextualSpacing w:val="0"/>
        <w:rPr>
          <w:rFonts w:cs="Arial"/>
        </w:rPr>
      </w:pPr>
      <w:r w:rsidRPr="0013758C">
        <w:rPr>
          <w:rFonts w:cs="Arial"/>
        </w:rPr>
        <w:t>Организационное обеспечение согласования и утверждения извещения (при наличии АС ФЗД, позволяющей обеспечивать указанное согласование и утверждение);</w:t>
      </w:r>
    </w:p>
    <w:p w14:paraId="266BB4F5" w14:textId="77777777" w:rsidR="001D2EA3" w:rsidRPr="0013758C" w:rsidRDefault="001D2EA3" w:rsidP="001D2EA3">
      <w:pPr>
        <w:ind w:left="851"/>
        <w:rPr>
          <w:rFonts w:cs="Arial"/>
        </w:rPr>
      </w:pPr>
      <w:r w:rsidRPr="0013758C">
        <w:rPr>
          <w:rFonts w:cs="Arial"/>
        </w:rPr>
        <w:t>Этап 2:</w:t>
      </w:r>
    </w:p>
    <w:p w14:paraId="0D09E184" w14:textId="77777777" w:rsidR="001D2EA3" w:rsidRDefault="001D2EA3" w:rsidP="001D2EA3">
      <w:pPr>
        <w:pStyle w:val="-310"/>
        <w:numPr>
          <w:ilvl w:val="1"/>
          <w:numId w:val="28"/>
        </w:numPr>
        <w:spacing w:before="0" w:line="276" w:lineRule="auto"/>
        <w:ind w:left="0" w:firstLine="851"/>
        <w:contextualSpacing w:val="0"/>
        <w:rPr>
          <w:rFonts w:cs="Arial"/>
        </w:rPr>
      </w:pPr>
      <w:r w:rsidRPr="0013758C">
        <w:rPr>
          <w:rFonts w:cs="Arial"/>
        </w:rPr>
        <w:t>Официальное размещение согласованных и</w:t>
      </w:r>
      <w:r>
        <w:rPr>
          <w:rFonts w:cs="Arial"/>
        </w:rPr>
        <w:t xml:space="preserve"> утвержденных Заказчиком </w:t>
      </w:r>
      <w:r w:rsidRPr="00850893">
        <w:rPr>
          <w:rFonts w:cs="Arial"/>
        </w:rPr>
        <w:t>извещения</w:t>
      </w:r>
      <w:r>
        <w:rPr>
          <w:rFonts w:cs="Arial"/>
        </w:rPr>
        <w:t>,</w:t>
      </w:r>
      <w:r w:rsidRPr="00850893">
        <w:rPr>
          <w:rFonts w:cs="Arial"/>
        </w:rPr>
        <w:t xml:space="preserve"> документации о закупке</w:t>
      </w:r>
      <w:r>
        <w:rPr>
          <w:rFonts w:cs="Arial"/>
        </w:rPr>
        <w:t>;</w:t>
      </w:r>
    </w:p>
    <w:p w14:paraId="4F1D3582"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 xml:space="preserve">Подготовка разъяснений </w:t>
      </w:r>
      <w:r>
        <w:rPr>
          <w:rFonts w:cs="Arial"/>
        </w:rPr>
        <w:t>извещения</w:t>
      </w:r>
      <w:r w:rsidRPr="00850893">
        <w:rPr>
          <w:rFonts w:cs="Arial"/>
        </w:rPr>
        <w:t xml:space="preserve"> на основании информации, представленной Заказчиком;</w:t>
      </w:r>
    </w:p>
    <w:p w14:paraId="2E9A8AAE"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 xml:space="preserve">Организационное обеспечение согласования разъяснений </w:t>
      </w:r>
      <w:r>
        <w:rPr>
          <w:rFonts w:cs="Arial"/>
        </w:rPr>
        <w:t>извещения</w:t>
      </w:r>
      <w:r w:rsidRPr="00850893">
        <w:rPr>
          <w:rFonts w:cs="Arial"/>
        </w:rPr>
        <w:t>;</w:t>
      </w:r>
    </w:p>
    <w:p w14:paraId="79C6EF80"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 xml:space="preserve">Официальное размещение разъяснений </w:t>
      </w:r>
      <w:r>
        <w:rPr>
          <w:rFonts w:cs="Arial"/>
        </w:rPr>
        <w:t>извещения</w:t>
      </w:r>
      <w:r w:rsidRPr="00850893">
        <w:rPr>
          <w:rFonts w:cs="Arial"/>
        </w:rPr>
        <w:t>;</w:t>
      </w:r>
    </w:p>
    <w:p w14:paraId="5FDF0DD7"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изменений в извещение на основании информации</w:t>
      </w:r>
      <w:r>
        <w:rPr>
          <w:rFonts w:cs="Arial"/>
        </w:rPr>
        <w:t xml:space="preserve"> и документов</w:t>
      </w:r>
      <w:r w:rsidRPr="00850893">
        <w:rPr>
          <w:rFonts w:cs="Arial"/>
        </w:rPr>
        <w:t>, представленной Заказчиком;</w:t>
      </w:r>
    </w:p>
    <w:p w14:paraId="0B22D331"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Организационное обеспечение согласования и утверждения изменений в извещение;</w:t>
      </w:r>
    </w:p>
    <w:p w14:paraId="520CA95C"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изменений в извещение;</w:t>
      </w:r>
    </w:p>
    <w:p w14:paraId="4ACA0EDB"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заключения в отношении соответствия (несоответствия) заявок участников процедуры закупки;</w:t>
      </w:r>
    </w:p>
    <w:p w14:paraId="44A8B8A2"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Проведение заседания закупочной комиссии по рассмотрению заявок на участие в запросе котировок</w:t>
      </w:r>
      <w:r>
        <w:rPr>
          <w:rFonts w:cs="Arial"/>
        </w:rPr>
        <w:t> / запросе цен</w:t>
      </w:r>
      <w:r w:rsidRPr="00850893">
        <w:rPr>
          <w:rFonts w:cs="Arial"/>
        </w:rPr>
        <w:t>;</w:t>
      </w:r>
    </w:p>
    <w:p w14:paraId="17BFE6DC"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протокола рассмотрения заявок на участие в запросе котировок</w:t>
      </w:r>
      <w:r>
        <w:rPr>
          <w:rFonts w:cs="Arial"/>
        </w:rPr>
        <w:t> / запросе цен</w:t>
      </w:r>
      <w:r w:rsidRPr="00850893">
        <w:rPr>
          <w:rFonts w:cs="Arial"/>
        </w:rPr>
        <w:t>;</w:t>
      </w:r>
    </w:p>
    <w:p w14:paraId="38084EC1"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lastRenderedPageBreak/>
        <w:t>Официальное размещение протокола рассмотрения заявок на участие в запросе котировок</w:t>
      </w:r>
      <w:r>
        <w:rPr>
          <w:rFonts w:cs="Arial"/>
        </w:rPr>
        <w:t> / запросе цен</w:t>
      </w:r>
      <w:r w:rsidRPr="00850893">
        <w:rPr>
          <w:rFonts w:cs="Arial"/>
        </w:rPr>
        <w:t>;</w:t>
      </w:r>
    </w:p>
    <w:p w14:paraId="31C20ADF"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Проведение заседания закупочной комиссии подведению итогов закупки;</w:t>
      </w:r>
    </w:p>
    <w:p w14:paraId="7C27CECC"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протокола подведения итогов закупки;</w:t>
      </w:r>
    </w:p>
    <w:p w14:paraId="1E355462"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Официальное размещение протокола подведения итогов закупки;</w:t>
      </w:r>
    </w:p>
    <w:p w14:paraId="7EF2F935"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Оказание иных услуг по организационно-техническому обеспечению проведения Закупки с учетом формы и дополнительных элементов Закупки;</w:t>
      </w:r>
    </w:p>
    <w:p w14:paraId="4A4F5CA4" w14:textId="77777777" w:rsidR="001D2EA3" w:rsidRPr="00850893" w:rsidRDefault="001D2EA3" w:rsidP="001D2EA3">
      <w:pPr>
        <w:pStyle w:val="-310"/>
        <w:numPr>
          <w:ilvl w:val="1"/>
          <w:numId w:val="28"/>
        </w:numPr>
        <w:spacing w:before="0" w:line="276" w:lineRule="auto"/>
        <w:ind w:left="0" w:firstLine="851"/>
        <w:contextualSpacing w:val="0"/>
        <w:rPr>
          <w:rFonts w:cs="Arial"/>
        </w:rPr>
      </w:pPr>
      <w:r w:rsidRPr="00850893">
        <w:rPr>
          <w:rFonts w:cs="Arial"/>
        </w:rPr>
        <w:t>Подготовка архива по проведенной Закупке и передача Заказчику.</w:t>
      </w:r>
    </w:p>
    <w:p w14:paraId="61A1D91E" w14:textId="77777777" w:rsidR="001D2EA3" w:rsidRPr="00850893" w:rsidRDefault="001D2EA3" w:rsidP="001D2EA3">
      <w:pPr>
        <w:pStyle w:val="-310"/>
        <w:keepNext/>
        <w:numPr>
          <w:ilvl w:val="0"/>
          <w:numId w:val="28"/>
        </w:numPr>
        <w:spacing w:before="0" w:line="276" w:lineRule="auto"/>
        <w:ind w:left="0" w:firstLine="851"/>
        <w:contextualSpacing w:val="0"/>
        <w:rPr>
          <w:rFonts w:cs="Arial"/>
        </w:rPr>
      </w:pPr>
      <w:r w:rsidRPr="00850893">
        <w:rPr>
          <w:rFonts w:cs="Arial"/>
        </w:rPr>
        <w:t>Требования к качеству услуг</w:t>
      </w:r>
    </w:p>
    <w:p w14:paraId="19133010" w14:textId="77777777" w:rsidR="001D2EA3" w:rsidRPr="00850893" w:rsidRDefault="001D2EA3" w:rsidP="001D2EA3">
      <w:pPr>
        <w:ind w:firstLine="851"/>
        <w:rPr>
          <w:rFonts w:cs="Arial"/>
        </w:rPr>
      </w:pPr>
      <w:r w:rsidRPr="00850893">
        <w:rPr>
          <w:rFonts w:cs="Arial"/>
        </w:rPr>
        <w:t>Все оказываемые услуги по Договору должны отвечать требованиям Положения о закупке</w:t>
      </w:r>
      <w:r>
        <w:rPr>
          <w:rFonts w:cs="Arial"/>
        </w:rPr>
        <w:t xml:space="preserve"> и </w:t>
      </w:r>
      <w:r w:rsidRPr="00850893">
        <w:rPr>
          <w:rFonts w:cs="Arial"/>
        </w:rPr>
        <w:t>правовых актов Корпорации, регламентирующих вопросы закупочной деятельности.</w:t>
      </w:r>
    </w:p>
    <w:p w14:paraId="10279953" w14:textId="77777777" w:rsidR="001D2EA3" w:rsidRPr="00850893" w:rsidRDefault="001D2EA3" w:rsidP="001D2EA3">
      <w:pPr>
        <w:pStyle w:val="-310"/>
        <w:keepNext/>
        <w:numPr>
          <w:ilvl w:val="0"/>
          <w:numId w:val="28"/>
        </w:numPr>
        <w:spacing w:before="0" w:line="276" w:lineRule="auto"/>
        <w:ind w:left="0" w:firstLine="851"/>
        <w:contextualSpacing w:val="0"/>
        <w:rPr>
          <w:rFonts w:cs="Arial"/>
        </w:rPr>
      </w:pPr>
      <w:r w:rsidRPr="00850893">
        <w:rPr>
          <w:rFonts w:cs="Arial"/>
        </w:rPr>
        <w:t>Порядок взаимодействия сотрудников Исполнителя с представителями Заказчика.</w:t>
      </w:r>
    </w:p>
    <w:p w14:paraId="5A31D1E1" w14:textId="77777777" w:rsidR="001D2EA3" w:rsidRDefault="001D2EA3" w:rsidP="001D2EA3">
      <w:pPr>
        <w:keepNext/>
        <w:ind w:firstLine="851"/>
        <w:rPr>
          <w:rFonts w:cs="Arial"/>
        </w:rPr>
      </w:pPr>
      <w:r w:rsidRPr="00850893">
        <w:rPr>
          <w:rFonts w:cs="Arial"/>
        </w:rPr>
        <w:t>Порядок взаимодействия сотрудников Исполнителя с представителями Заказчика при организации и проведении Закупки определяется Регламентом взаимодействия Заказчиков, Организаторов закупок, Специализированной организации</w:t>
      </w:r>
      <w:r>
        <w:rPr>
          <w:rFonts w:cs="Arial"/>
        </w:rPr>
        <w:t xml:space="preserve"> Государственной корпорации «</w:t>
      </w:r>
      <w:proofErr w:type="spellStart"/>
      <w:r>
        <w:rPr>
          <w:rFonts w:cs="Arial"/>
        </w:rPr>
        <w:t>Ростех</w:t>
      </w:r>
      <w:proofErr w:type="spellEnd"/>
      <w:r>
        <w:rPr>
          <w:rFonts w:cs="Arial"/>
        </w:rPr>
        <w:t>»</w:t>
      </w:r>
      <w:r w:rsidRPr="00850893">
        <w:rPr>
          <w:rFonts w:cs="Arial"/>
        </w:rPr>
        <w:t xml:space="preserve">, утвержденного правовым актом Корпорации с учетом всех возможных изменений, вносимых в </w:t>
      </w:r>
      <w:r>
        <w:rPr>
          <w:rFonts w:cs="Arial"/>
        </w:rPr>
        <w:t>такой</w:t>
      </w:r>
      <w:r w:rsidRPr="00850893">
        <w:rPr>
          <w:rFonts w:cs="Arial"/>
        </w:rPr>
        <w:t xml:space="preserve"> правовой акт.</w:t>
      </w:r>
    </w:p>
    <w:p w14:paraId="444D7E94" w14:textId="77777777" w:rsidR="001D2EA3" w:rsidRPr="00850893" w:rsidRDefault="001D2EA3" w:rsidP="001D2EA3">
      <w:pPr>
        <w:keepNext/>
        <w:ind w:firstLine="851"/>
        <w:rPr>
          <w:rFonts w:cs="Arial"/>
        </w:rPr>
      </w:pPr>
    </w:p>
    <w:tbl>
      <w:tblPr>
        <w:tblW w:w="10314" w:type="dxa"/>
        <w:tblLayout w:type="fixed"/>
        <w:tblLook w:val="04A0" w:firstRow="1" w:lastRow="0" w:firstColumn="1" w:lastColumn="0" w:noHBand="0" w:noVBand="1"/>
      </w:tblPr>
      <w:tblGrid>
        <w:gridCol w:w="5070"/>
        <w:gridCol w:w="850"/>
        <w:gridCol w:w="4394"/>
      </w:tblGrid>
      <w:tr w:rsidR="001D2EA3" w:rsidRPr="00850893" w14:paraId="0E091167" w14:textId="77777777" w:rsidTr="00DA794B">
        <w:tc>
          <w:tcPr>
            <w:tcW w:w="5070" w:type="dxa"/>
          </w:tcPr>
          <w:p w14:paraId="6BFDC56F" w14:textId="77777777" w:rsidR="001D2EA3" w:rsidRPr="00420640" w:rsidRDefault="001D2EA3" w:rsidP="00DA794B">
            <w:pPr>
              <w:keepNext/>
              <w:rPr>
                <w:rFonts w:cs="Arial"/>
                <w:b/>
              </w:rPr>
            </w:pPr>
            <w:r w:rsidRPr="00420640">
              <w:rPr>
                <w:rFonts w:cs="Arial"/>
                <w:b/>
              </w:rPr>
              <w:t>Заказчик:</w:t>
            </w:r>
          </w:p>
        </w:tc>
        <w:tc>
          <w:tcPr>
            <w:tcW w:w="850" w:type="dxa"/>
          </w:tcPr>
          <w:p w14:paraId="018C3315" w14:textId="77777777" w:rsidR="001D2EA3" w:rsidRPr="00420640" w:rsidRDefault="001D2EA3" w:rsidP="00DA794B">
            <w:pPr>
              <w:keepNext/>
              <w:rPr>
                <w:rFonts w:cs="Arial"/>
                <w:b/>
              </w:rPr>
            </w:pPr>
          </w:p>
        </w:tc>
        <w:tc>
          <w:tcPr>
            <w:tcW w:w="4394" w:type="dxa"/>
          </w:tcPr>
          <w:p w14:paraId="7A905490" w14:textId="77777777" w:rsidR="001D2EA3" w:rsidRPr="00420640" w:rsidRDefault="001D2EA3" w:rsidP="00DA794B">
            <w:pPr>
              <w:keepNext/>
              <w:rPr>
                <w:rFonts w:cs="Arial"/>
                <w:b/>
              </w:rPr>
            </w:pPr>
            <w:r w:rsidRPr="00420640">
              <w:rPr>
                <w:rFonts w:cs="Arial"/>
                <w:b/>
              </w:rPr>
              <w:t>Исполнитель:</w:t>
            </w:r>
          </w:p>
        </w:tc>
      </w:tr>
      <w:tr w:rsidR="001D2EA3" w:rsidRPr="00850893" w14:paraId="7756C1A2" w14:textId="77777777" w:rsidTr="00DA794B">
        <w:tc>
          <w:tcPr>
            <w:tcW w:w="5070" w:type="dxa"/>
          </w:tcPr>
          <w:p w14:paraId="0CED4974" w14:textId="77777777" w:rsidR="001D2EA3" w:rsidRPr="00420640" w:rsidRDefault="001D2EA3" w:rsidP="00DA794B">
            <w:pPr>
              <w:keepNext/>
              <w:rPr>
                <w:rFonts w:cs="Arial"/>
                <w:b/>
              </w:rPr>
            </w:pPr>
          </w:p>
        </w:tc>
        <w:tc>
          <w:tcPr>
            <w:tcW w:w="850" w:type="dxa"/>
          </w:tcPr>
          <w:p w14:paraId="0627A0FD" w14:textId="77777777" w:rsidR="001D2EA3" w:rsidRPr="00420640" w:rsidRDefault="001D2EA3" w:rsidP="00DA794B">
            <w:pPr>
              <w:keepNext/>
              <w:rPr>
                <w:rFonts w:cs="Arial"/>
                <w:b/>
              </w:rPr>
            </w:pPr>
          </w:p>
        </w:tc>
        <w:tc>
          <w:tcPr>
            <w:tcW w:w="4394" w:type="dxa"/>
          </w:tcPr>
          <w:p w14:paraId="3957C614" w14:textId="77777777" w:rsidR="001D2EA3" w:rsidRPr="00420640" w:rsidRDefault="001D2EA3" w:rsidP="00DA794B">
            <w:pPr>
              <w:keepNext/>
              <w:rPr>
                <w:rFonts w:cs="Arial"/>
                <w:b/>
              </w:rPr>
            </w:pPr>
          </w:p>
        </w:tc>
      </w:tr>
      <w:tr w:rsidR="001D2EA3" w:rsidRPr="00850893" w14:paraId="7B91B8B1" w14:textId="77777777" w:rsidTr="00DA794B">
        <w:tc>
          <w:tcPr>
            <w:tcW w:w="5070" w:type="dxa"/>
          </w:tcPr>
          <w:p w14:paraId="564F51EC" w14:textId="77777777" w:rsidR="001D2EA3" w:rsidRPr="00420640" w:rsidRDefault="001D2EA3" w:rsidP="00DA794B">
            <w:pPr>
              <w:keepNext/>
              <w:rPr>
                <w:rFonts w:cs="Arial"/>
                <w:b/>
              </w:rPr>
            </w:pPr>
          </w:p>
        </w:tc>
        <w:tc>
          <w:tcPr>
            <w:tcW w:w="850" w:type="dxa"/>
          </w:tcPr>
          <w:p w14:paraId="3C069E21" w14:textId="77777777" w:rsidR="001D2EA3" w:rsidRPr="00420640" w:rsidRDefault="001D2EA3" w:rsidP="00DA794B">
            <w:pPr>
              <w:keepNext/>
              <w:rPr>
                <w:rFonts w:cs="Arial"/>
                <w:b/>
              </w:rPr>
            </w:pPr>
          </w:p>
        </w:tc>
        <w:tc>
          <w:tcPr>
            <w:tcW w:w="4394" w:type="dxa"/>
          </w:tcPr>
          <w:p w14:paraId="64ED3832" w14:textId="77777777" w:rsidR="001D2EA3" w:rsidRPr="00420640" w:rsidRDefault="001D2EA3" w:rsidP="00DA794B">
            <w:pPr>
              <w:keepNext/>
              <w:rPr>
                <w:rFonts w:cs="Arial"/>
                <w:b/>
              </w:rPr>
            </w:pPr>
          </w:p>
        </w:tc>
      </w:tr>
      <w:tr w:rsidR="001D2EA3" w:rsidRPr="00850893" w14:paraId="7719937B" w14:textId="77777777" w:rsidTr="00DA794B">
        <w:tc>
          <w:tcPr>
            <w:tcW w:w="5070" w:type="dxa"/>
          </w:tcPr>
          <w:p w14:paraId="20675909" w14:textId="77777777" w:rsidR="001D2EA3" w:rsidRPr="00420640" w:rsidRDefault="001D2EA3" w:rsidP="00DA794B">
            <w:pPr>
              <w:ind w:right="-249"/>
              <w:rPr>
                <w:rFonts w:cs="Arial"/>
                <w:b/>
              </w:rPr>
            </w:pPr>
            <w:r>
              <w:rPr>
                <w:rFonts w:cs="Arial"/>
                <w:b/>
              </w:rPr>
              <w:t xml:space="preserve">_____________/В.А. </w:t>
            </w:r>
            <w:proofErr w:type="spellStart"/>
            <w:r w:rsidRPr="00420640">
              <w:rPr>
                <w:rFonts w:cs="Arial"/>
                <w:b/>
              </w:rPr>
              <w:t>Чувашлов</w:t>
            </w:r>
            <w:proofErr w:type="spellEnd"/>
            <w:r w:rsidRPr="00420640">
              <w:rPr>
                <w:rFonts w:cs="Arial"/>
                <w:b/>
              </w:rPr>
              <w:t xml:space="preserve"> /</w:t>
            </w:r>
          </w:p>
          <w:p w14:paraId="37CF7620" w14:textId="77777777" w:rsidR="001D2EA3" w:rsidRPr="00420640" w:rsidRDefault="001D2EA3" w:rsidP="00DA794B">
            <w:pPr>
              <w:rPr>
                <w:rFonts w:cs="Arial"/>
                <w:b/>
              </w:rPr>
            </w:pPr>
            <w:r w:rsidRPr="00420640">
              <w:rPr>
                <w:rFonts w:cs="Arial"/>
                <w:b/>
              </w:rPr>
              <w:t>м.п.</w:t>
            </w:r>
          </w:p>
        </w:tc>
        <w:tc>
          <w:tcPr>
            <w:tcW w:w="850" w:type="dxa"/>
          </w:tcPr>
          <w:p w14:paraId="2CF38AE2" w14:textId="77777777" w:rsidR="001D2EA3" w:rsidRPr="00420640" w:rsidRDefault="001D2EA3" w:rsidP="00DA794B">
            <w:pPr>
              <w:rPr>
                <w:rFonts w:cs="Arial"/>
                <w:b/>
              </w:rPr>
            </w:pPr>
          </w:p>
        </w:tc>
        <w:tc>
          <w:tcPr>
            <w:tcW w:w="4394" w:type="dxa"/>
          </w:tcPr>
          <w:p w14:paraId="1623D11A" w14:textId="77777777" w:rsidR="001D2EA3" w:rsidRPr="00420640" w:rsidRDefault="001D2EA3" w:rsidP="00DA794B">
            <w:pPr>
              <w:rPr>
                <w:rFonts w:cs="Arial"/>
                <w:b/>
              </w:rPr>
            </w:pPr>
          </w:p>
        </w:tc>
      </w:tr>
    </w:tbl>
    <w:p w14:paraId="2B3BC900" w14:textId="421EAAE1" w:rsidR="001D2EA3" w:rsidRPr="000340DD" w:rsidRDefault="001D2EA3" w:rsidP="001D2EA3">
      <w:pPr>
        <w:pageBreakBefore/>
        <w:jc w:val="right"/>
        <w:rPr>
          <w:rFonts w:cs="Arial"/>
          <w:b/>
        </w:rPr>
      </w:pPr>
      <w:r w:rsidRPr="000340DD">
        <w:rPr>
          <w:rFonts w:cs="Arial"/>
          <w:b/>
        </w:rPr>
        <w:lastRenderedPageBreak/>
        <w:t>Приложение № 2 к Договору</w:t>
      </w:r>
      <w:r w:rsidRPr="000340DD">
        <w:rPr>
          <w:rFonts w:cs="Arial"/>
          <w:b/>
        </w:rPr>
        <w:br/>
        <w:t xml:space="preserve">№ 7 от «09» декабря </w:t>
      </w:r>
      <w:r w:rsidR="000A0257">
        <w:rPr>
          <w:rFonts w:cs="Arial"/>
          <w:b/>
        </w:rPr>
        <w:t>2021</w:t>
      </w:r>
      <w:r w:rsidRPr="000340DD">
        <w:rPr>
          <w:rFonts w:cs="Arial"/>
          <w:b/>
        </w:rPr>
        <w:t xml:space="preserve"> г.</w:t>
      </w:r>
    </w:p>
    <w:p w14:paraId="2F9ACD75" w14:textId="77777777" w:rsidR="001D2EA3" w:rsidRPr="000340DD" w:rsidRDefault="001D2EA3" w:rsidP="001D2EA3">
      <w:pPr>
        <w:spacing w:before="360" w:after="360"/>
        <w:jc w:val="center"/>
        <w:rPr>
          <w:rFonts w:cs="Arial"/>
          <w:b/>
        </w:rPr>
      </w:pPr>
      <w:r w:rsidRPr="000340DD">
        <w:rPr>
          <w:rFonts w:cs="Arial"/>
          <w:b/>
        </w:rPr>
        <w:t>ТРЕБОВАНИЯ К ФОРМЕ И СОДЕРЖАНИЮ ЗАДАНИЯ НА ЗАКУПКУ</w:t>
      </w:r>
    </w:p>
    <w:tbl>
      <w:tblPr>
        <w:tblW w:w="10314" w:type="dxa"/>
        <w:tblLayout w:type="fixed"/>
        <w:tblLook w:val="04A0" w:firstRow="1" w:lastRow="0" w:firstColumn="1" w:lastColumn="0" w:noHBand="0" w:noVBand="1"/>
      </w:tblPr>
      <w:tblGrid>
        <w:gridCol w:w="5495"/>
        <w:gridCol w:w="4819"/>
      </w:tblGrid>
      <w:tr w:rsidR="001D2EA3" w:rsidRPr="00850893" w14:paraId="0457DEC3" w14:textId="77777777" w:rsidTr="00DA794B">
        <w:trPr>
          <w:trHeight w:val="1049"/>
        </w:trPr>
        <w:tc>
          <w:tcPr>
            <w:tcW w:w="5495" w:type="dxa"/>
            <w:shd w:val="clear" w:color="auto" w:fill="auto"/>
          </w:tcPr>
          <w:p w14:paraId="60C8CDC7" w14:textId="77777777" w:rsidR="001D2EA3" w:rsidRPr="000115F3" w:rsidRDefault="001D2EA3" w:rsidP="00DA794B">
            <w:pPr>
              <w:pStyle w:val="a"/>
              <w:tabs>
                <w:tab w:val="left" w:pos="709"/>
                <w:tab w:val="left" w:pos="3544"/>
              </w:tabs>
              <w:spacing w:after="120"/>
              <w:ind w:left="360"/>
              <w:rPr>
                <w:rStyle w:val="89"/>
              </w:rPr>
            </w:pPr>
            <w:r>
              <w:rPr>
                <w:rStyle w:val="89"/>
              </w:rPr>
              <w:t>Исх. № ____ от «__» _______ 202</w:t>
            </w:r>
            <w:r w:rsidRPr="00850893">
              <w:rPr>
                <w:rStyle w:val="89"/>
              </w:rPr>
              <w:t>_г.</w:t>
            </w:r>
          </w:p>
        </w:tc>
        <w:tc>
          <w:tcPr>
            <w:tcW w:w="4819" w:type="dxa"/>
            <w:vMerge w:val="restart"/>
            <w:shd w:val="clear" w:color="auto" w:fill="auto"/>
          </w:tcPr>
          <w:p w14:paraId="128B480D" w14:textId="77777777" w:rsidR="001D2EA3" w:rsidRPr="00850893" w:rsidRDefault="001D2EA3" w:rsidP="00DA794B">
            <w:pPr>
              <w:pStyle w:val="a"/>
              <w:tabs>
                <w:tab w:val="left" w:pos="601"/>
                <w:tab w:val="left" w:pos="3544"/>
              </w:tabs>
              <w:spacing w:after="120"/>
              <w:ind w:left="601"/>
              <w:jc w:val="left"/>
              <w:rPr>
                <w:rStyle w:val="89"/>
              </w:rPr>
            </w:pPr>
            <w:r w:rsidRPr="000115F3">
              <w:rPr>
                <w:rStyle w:val="-11"/>
                <w:i/>
              </w:rPr>
              <w:t>[</w:t>
            </w:r>
            <w:r w:rsidRPr="00850893">
              <w:rPr>
                <w:i/>
                <w:color w:val="808080"/>
              </w:rPr>
              <w:t>Указать наименование специализированной организации, должность, Ф.И.О. руководителя</w:t>
            </w:r>
            <w:r w:rsidRPr="00850893">
              <w:rPr>
                <w:rStyle w:val="-11"/>
                <w:i/>
              </w:rPr>
              <w:t>]</w:t>
            </w:r>
          </w:p>
        </w:tc>
      </w:tr>
      <w:tr w:rsidR="001D2EA3" w:rsidRPr="00850893" w14:paraId="35E65769" w14:textId="77777777" w:rsidTr="00DA794B">
        <w:trPr>
          <w:trHeight w:val="555"/>
        </w:trPr>
        <w:tc>
          <w:tcPr>
            <w:tcW w:w="5495" w:type="dxa"/>
            <w:shd w:val="clear" w:color="auto" w:fill="auto"/>
          </w:tcPr>
          <w:p w14:paraId="3A098F9E" w14:textId="77777777" w:rsidR="001D2EA3" w:rsidRPr="000115F3" w:rsidRDefault="001D2EA3" w:rsidP="00DA794B">
            <w:pPr>
              <w:pStyle w:val="a"/>
              <w:tabs>
                <w:tab w:val="left" w:pos="709"/>
                <w:tab w:val="left" w:pos="3544"/>
              </w:tabs>
              <w:spacing w:after="120"/>
              <w:ind w:left="360"/>
              <w:jc w:val="left"/>
              <w:rPr>
                <w:rStyle w:val="89"/>
              </w:rPr>
            </w:pPr>
            <w:r w:rsidRPr="00850893">
              <w:rPr>
                <w:rStyle w:val="89"/>
              </w:rPr>
              <w:t>Задание на закупку</w:t>
            </w:r>
          </w:p>
        </w:tc>
        <w:tc>
          <w:tcPr>
            <w:tcW w:w="4819" w:type="dxa"/>
            <w:vMerge/>
            <w:shd w:val="clear" w:color="auto" w:fill="auto"/>
          </w:tcPr>
          <w:p w14:paraId="1BD783C2" w14:textId="77777777" w:rsidR="001D2EA3" w:rsidRPr="00850893" w:rsidRDefault="001D2EA3" w:rsidP="00DA794B">
            <w:pPr>
              <w:pStyle w:val="a"/>
              <w:tabs>
                <w:tab w:val="left" w:pos="709"/>
                <w:tab w:val="left" w:pos="3544"/>
              </w:tabs>
              <w:spacing w:after="120"/>
              <w:ind w:left="360"/>
              <w:rPr>
                <w:rStyle w:val="89"/>
              </w:rPr>
            </w:pPr>
          </w:p>
        </w:tc>
      </w:tr>
    </w:tbl>
    <w:p w14:paraId="60B417E2" w14:textId="77777777" w:rsidR="001D2EA3" w:rsidRPr="000115F3" w:rsidRDefault="001D2EA3" w:rsidP="001D2EA3">
      <w:pPr>
        <w:pStyle w:val="a"/>
        <w:tabs>
          <w:tab w:val="left" w:pos="709"/>
          <w:tab w:val="left" w:pos="3544"/>
        </w:tabs>
        <w:spacing w:after="120"/>
        <w:ind w:left="360"/>
        <w:jc w:val="center"/>
        <w:rPr>
          <w:rStyle w:val="89"/>
        </w:rPr>
      </w:pPr>
      <w:r w:rsidRPr="00850893">
        <w:rPr>
          <w:rStyle w:val="89"/>
        </w:rPr>
        <w:t>Уважаемый (</w:t>
      </w:r>
      <w:proofErr w:type="spellStart"/>
      <w:r w:rsidRPr="00850893">
        <w:rPr>
          <w:rStyle w:val="89"/>
        </w:rPr>
        <w:t>ая</w:t>
      </w:r>
      <w:proofErr w:type="spellEnd"/>
      <w:r w:rsidRPr="00850893">
        <w:rPr>
          <w:rStyle w:val="89"/>
        </w:rPr>
        <w:t>)________________!</w:t>
      </w:r>
    </w:p>
    <w:p w14:paraId="7805108A" w14:textId="77777777" w:rsidR="001D2EA3" w:rsidRPr="00850893" w:rsidRDefault="001D2EA3" w:rsidP="001D2EA3">
      <w:pPr>
        <w:pStyle w:val="a"/>
        <w:tabs>
          <w:tab w:val="left" w:pos="567"/>
          <w:tab w:val="left" w:pos="3544"/>
        </w:tabs>
        <w:rPr>
          <w:rStyle w:val="89"/>
        </w:rPr>
      </w:pPr>
      <w:r w:rsidRPr="00850893">
        <w:rPr>
          <w:rStyle w:val="89"/>
        </w:rPr>
        <w:tab/>
      </w:r>
      <w:r w:rsidRPr="000D18D6">
        <w:rPr>
          <w:rStyle w:val="-11"/>
          <w:i/>
        </w:rPr>
        <w:t>[</w:t>
      </w:r>
      <w:r>
        <w:rPr>
          <w:rStyle w:val="-11"/>
          <w:i/>
        </w:rPr>
        <w:t xml:space="preserve">Указать </w:t>
      </w:r>
      <w:r w:rsidRPr="000D18D6">
        <w:rPr>
          <w:rStyle w:val="-11"/>
          <w:i/>
        </w:rPr>
        <w:t>наименование заказчика]</w:t>
      </w:r>
      <w:r>
        <w:rPr>
          <w:rStyle w:val="89"/>
        </w:rPr>
        <w:t xml:space="preserve"> просит</w:t>
      </w:r>
      <w:r w:rsidRPr="00850893">
        <w:rPr>
          <w:rStyle w:val="89"/>
        </w:rPr>
        <w:t xml:space="preserve"> Вас обеспечить организацию и проведение закупки:</w:t>
      </w:r>
    </w:p>
    <w:p w14:paraId="75587D5C" w14:textId="77777777" w:rsidR="001D2EA3" w:rsidRPr="00850893" w:rsidRDefault="001D2EA3" w:rsidP="001D2EA3">
      <w:pPr>
        <w:pStyle w:val="a"/>
        <w:numPr>
          <w:ilvl w:val="0"/>
          <w:numId w:val="29"/>
        </w:numPr>
        <w:tabs>
          <w:tab w:val="left" w:pos="851"/>
        </w:tabs>
        <w:ind w:left="851" w:hanging="284"/>
        <w:rPr>
          <w:rStyle w:val="89"/>
        </w:rPr>
      </w:pPr>
      <w:r w:rsidRPr="00850893">
        <w:rPr>
          <w:rStyle w:val="89"/>
        </w:rPr>
        <w:t xml:space="preserve">предмет договора: </w:t>
      </w:r>
      <w:r w:rsidRPr="00850893">
        <w:rPr>
          <w:rStyle w:val="-11"/>
          <w:i/>
        </w:rPr>
        <w:t>[</w:t>
      </w:r>
      <w:r w:rsidRPr="00850893">
        <w:rPr>
          <w:i/>
          <w:color w:val="808080"/>
        </w:rPr>
        <w:t xml:space="preserve">Указать предмет договора; если закупка </w:t>
      </w:r>
      <w:proofErr w:type="spellStart"/>
      <w:r w:rsidRPr="00850893">
        <w:rPr>
          <w:i/>
          <w:color w:val="808080"/>
        </w:rPr>
        <w:t>многолотовая</w:t>
      </w:r>
      <w:proofErr w:type="spellEnd"/>
      <w:r w:rsidRPr="00850893">
        <w:rPr>
          <w:i/>
          <w:color w:val="808080"/>
        </w:rPr>
        <w:t>, указать «Лот №_» и предмет договора по каждому лоту</w:t>
      </w:r>
      <w:r w:rsidRPr="00850893">
        <w:rPr>
          <w:rStyle w:val="-11"/>
          <w:i/>
        </w:rPr>
        <w:t>]</w:t>
      </w:r>
      <w:r w:rsidRPr="00850893">
        <w:rPr>
          <w:rStyle w:val="89"/>
        </w:rPr>
        <w:t>;</w:t>
      </w:r>
    </w:p>
    <w:p w14:paraId="5ECE1CBE" w14:textId="77777777" w:rsidR="001D2EA3" w:rsidRPr="00850893" w:rsidRDefault="001D2EA3" w:rsidP="001D2EA3">
      <w:pPr>
        <w:pStyle w:val="a"/>
        <w:numPr>
          <w:ilvl w:val="0"/>
          <w:numId w:val="29"/>
        </w:numPr>
        <w:tabs>
          <w:tab w:val="left" w:pos="851"/>
        </w:tabs>
        <w:ind w:left="851" w:hanging="284"/>
        <w:rPr>
          <w:rStyle w:val="89"/>
        </w:rPr>
      </w:pPr>
      <w:r w:rsidRPr="00850893">
        <w:rPr>
          <w:rStyle w:val="89"/>
        </w:rPr>
        <w:t>индивидуальный номер закупки</w:t>
      </w:r>
      <w:r w:rsidRPr="00850893" w:rsidDel="00224200">
        <w:rPr>
          <w:rStyle w:val="89"/>
        </w:rPr>
        <w:t xml:space="preserve"> в </w:t>
      </w:r>
      <w:r w:rsidRPr="00850893">
        <w:rPr>
          <w:rStyle w:val="-11"/>
          <w:i/>
        </w:rPr>
        <w:t>[Выбрать план закупки]</w:t>
      </w:r>
      <w:r w:rsidRPr="00850893">
        <w:rPr>
          <w:rStyle w:val="89"/>
        </w:rPr>
        <w:t xml:space="preserve">: </w:t>
      </w:r>
      <w:r w:rsidRPr="00850893">
        <w:rPr>
          <w:rStyle w:val="-11"/>
          <w:i/>
        </w:rPr>
        <w:t xml:space="preserve">[Указать индивидуальный номер закупки в плане (индивидуальный </w:t>
      </w:r>
      <w:r w:rsidRPr="00850893">
        <w:rPr>
          <w:i/>
          <w:color w:val="808080"/>
        </w:rPr>
        <w:t xml:space="preserve">номер закупки для каждого лота, если закупа </w:t>
      </w:r>
      <w:proofErr w:type="spellStart"/>
      <w:r w:rsidRPr="00850893">
        <w:rPr>
          <w:i/>
          <w:color w:val="808080"/>
        </w:rPr>
        <w:t>многолотовая</w:t>
      </w:r>
      <w:proofErr w:type="spellEnd"/>
      <w:r w:rsidRPr="00850893">
        <w:rPr>
          <w:i/>
          <w:color w:val="808080"/>
        </w:rPr>
        <w:t>)</w:t>
      </w:r>
      <w:r w:rsidRPr="00850893">
        <w:rPr>
          <w:rStyle w:val="-11"/>
          <w:i/>
        </w:rPr>
        <w:t xml:space="preserve"> либо выбрать «Закупка в плане отсутствует»]</w:t>
      </w:r>
      <w:r w:rsidRPr="00850893">
        <w:rPr>
          <w:rStyle w:val="89"/>
        </w:rPr>
        <w:t>;</w:t>
      </w:r>
    </w:p>
    <w:p w14:paraId="24319BA3" w14:textId="77777777" w:rsidR="001D2EA3" w:rsidRPr="00850893" w:rsidRDefault="001D2EA3" w:rsidP="001D2EA3">
      <w:pPr>
        <w:pStyle w:val="a"/>
        <w:numPr>
          <w:ilvl w:val="0"/>
          <w:numId w:val="29"/>
        </w:numPr>
        <w:tabs>
          <w:tab w:val="left" w:pos="851"/>
        </w:tabs>
        <w:ind w:left="851" w:hanging="284"/>
      </w:pPr>
      <w:r w:rsidRPr="00850893">
        <w:rPr>
          <w:rStyle w:val="89"/>
        </w:rPr>
        <w:t>индивидуальный номер закупки</w:t>
      </w:r>
      <w:r w:rsidRPr="00850893" w:rsidDel="00224200">
        <w:rPr>
          <w:rStyle w:val="89"/>
        </w:rPr>
        <w:t xml:space="preserve"> в</w:t>
      </w:r>
      <w:r w:rsidRPr="00850893">
        <w:rPr>
          <w:rStyle w:val="89"/>
        </w:rPr>
        <w:t xml:space="preserve"> </w:t>
      </w:r>
      <w:r>
        <w:rPr>
          <w:rStyle w:val="89"/>
        </w:rPr>
        <w:t>расширенном плане закупки на 202</w:t>
      </w:r>
      <w:r w:rsidRPr="00850893">
        <w:rPr>
          <w:rStyle w:val="89"/>
        </w:rPr>
        <w:t xml:space="preserve">_ г.: </w:t>
      </w:r>
      <w:r w:rsidRPr="00850893">
        <w:rPr>
          <w:rStyle w:val="-11"/>
          <w:i/>
        </w:rPr>
        <w:t>[</w:t>
      </w:r>
      <w:r w:rsidRPr="00850893">
        <w:rPr>
          <w:i/>
          <w:color w:val="808080"/>
        </w:rPr>
        <w:t xml:space="preserve">Указать индивидуальный номер закупки в плане </w:t>
      </w:r>
      <w:r w:rsidRPr="00850893">
        <w:rPr>
          <w:rStyle w:val="-11"/>
          <w:i/>
        </w:rPr>
        <w:t xml:space="preserve">(индивидуальный </w:t>
      </w:r>
      <w:r w:rsidRPr="00850893">
        <w:rPr>
          <w:i/>
          <w:color w:val="808080"/>
        </w:rPr>
        <w:t xml:space="preserve">номер закупки для каждого лота, если закупа </w:t>
      </w:r>
      <w:proofErr w:type="spellStart"/>
      <w:r w:rsidRPr="00850893">
        <w:rPr>
          <w:i/>
          <w:color w:val="808080"/>
        </w:rPr>
        <w:t>многолотовая</w:t>
      </w:r>
      <w:proofErr w:type="spellEnd"/>
      <w:r w:rsidRPr="00850893">
        <w:rPr>
          <w:i/>
          <w:color w:val="808080"/>
        </w:rPr>
        <w:t>)</w:t>
      </w:r>
      <w:r w:rsidRPr="00850893">
        <w:rPr>
          <w:rStyle w:val="-11"/>
          <w:i/>
        </w:rPr>
        <w:t>]</w:t>
      </w:r>
      <w:r>
        <w:rPr>
          <w:rStyle w:val="-11"/>
          <w:i/>
        </w:rPr>
        <w:t>.</w:t>
      </w:r>
    </w:p>
    <w:p w14:paraId="1E2C844C" w14:textId="77777777" w:rsidR="001D2EA3" w:rsidRPr="00850893" w:rsidRDefault="001D2EA3" w:rsidP="001D2EA3">
      <w:pPr>
        <w:pStyle w:val="a"/>
        <w:tabs>
          <w:tab w:val="left" w:pos="993"/>
          <w:tab w:val="left" w:pos="3544"/>
        </w:tabs>
        <w:spacing w:after="240"/>
        <w:ind w:left="357"/>
        <w:rPr>
          <w:rStyle w:val="89"/>
        </w:rPr>
      </w:pPr>
      <w:r w:rsidRPr="00850893">
        <w:rPr>
          <w:rStyle w:val="89"/>
        </w:rPr>
        <w:t>Основные условия проведения закупки прилагаются.</w:t>
      </w:r>
    </w:p>
    <w:p w14:paraId="2CDC2769" w14:textId="77777777" w:rsidR="001D2EA3" w:rsidRPr="00850893" w:rsidRDefault="001D2EA3" w:rsidP="001D2EA3">
      <w:pPr>
        <w:pStyle w:val="a"/>
        <w:tabs>
          <w:tab w:val="left" w:pos="0"/>
          <w:tab w:val="left" w:pos="3544"/>
        </w:tabs>
        <w:ind w:firstLine="993"/>
        <w:rPr>
          <w:rStyle w:val="89"/>
        </w:rPr>
      </w:pPr>
      <w:r w:rsidRPr="00850893">
        <w:rPr>
          <w:rStyle w:val="89"/>
        </w:rPr>
        <w:t xml:space="preserve">Приложения: </w:t>
      </w:r>
    </w:p>
    <w:p w14:paraId="14E0ABC8" w14:textId="77777777" w:rsidR="001D2EA3" w:rsidRPr="00850893" w:rsidRDefault="001D2EA3" w:rsidP="001D2EA3">
      <w:pPr>
        <w:pStyle w:val="a"/>
        <w:tabs>
          <w:tab w:val="left" w:pos="0"/>
          <w:tab w:val="left" w:pos="3544"/>
        </w:tabs>
        <w:spacing w:before="0"/>
        <w:ind w:left="426"/>
        <w:rPr>
          <w:rStyle w:val="89"/>
        </w:rPr>
      </w:pPr>
      <w:r w:rsidRPr="00850893">
        <w:rPr>
          <w:rStyle w:val="89"/>
        </w:rPr>
        <w:t xml:space="preserve">Приложение №_: Основные условия проведения </w:t>
      </w:r>
      <w:proofErr w:type="gramStart"/>
      <w:r w:rsidRPr="00850893">
        <w:rPr>
          <w:rStyle w:val="89"/>
        </w:rPr>
        <w:t>закупки</w:t>
      </w:r>
      <w:r>
        <w:rPr>
          <w:rStyle w:val="89"/>
        </w:rPr>
        <w:t>;</w:t>
      </w:r>
      <w:r w:rsidRPr="00850893">
        <w:rPr>
          <w:rStyle w:val="89"/>
        </w:rPr>
        <w:t>;</w:t>
      </w:r>
      <w:proofErr w:type="gramEnd"/>
    </w:p>
    <w:p w14:paraId="0A2AD9D2" w14:textId="77777777" w:rsidR="001D2EA3" w:rsidRPr="00850893" w:rsidRDefault="001D2EA3" w:rsidP="001D2EA3">
      <w:pPr>
        <w:pStyle w:val="a"/>
        <w:tabs>
          <w:tab w:val="left" w:pos="0"/>
          <w:tab w:val="left" w:pos="3544"/>
        </w:tabs>
        <w:spacing w:before="0" w:after="240"/>
        <w:ind w:left="425"/>
        <w:rPr>
          <w:rStyle w:val="89"/>
        </w:rPr>
      </w:pPr>
      <w:r w:rsidRPr="00850893">
        <w:rPr>
          <w:rStyle w:val="89"/>
        </w:rPr>
        <w:t>Приложение №_: Обоснование начальной (максимальной) цены договора</w:t>
      </w:r>
      <w:r>
        <w:rPr>
          <w:rStyle w:val="89"/>
        </w:rPr>
        <w:t>.</w:t>
      </w:r>
    </w:p>
    <w:tbl>
      <w:tblPr>
        <w:tblW w:w="10099" w:type="dxa"/>
        <w:tblInd w:w="357" w:type="dxa"/>
        <w:tblLayout w:type="fixed"/>
        <w:tblLook w:val="04A0" w:firstRow="1" w:lastRow="0" w:firstColumn="1" w:lastColumn="0" w:noHBand="0" w:noVBand="1"/>
      </w:tblPr>
      <w:tblGrid>
        <w:gridCol w:w="4571"/>
        <w:gridCol w:w="283"/>
        <w:gridCol w:w="2977"/>
        <w:gridCol w:w="2268"/>
      </w:tblGrid>
      <w:tr w:rsidR="001D2EA3" w:rsidRPr="00850893" w14:paraId="4B99B3D8" w14:textId="77777777" w:rsidTr="00DA794B">
        <w:trPr>
          <w:trHeight w:val="822"/>
        </w:trPr>
        <w:tc>
          <w:tcPr>
            <w:tcW w:w="4571" w:type="dxa"/>
          </w:tcPr>
          <w:p w14:paraId="28F30FAD" w14:textId="77777777" w:rsidR="001D2EA3" w:rsidRPr="00850893" w:rsidRDefault="001D2EA3" w:rsidP="00DA794B">
            <w:pPr>
              <w:pStyle w:val="a"/>
              <w:tabs>
                <w:tab w:val="left" w:pos="993"/>
                <w:tab w:val="left" w:pos="3544"/>
              </w:tabs>
              <w:spacing w:before="0"/>
              <w:jc w:val="left"/>
              <w:rPr>
                <w:rStyle w:val="89"/>
              </w:rPr>
            </w:pPr>
            <w:r w:rsidRPr="0048684C">
              <w:rPr>
                <w:rStyle w:val="-11"/>
                <w:i/>
              </w:rPr>
              <w:t>[</w:t>
            </w:r>
            <w:r w:rsidRPr="0048684C">
              <w:rPr>
                <w:i/>
                <w:color w:val="808080"/>
              </w:rPr>
              <w:t xml:space="preserve">Указать должность </w:t>
            </w:r>
            <w:r>
              <w:rPr>
                <w:i/>
                <w:color w:val="808080"/>
              </w:rPr>
              <w:t>уполномоченного лица Заказчика</w:t>
            </w:r>
            <w:r w:rsidRPr="0048684C">
              <w:rPr>
                <w:rStyle w:val="-11"/>
                <w:i/>
              </w:rPr>
              <w:t>]</w:t>
            </w:r>
          </w:p>
        </w:tc>
        <w:tc>
          <w:tcPr>
            <w:tcW w:w="283" w:type="dxa"/>
          </w:tcPr>
          <w:p w14:paraId="0FAD3724" w14:textId="77777777" w:rsidR="001D2EA3" w:rsidRPr="00850893" w:rsidRDefault="001D2EA3" w:rsidP="00DA794B">
            <w:pPr>
              <w:pStyle w:val="a"/>
              <w:tabs>
                <w:tab w:val="left" w:pos="993"/>
                <w:tab w:val="left" w:pos="3544"/>
              </w:tabs>
              <w:spacing w:before="0"/>
              <w:rPr>
                <w:rStyle w:val="89"/>
              </w:rPr>
            </w:pPr>
          </w:p>
        </w:tc>
        <w:tc>
          <w:tcPr>
            <w:tcW w:w="2977" w:type="dxa"/>
            <w:vAlign w:val="bottom"/>
          </w:tcPr>
          <w:p w14:paraId="03292B03" w14:textId="77777777" w:rsidR="001D2EA3" w:rsidRPr="00850893" w:rsidRDefault="001D2EA3" w:rsidP="00DA794B">
            <w:pPr>
              <w:pStyle w:val="a"/>
              <w:tabs>
                <w:tab w:val="left" w:pos="993"/>
                <w:tab w:val="left" w:pos="3544"/>
              </w:tabs>
              <w:spacing w:before="0"/>
              <w:jc w:val="center"/>
              <w:rPr>
                <w:rStyle w:val="89"/>
              </w:rPr>
            </w:pPr>
          </w:p>
          <w:p w14:paraId="5D63B7C7" w14:textId="77777777" w:rsidR="001D2EA3" w:rsidRPr="0048684C" w:rsidRDefault="001D2EA3" w:rsidP="00DA794B">
            <w:pPr>
              <w:pStyle w:val="a"/>
              <w:tabs>
                <w:tab w:val="left" w:pos="993"/>
                <w:tab w:val="left" w:pos="3544"/>
              </w:tabs>
              <w:spacing w:before="0"/>
              <w:jc w:val="center"/>
              <w:rPr>
                <w:rStyle w:val="89"/>
                <w:lang w:val="en-US"/>
              </w:rPr>
            </w:pPr>
            <w:r w:rsidRPr="0048684C">
              <w:rPr>
                <w:rStyle w:val="89"/>
                <w:lang w:val="en-US"/>
              </w:rPr>
              <w:t>_______________ /</w:t>
            </w:r>
          </w:p>
        </w:tc>
        <w:tc>
          <w:tcPr>
            <w:tcW w:w="2268" w:type="dxa"/>
            <w:vAlign w:val="bottom"/>
          </w:tcPr>
          <w:p w14:paraId="558E3525" w14:textId="77777777" w:rsidR="001D2EA3" w:rsidRPr="0048684C" w:rsidRDefault="001D2EA3" w:rsidP="00DA794B">
            <w:pPr>
              <w:pStyle w:val="a"/>
              <w:tabs>
                <w:tab w:val="left" w:pos="993"/>
                <w:tab w:val="left" w:pos="3544"/>
              </w:tabs>
              <w:spacing w:before="0"/>
              <w:jc w:val="left"/>
              <w:rPr>
                <w:rStyle w:val="89"/>
                <w:lang w:val="en-US"/>
              </w:rPr>
            </w:pPr>
            <w:r w:rsidRPr="0048684C">
              <w:rPr>
                <w:rStyle w:val="-11"/>
                <w:i/>
              </w:rPr>
              <w:t>[И.О.Ф</w:t>
            </w:r>
            <w:r w:rsidRPr="0048684C">
              <w:rPr>
                <w:rStyle w:val="-11"/>
                <w:i/>
                <w:lang w:val="en-US"/>
              </w:rPr>
              <w:t>]</w:t>
            </w:r>
            <w:r w:rsidRPr="00850893">
              <w:t> </w:t>
            </w:r>
            <w:r w:rsidRPr="0048684C">
              <w:rPr>
                <w:lang w:val="en-US"/>
              </w:rPr>
              <w:t>/</w:t>
            </w:r>
          </w:p>
        </w:tc>
      </w:tr>
    </w:tbl>
    <w:p w14:paraId="6295326B" w14:textId="77777777" w:rsidR="001D2EA3" w:rsidRPr="000115F3" w:rsidRDefault="001D2EA3" w:rsidP="001D2EA3">
      <w:pPr>
        <w:pStyle w:val="a"/>
        <w:tabs>
          <w:tab w:val="left" w:pos="993"/>
          <w:tab w:val="left" w:pos="3544"/>
        </w:tabs>
        <w:rPr>
          <w:rStyle w:val="102"/>
        </w:rPr>
      </w:pPr>
      <w:r w:rsidRPr="00850893">
        <w:rPr>
          <w:rStyle w:val="89"/>
          <w:sz w:val="24"/>
          <w:szCs w:val="24"/>
        </w:rPr>
        <w:t xml:space="preserve">Исп.: </w:t>
      </w:r>
      <w:r w:rsidRPr="00850893">
        <w:rPr>
          <w:rStyle w:val="-11"/>
          <w:i/>
          <w:sz w:val="24"/>
          <w:szCs w:val="24"/>
        </w:rPr>
        <w:t>[</w:t>
      </w:r>
      <w:r w:rsidRPr="00850893">
        <w:rPr>
          <w:i/>
          <w:color w:val="808080"/>
          <w:sz w:val="24"/>
          <w:szCs w:val="24"/>
        </w:rPr>
        <w:t>указать Ф.И.О, телефон исполнителя</w:t>
      </w:r>
      <w:r w:rsidRPr="00850893">
        <w:rPr>
          <w:rStyle w:val="-11"/>
          <w:i/>
          <w:sz w:val="24"/>
          <w:szCs w:val="24"/>
        </w:rPr>
        <w:t>]</w:t>
      </w:r>
    </w:p>
    <w:p w14:paraId="10BC219E" w14:textId="77777777" w:rsidR="001D2EA3" w:rsidRPr="00850893" w:rsidRDefault="001D2EA3" w:rsidP="001D2EA3">
      <w:pPr>
        <w:pStyle w:val="a"/>
        <w:tabs>
          <w:tab w:val="left" w:pos="993"/>
          <w:tab w:val="left" w:pos="3544"/>
        </w:tabs>
        <w:rPr>
          <w:rStyle w:val="102"/>
        </w:rPr>
      </w:pPr>
      <w:r w:rsidRPr="00850893">
        <w:rPr>
          <w:rStyle w:val="102"/>
        </w:rPr>
        <w:t>«Утверждаю»</w:t>
      </w:r>
    </w:p>
    <w:tbl>
      <w:tblPr>
        <w:tblW w:w="10099" w:type="dxa"/>
        <w:tblInd w:w="357" w:type="dxa"/>
        <w:tblLayout w:type="fixed"/>
        <w:tblLook w:val="04A0" w:firstRow="1" w:lastRow="0" w:firstColumn="1" w:lastColumn="0" w:noHBand="0" w:noVBand="1"/>
      </w:tblPr>
      <w:tblGrid>
        <w:gridCol w:w="4571"/>
        <w:gridCol w:w="283"/>
        <w:gridCol w:w="2977"/>
        <w:gridCol w:w="2268"/>
      </w:tblGrid>
      <w:tr w:rsidR="001D2EA3" w:rsidRPr="00850893" w14:paraId="5EAF911C" w14:textId="77777777" w:rsidTr="00DA794B">
        <w:trPr>
          <w:trHeight w:val="822"/>
        </w:trPr>
        <w:tc>
          <w:tcPr>
            <w:tcW w:w="4571" w:type="dxa"/>
          </w:tcPr>
          <w:p w14:paraId="1C626FB6" w14:textId="77777777" w:rsidR="001D2EA3" w:rsidRPr="00850893" w:rsidRDefault="001D2EA3" w:rsidP="00DA794B">
            <w:pPr>
              <w:pStyle w:val="a"/>
              <w:tabs>
                <w:tab w:val="left" w:pos="993"/>
                <w:tab w:val="left" w:pos="3544"/>
              </w:tabs>
              <w:spacing w:before="0"/>
              <w:jc w:val="left"/>
              <w:rPr>
                <w:rStyle w:val="89"/>
              </w:rPr>
            </w:pPr>
            <w:r w:rsidRPr="0048684C">
              <w:rPr>
                <w:rStyle w:val="-11"/>
                <w:i/>
              </w:rPr>
              <w:t>[</w:t>
            </w:r>
            <w:r w:rsidRPr="0048684C">
              <w:rPr>
                <w:i/>
                <w:color w:val="808080"/>
              </w:rPr>
              <w:t xml:space="preserve">Указать должность </w:t>
            </w:r>
            <w:r>
              <w:rPr>
                <w:i/>
                <w:color w:val="808080"/>
              </w:rPr>
              <w:t>уполномоченного лица</w:t>
            </w:r>
            <w:r w:rsidRPr="0048684C">
              <w:rPr>
                <w:i/>
                <w:color w:val="808080"/>
              </w:rPr>
              <w:t xml:space="preserve"> </w:t>
            </w:r>
            <w:r>
              <w:rPr>
                <w:i/>
                <w:color w:val="808080"/>
              </w:rPr>
              <w:t>С</w:t>
            </w:r>
            <w:r w:rsidRPr="0048684C">
              <w:rPr>
                <w:i/>
                <w:color w:val="808080"/>
              </w:rPr>
              <w:t>пециализированной организации</w:t>
            </w:r>
            <w:r w:rsidRPr="0048684C">
              <w:rPr>
                <w:rStyle w:val="-11"/>
                <w:i/>
              </w:rPr>
              <w:t>]</w:t>
            </w:r>
          </w:p>
        </w:tc>
        <w:tc>
          <w:tcPr>
            <w:tcW w:w="283" w:type="dxa"/>
          </w:tcPr>
          <w:p w14:paraId="07644D45" w14:textId="77777777" w:rsidR="001D2EA3" w:rsidRPr="00850893" w:rsidRDefault="001D2EA3" w:rsidP="00DA794B">
            <w:pPr>
              <w:pStyle w:val="a"/>
              <w:tabs>
                <w:tab w:val="left" w:pos="993"/>
                <w:tab w:val="left" w:pos="3544"/>
              </w:tabs>
              <w:spacing w:before="0"/>
              <w:rPr>
                <w:rStyle w:val="89"/>
              </w:rPr>
            </w:pPr>
          </w:p>
        </w:tc>
        <w:tc>
          <w:tcPr>
            <w:tcW w:w="2977" w:type="dxa"/>
            <w:vAlign w:val="bottom"/>
          </w:tcPr>
          <w:p w14:paraId="2DF513BA" w14:textId="77777777" w:rsidR="001D2EA3" w:rsidRPr="00850893" w:rsidRDefault="001D2EA3" w:rsidP="00DA794B">
            <w:pPr>
              <w:pStyle w:val="a"/>
              <w:tabs>
                <w:tab w:val="left" w:pos="993"/>
                <w:tab w:val="left" w:pos="3544"/>
              </w:tabs>
              <w:spacing w:before="0"/>
              <w:jc w:val="center"/>
              <w:rPr>
                <w:rStyle w:val="89"/>
              </w:rPr>
            </w:pPr>
          </w:p>
          <w:p w14:paraId="2E02A13C" w14:textId="77777777" w:rsidR="001D2EA3" w:rsidRPr="0048684C" w:rsidRDefault="001D2EA3" w:rsidP="00DA794B">
            <w:pPr>
              <w:pStyle w:val="a"/>
              <w:tabs>
                <w:tab w:val="left" w:pos="993"/>
                <w:tab w:val="left" w:pos="3544"/>
              </w:tabs>
              <w:spacing w:before="0"/>
              <w:jc w:val="center"/>
              <w:rPr>
                <w:rStyle w:val="89"/>
                <w:lang w:val="en-US"/>
              </w:rPr>
            </w:pPr>
            <w:r w:rsidRPr="0048684C">
              <w:rPr>
                <w:rStyle w:val="89"/>
                <w:lang w:val="en-US"/>
              </w:rPr>
              <w:t>_______________ /</w:t>
            </w:r>
          </w:p>
        </w:tc>
        <w:tc>
          <w:tcPr>
            <w:tcW w:w="2268" w:type="dxa"/>
            <w:vAlign w:val="bottom"/>
          </w:tcPr>
          <w:p w14:paraId="35F04C65" w14:textId="77777777" w:rsidR="001D2EA3" w:rsidRPr="0048684C" w:rsidRDefault="001D2EA3" w:rsidP="00DA794B">
            <w:pPr>
              <w:pStyle w:val="a"/>
              <w:tabs>
                <w:tab w:val="left" w:pos="993"/>
                <w:tab w:val="left" w:pos="3544"/>
              </w:tabs>
              <w:spacing w:before="0"/>
              <w:jc w:val="left"/>
              <w:rPr>
                <w:rStyle w:val="89"/>
                <w:lang w:val="en-US"/>
              </w:rPr>
            </w:pPr>
            <w:r w:rsidRPr="0048684C">
              <w:rPr>
                <w:rStyle w:val="-11"/>
                <w:i/>
              </w:rPr>
              <w:t>[И.О.Ф</w:t>
            </w:r>
            <w:r w:rsidRPr="0048684C">
              <w:rPr>
                <w:rStyle w:val="-11"/>
                <w:i/>
                <w:lang w:val="en-US"/>
              </w:rPr>
              <w:t>]</w:t>
            </w:r>
            <w:r w:rsidRPr="00850893">
              <w:t> </w:t>
            </w:r>
            <w:r w:rsidRPr="0048684C">
              <w:rPr>
                <w:lang w:val="en-US"/>
              </w:rPr>
              <w:t>/</w:t>
            </w:r>
          </w:p>
        </w:tc>
      </w:tr>
    </w:tbl>
    <w:p w14:paraId="105ED7E2" w14:textId="77777777" w:rsidR="001D2EA3" w:rsidRPr="00850893" w:rsidRDefault="001D2EA3" w:rsidP="001D2EA3">
      <w:pPr>
        <w:pStyle w:val="a"/>
        <w:tabs>
          <w:tab w:val="left" w:pos="993"/>
          <w:tab w:val="left" w:pos="3544"/>
        </w:tabs>
        <w:ind w:left="357"/>
        <w:rPr>
          <w:rFonts w:eastAsia="Calibri"/>
        </w:rPr>
      </w:pPr>
      <w:r>
        <w:rPr>
          <w:rStyle w:val="89"/>
        </w:rPr>
        <w:t>«__» __________ 202</w:t>
      </w:r>
      <w:r w:rsidRPr="00850893">
        <w:rPr>
          <w:rStyle w:val="89"/>
        </w:rPr>
        <w:t>_ г.</w:t>
      </w:r>
    </w:p>
    <w:p w14:paraId="218CC47B" w14:textId="77777777" w:rsidR="001D2EA3" w:rsidRPr="00850893" w:rsidRDefault="001D2EA3" w:rsidP="001D2EA3">
      <w:pPr>
        <w:pStyle w:val="a"/>
        <w:tabs>
          <w:tab w:val="left" w:pos="709"/>
          <w:tab w:val="left" w:pos="3544"/>
        </w:tabs>
        <w:spacing w:before="0"/>
        <w:jc w:val="right"/>
        <w:rPr>
          <w:rFonts w:eastAsia="Calibri"/>
        </w:rPr>
        <w:sectPr w:rsidR="001D2EA3" w:rsidRPr="00850893" w:rsidSect="000A0257">
          <w:headerReference w:type="default" r:id="rId8"/>
          <w:footerReference w:type="default" r:id="rId9"/>
          <w:footnotePr>
            <w:numRestart w:val="eachSect"/>
          </w:footnotePr>
          <w:pgSz w:w="11907" w:h="16840" w:code="9"/>
          <w:pgMar w:top="709" w:right="748" w:bottom="1134" w:left="992" w:header="567" w:footer="567" w:gutter="0"/>
          <w:cols w:space="720"/>
        </w:sectPr>
      </w:pPr>
    </w:p>
    <w:p w14:paraId="305A722F" w14:textId="77777777" w:rsidR="001D2EA3" w:rsidRPr="00850893" w:rsidRDefault="001D2EA3" w:rsidP="001D2EA3">
      <w:pPr>
        <w:pStyle w:val="a"/>
        <w:spacing w:before="0"/>
        <w:jc w:val="center"/>
        <w:rPr>
          <w:rFonts w:eastAsia="Calibri"/>
        </w:rPr>
      </w:pPr>
      <w:r>
        <w:rPr>
          <w:rFonts w:eastAsia="Calibri"/>
        </w:rPr>
        <w:lastRenderedPageBreak/>
        <w:t xml:space="preserve">                                                                                                     </w:t>
      </w:r>
      <w:r w:rsidRPr="00850893">
        <w:rPr>
          <w:rFonts w:eastAsia="Calibri"/>
        </w:rPr>
        <w:t xml:space="preserve">Приложение №_ </w:t>
      </w:r>
      <w:r w:rsidRPr="00850893">
        <w:rPr>
          <w:rFonts w:eastAsia="Calibri"/>
        </w:rPr>
        <w:br/>
      </w:r>
      <w:r>
        <w:rPr>
          <w:rFonts w:eastAsia="Calibri"/>
        </w:rPr>
        <w:t xml:space="preserve">                                                                                                             </w:t>
      </w:r>
      <w:r w:rsidRPr="00850893">
        <w:rPr>
          <w:rFonts w:eastAsia="Calibri"/>
        </w:rPr>
        <w:t>к Заданию на закупку</w:t>
      </w:r>
    </w:p>
    <w:p w14:paraId="18DB4434" w14:textId="77777777" w:rsidR="001D2EA3" w:rsidRPr="00850893" w:rsidRDefault="001D2EA3" w:rsidP="001D2EA3">
      <w:pPr>
        <w:pStyle w:val="a"/>
        <w:spacing w:before="0"/>
        <w:jc w:val="right"/>
        <w:rPr>
          <w:rFonts w:eastAsia="Calibri"/>
        </w:rPr>
      </w:pPr>
      <w:r>
        <w:rPr>
          <w:rFonts w:eastAsia="Calibri"/>
        </w:rPr>
        <w:t>от «__» _________ 202</w:t>
      </w:r>
      <w:r w:rsidRPr="00850893">
        <w:rPr>
          <w:rFonts w:eastAsia="Calibri"/>
        </w:rPr>
        <w:t>_ г. № __</w:t>
      </w:r>
    </w:p>
    <w:p w14:paraId="2ED42B2D" w14:textId="77777777" w:rsidR="001D2EA3" w:rsidRPr="00850893" w:rsidRDefault="001D2EA3" w:rsidP="001D2EA3">
      <w:pPr>
        <w:keepNext/>
        <w:spacing w:before="360" w:after="240"/>
        <w:jc w:val="center"/>
        <w:rPr>
          <w:b/>
        </w:rPr>
      </w:pPr>
      <w:r w:rsidRPr="00850893">
        <w:rPr>
          <w:b/>
        </w:rPr>
        <w:t>ОСНОВНЫЕ УСЛОВИЯ ПРОВЕДЕНИЯ ЗАКУПКИ</w:t>
      </w:r>
    </w:p>
    <w:tbl>
      <w:tblPr>
        <w:tblW w:w="4978" w:type="pct"/>
        <w:tblInd w:w="-34" w:type="dxa"/>
        <w:tblLayout w:type="fixed"/>
        <w:tblLook w:val="01E0" w:firstRow="1" w:lastRow="1" w:firstColumn="1" w:lastColumn="1" w:noHBand="0" w:noVBand="0"/>
      </w:tblPr>
      <w:tblGrid>
        <w:gridCol w:w="1028"/>
        <w:gridCol w:w="3377"/>
        <w:gridCol w:w="5433"/>
        <w:gridCol w:w="30"/>
      </w:tblGrid>
      <w:tr w:rsidR="001D2EA3" w:rsidRPr="00850893" w14:paraId="0A447C05" w14:textId="77777777" w:rsidTr="00DA794B">
        <w:trPr>
          <w:gridAfter w:val="1"/>
          <w:wAfter w:w="16" w:type="pct"/>
          <w:trHeight w:val="396"/>
        </w:trPr>
        <w:tc>
          <w:tcPr>
            <w:tcW w:w="521" w:type="pct"/>
            <w:tcBorders>
              <w:top w:val="single" w:sz="4" w:space="0" w:color="auto"/>
              <w:left w:val="single" w:sz="4" w:space="0" w:color="auto"/>
              <w:bottom w:val="single" w:sz="4" w:space="0" w:color="auto"/>
              <w:right w:val="single" w:sz="4" w:space="0" w:color="auto"/>
            </w:tcBorders>
          </w:tcPr>
          <w:p w14:paraId="1C891E3D" w14:textId="77777777" w:rsidR="001D2EA3" w:rsidRPr="00850893" w:rsidRDefault="001D2EA3" w:rsidP="00DA794B">
            <w:pPr>
              <w:pStyle w:val="a"/>
              <w:tabs>
                <w:tab w:val="left" w:pos="2977"/>
                <w:tab w:val="left" w:pos="3544"/>
              </w:tabs>
              <w:suppressAutoHyphens w:val="0"/>
              <w:spacing w:before="0"/>
              <w:jc w:val="center"/>
              <w:rPr>
                <w:sz w:val="24"/>
                <w:szCs w:val="24"/>
              </w:rPr>
            </w:pPr>
            <w:r w:rsidRPr="00850893">
              <w:rPr>
                <w:sz w:val="24"/>
                <w:szCs w:val="24"/>
              </w:rPr>
              <w:t>№ п/п</w:t>
            </w:r>
          </w:p>
        </w:tc>
        <w:tc>
          <w:tcPr>
            <w:tcW w:w="1711" w:type="pct"/>
            <w:tcBorders>
              <w:top w:val="single" w:sz="4" w:space="0" w:color="auto"/>
              <w:left w:val="single" w:sz="4" w:space="0" w:color="auto"/>
              <w:bottom w:val="single" w:sz="4" w:space="0" w:color="auto"/>
              <w:right w:val="single" w:sz="4" w:space="0" w:color="auto"/>
            </w:tcBorders>
          </w:tcPr>
          <w:p w14:paraId="5359C92D" w14:textId="77777777" w:rsidR="001D2EA3" w:rsidRPr="00850893" w:rsidRDefault="001D2EA3" w:rsidP="00DA794B">
            <w:pPr>
              <w:pStyle w:val="a"/>
              <w:tabs>
                <w:tab w:val="left" w:pos="2977"/>
                <w:tab w:val="left" w:pos="3544"/>
              </w:tabs>
              <w:suppressAutoHyphens w:val="0"/>
              <w:spacing w:before="0"/>
              <w:jc w:val="center"/>
              <w:rPr>
                <w:sz w:val="24"/>
                <w:szCs w:val="24"/>
              </w:rPr>
            </w:pPr>
            <w:r w:rsidRPr="00850893">
              <w:rPr>
                <w:sz w:val="24"/>
                <w:szCs w:val="24"/>
              </w:rPr>
              <w:t>Позиция</w:t>
            </w:r>
          </w:p>
        </w:tc>
        <w:tc>
          <w:tcPr>
            <w:tcW w:w="2753" w:type="pct"/>
            <w:tcBorders>
              <w:top w:val="single" w:sz="4" w:space="0" w:color="auto"/>
              <w:left w:val="single" w:sz="4" w:space="0" w:color="auto"/>
              <w:bottom w:val="single" w:sz="4" w:space="0" w:color="auto"/>
              <w:right w:val="single" w:sz="4" w:space="0" w:color="auto"/>
            </w:tcBorders>
          </w:tcPr>
          <w:p w14:paraId="368793F9" w14:textId="77777777" w:rsidR="001D2EA3" w:rsidRPr="00850893" w:rsidRDefault="001D2EA3" w:rsidP="00DA794B">
            <w:pPr>
              <w:pStyle w:val="a"/>
              <w:tabs>
                <w:tab w:val="left" w:pos="2977"/>
                <w:tab w:val="left" w:pos="3544"/>
              </w:tabs>
              <w:suppressAutoHyphens w:val="0"/>
              <w:spacing w:before="0"/>
              <w:jc w:val="center"/>
              <w:rPr>
                <w:sz w:val="24"/>
                <w:szCs w:val="24"/>
              </w:rPr>
            </w:pPr>
            <w:r w:rsidRPr="00850893">
              <w:rPr>
                <w:sz w:val="24"/>
                <w:szCs w:val="24"/>
              </w:rPr>
              <w:t>Поле для заполнения</w:t>
            </w:r>
          </w:p>
        </w:tc>
      </w:tr>
      <w:tr w:rsidR="001D2EA3" w:rsidRPr="00850893" w14:paraId="2DD5A352" w14:textId="77777777" w:rsidTr="00DA794B">
        <w:tc>
          <w:tcPr>
            <w:tcW w:w="521" w:type="pct"/>
            <w:tcBorders>
              <w:top w:val="single" w:sz="4" w:space="0" w:color="auto"/>
              <w:left w:val="single" w:sz="4" w:space="0" w:color="auto"/>
              <w:bottom w:val="single" w:sz="4" w:space="0" w:color="auto"/>
              <w:right w:val="single" w:sz="4" w:space="0" w:color="auto"/>
            </w:tcBorders>
          </w:tcPr>
          <w:p w14:paraId="00568704" w14:textId="77777777" w:rsidR="001D2EA3" w:rsidRPr="00850893" w:rsidRDefault="001D2EA3" w:rsidP="001D2EA3">
            <w:pPr>
              <w:pStyle w:val="a"/>
              <w:numPr>
                <w:ilvl w:val="0"/>
                <w:numId w:val="30"/>
              </w:numPr>
              <w:tabs>
                <w:tab w:val="left" w:pos="2977"/>
                <w:tab w:val="left" w:pos="3544"/>
              </w:tabs>
              <w:suppressAutoHyphens w:val="0"/>
              <w:spacing w:before="0"/>
              <w:jc w:val="center"/>
              <w:rPr>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1286449A" w14:textId="77777777" w:rsidR="001D2EA3" w:rsidRPr="00850893" w:rsidRDefault="001D2EA3" w:rsidP="00DA794B">
            <w:pPr>
              <w:pStyle w:val="a"/>
              <w:tabs>
                <w:tab w:val="left" w:pos="2977"/>
                <w:tab w:val="left" w:pos="3544"/>
              </w:tabs>
              <w:suppressAutoHyphens w:val="0"/>
              <w:spacing w:before="0"/>
              <w:jc w:val="left"/>
              <w:rPr>
                <w:sz w:val="24"/>
                <w:szCs w:val="24"/>
              </w:rPr>
            </w:pPr>
            <w:r w:rsidRPr="00850893">
              <w:rPr>
                <w:bCs/>
                <w:sz w:val="24"/>
                <w:szCs w:val="24"/>
              </w:rPr>
              <w:t xml:space="preserve">Количество лотов </w:t>
            </w:r>
          </w:p>
        </w:tc>
        <w:tc>
          <w:tcPr>
            <w:tcW w:w="2768" w:type="pct"/>
            <w:gridSpan w:val="2"/>
            <w:tcBorders>
              <w:top w:val="single" w:sz="4" w:space="0" w:color="auto"/>
              <w:left w:val="single" w:sz="4" w:space="0" w:color="auto"/>
              <w:bottom w:val="single" w:sz="4" w:space="0" w:color="auto"/>
              <w:right w:val="single" w:sz="4" w:space="0" w:color="auto"/>
            </w:tcBorders>
            <w:shd w:val="clear" w:color="auto" w:fill="auto"/>
          </w:tcPr>
          <w:p w14:paraId="44027880" w14:textId="77777777" w:rsidR="001D2EA3" w:rsidRPr="00850893" w:rsidRDefault="001D2EA3" w:rsidP="00DA794B">
            <w:pPr>
              <w:pStyle w:val="a"/>
              <w:tabs>
                <w:tab w:val="left" w:pos="2977"/>
                <w:tab w:val="left" w:pos="3544"/>
              </w:tabs>
              <w:suppressAutoHyphens w:val="0"/>
              <w:spacing w:before="0"/>
              <w:jc w:val="left"/>
              <w:rPr>
                <w:rStyle w:val="99"/>
              </w:rPr>
            </w:pPr>
            <w:r w:rsidRPr="00850893">
              <w:rPr>
                <w:rStyle w:val="102"/>
                <w:i/>
                <w:color w:val="808080"/>
              </w:rPr>
              <w:t>[</w:t>
            </w:r>
            <w:r w:rsidRPr="00850893">
              <w:rPr>
                <w:i/>
                <w:color w:val="808080"/>
                <w:sz w:val="24"/>
                <w:szCs w:val="24"/>
              </w:rPr>
              <w:t xml:space="preserve">Указать количество лотов или выбрать «Закупка </w:t>
            </w:r>
            <w:proofErr w:type="spellStart"/>
            <w:r w:rsidRPr="00850893">
              <w:rPr>
                <w:i/>
                <w:color w:val="808080"/>
                <w:sz w:val="24"/>
                <w:szCs w:val="24"/>
              </w:rPr>
              <w:t>однолотовая</w:t>
            </w:r>
            <w:proofErr w:type="spellEnd"/>
            <w:r w:rsidRPr="00850893">
              <w:rPr>
                <w:i/>
                <w:color w:val="808080"/>
                <w:sz w:val="24"/>
                <w:szCs w:val="24"/>
              </w:rPr>
              <w:t>»</w:t>
            </w:r>
            <w:r w:rsidRPr="00850893">
              <w:rPr>
                <w:rStyle w:val="102"/>
                <w:i/>
                <w:color w:val="808080"/>
              </w:rPr>
              <w:t>] </w:t>
            </w:r>
            <w:r w:rsidRPr="00850893">
              <w:rPr>
                <w:rStyle w:val="affb"/>
                <w:i/>
                <w:color w:val="808080"/>
                <w:sz w:val="24"/>
              </w:rPr>
              <w:footnoteReference w:id="2"/>
            </w:r>
          </w:p>
        </w:tc>
      </w:tr>
      <w:tr w:rsidR="001D2EA3" w:rsidRPr="00850893" w14:paraId="45F17B82" w14:textId="77777777" w:rsidTr="00DA794B">
        <w:tc>
          <w:tcPr>
            <w:tcW w:w="521" w:type="pct"/>
            <w:tcBorders>
              <w:top w:val="single" w:sz="4" w:space="0" w:color="auto"/>
              <w:left w:val="single" w:sz="4" w:space="0" w:color="auto"/>
              <w:bottom w:val="single" w:sz="4" w:space="0" w:color="auto"/>
              <w:right w:val="single" w:sz="4" w:space="0" w:color="auto"/>
            </w:tcBorders>
          </w:tcPr>
          <w:p w14:paraId="77E73E27" w14:textId="77777777" w:rsidR="001D2EA3" w:rsidRPr="00850893" w:rsidRDefault="001D2EA3" w:rsidP="001D2EA3">
            <w:pPr>
              <w:pStyle w:val="a"/>
              <w:numPr>
                <w:ilvl w:val="0"/>
                <w:numId w:val="30"/>
              </w:numPr>
              <w:tabs>
                <w:tab w:val="left" w:pos="2977"/>
                <w:tab w:val="left" w:pos="3544"/>
              </w:tabs>
              <w:suppressAutoHyphens w:val="0"/>
              <w:spacing w:before="0"/>
              <w:jc w:val="center"/>
              <w:rPr>
                <w:b/>
                <w:bCs/>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7D48554D" w14:textId="77777777" w:rsidR="001D2EA3" w:rsidRPr="00850893" w:rsidRDefault="001D2EA3" w:rsidP="00DA794B">
            <w:pPr>
              <w:pStyle w:val="a"/>
              <w:tabs>
                <w:tab w:val="left" w:pos="2977"/>
                <w:tab w:val="left" w:pos="3544"/>
              </w:tabs>
              <w:suppressAutoHyphens w:val="0"/>
              <w:spacing w:before="0"/>
              <w:jc w:val="left"/>
              <w:rPr>
                <w:sz w:val="24"/>
                <w:szCs w:val="24"/>
              </w:rPr>
            </w:pPr>
            <w:r w:rsidRPr="00850893">
              <w:rPr>
                <w:bCs/>
                <w:sz w:val="24"/>
                <w:szCs w:val="24"/>
              </w:rPr>
              <w:t>Предмет договора, право на заключение которого является предметом закупки</w:t>
            </w:r>
          </w:p>
        </w:tc>
        <w:tc>
          <w:tcPr>
            <w:tcW w:w="2768" w:type="pct"/>
            <w:gridSpan w:val="2"/>
            <w:tcBorders>
              <w:top w:val="single" w:sz="4" w:space="0" w:color="auto"/>
              <w:left w:val="single" w:sz="4" w:space="0" w:color="auto"/>
              <w:bottom w:val="single" w:sz="4" w:space="0" w:color="auto"/>
              <w:right w:val="single" w:sz="4" w:space="0" w:color="auto"/>
            </w:tcBorders>
            <w:shd w:val="clear" w:color="auto" w:fill="auto"/>
          </w:tcPr>
          <w:p w14:paraId="5AFD63FB" w14:textId="77777777" w:rsidR="001D2EA3" w:rsidRPr="00850893" w:rsidRDefault="001D2EA3" w:rsidP="00DA794B">
            <w:pPr>
              <w:pStyle w:val="a"/>
              <w:tabs>
                <w:tab w:val="left" w:pos="2977"/>
                <w:tab w:val="left" w:pos="3544"/>
              </w:tabs>
              <w:suppressAutoHyphens w:val="0"/>
              <w:spacing w:before="0"/>
              <w:jc w:val="left"/>
              <w:rPr>
                <w:rStyle w:val="102"/>
                <w:szCs w:val="24"/>
              </w:rPr>
            </w:pPr>
            <w:r w:rsidRPr="00850893">
              <w:rPr>
                <w:rStyle w:val="-11"/>
                <w:i/>
                <w:sz w:val="24"/>
                <w:szCs w:val="24"/>
              </w:rPr>
              <w:t>[Указать предмет договора (лота) в полном соответствии с ПЗ/РПЗ]</w:t>
            </w:r>
          </w:p>
        </w:tc>
      </w:tr>
      <w:tr w:rsidR="001D2EA3" w:rsidRPr="00850893" w14:paraId="5A8AFA04" w14:textId="77777777" w:rsidTr="00DA794B">
        <w:tc>
          <w:tcPr>
            <w:tcW w:w="521" w:type="pct"/>
            <w:tcBorders>
              <w:top w:val="single" w:sz="4" w:space="0" w:color="auto"/>
              <w:left w:val="single" w:sz="4" w:space="0" w:color="auto"/>
              <w:bottom w:val="single" w:sz="4" w:space="0" w:color="auto"/>
              <w:right w:val="single" w:sz="4" w:space="0" w:color="auto"/>
            </w:tcBorders>
          </w:tcPr>
          <w:p w14:paraId="5C1C1692" w14:textId="77777777" w:rsidR="001D2EA3" w:rsidRPr="00850893" w:rsidRDefault="001D2EA3" w:rsidP="001D2EA3">
            <w:pPr>
              <w:pStyle w:val="a"/>
              <w:numPr>
                <w:ilvl w:val="0"/>
                <w:numId w:val="30"/>
              </w:numPr>
              <w:tabs>
                <w:tab w:val="left" w:pos="2977"/>
                <w:tab w:val="left" w:pos="3544"/>
              </w:tabs>
              <w:suppressAutoHyphens w:val="0"/>
              <w:spacing w:before="0"/>
              <w:jc w:val="center"/>
              <w:rPr>
                <w:b/>
                <w:bCs/>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3C9AD1E8" w14:textId="77777777" w:rsidR="001D2EA3" w:rsidRPr="00850893" w:rsidRDefault="001D2EA3" w:rsidP="00DA794B">
            <w:pPr>
              <w:pStyle w:val="a"/>
              <w:tabs>
                <w:tab w:val="left" w:pos="2977"/>
                <w:tab w:val="left" w:pos="3544"/>
              </w:tabs>
              <w:suppressAutoHyphens w:val="0"/>
              <w:spacing w:before="0"/>
              <w:jc w:val="left"/>
              <w:rPr>
                <w:sz w:val="24"/>
                <w:szCs w:val="24"/>
              </w:rPr>
            </w:pPr>
            <w:r w:rsidRPr="00850893">
              <w:rPr>
                <w:sz w:val="24"/>
                <w:szCs w:val="24"/>
              </w:rPr>
              <w:t>Индивидуальный номер закупки в ПЗ</w:t>
            </w:r>
          </w:p>
        </w:tc>
        <w:tc>
          <w:tcPr>
            <w:tcW w:w="2768" w:type="pct"/>
            <w:gridSpan w:val="2"/>
            <w:tcBorders>
              <w:top w:val="single" w:sz="4" w:space="0" w:color="auto"/>
              <w:left w:val="single" w:sz="4" w:space="0" w:color="auto"/>
              <w:bottom w:val="single" w:sz="4" w:space="0" w:color="auto"/>
              <w:right w:val="single" w:sz="4" w:space="0" w:color="auto"/>
            </w:tcBorders>
            <w:shd w:val="clear" w:color="auto" w:fill="auto"/>
          </w:tcPr>
          <w:p w14:paraId="1A737638" w14:textId="77777777" w:rsidR="001D2EA3" w:rsidRPr="00850893" w:rsidRDefault="001D2EA3" w:rsidP="00DA794B">
            <w:pPr>
              <w:pStyle w:val="a"/>
              <w:tabs>
                <w:tab w:val="left" w:pos="2977"/>
                <w:tab w:val="left" w:pos="3544"/>
              </w:tabs>
              <w:suppressAutoHyphens w:val="0"/>
              <w:spacing w:before="0"/>
              <w:jc w:val="left"/>
              <w:rPr>
                <w:i/>
                <w:sz w:val="24"/>
                <w:szCs w:val="24"/>
              </w:rPr>
            </w:pPr>
            <w:r w:rsidRPr="00850893">
              <w:rPr>
                <w:rStyle w:val="-11"/>
                <w:i/>
                <w:sz w:val="24"/>
                <w:szCs w:val="24"/>
              </w:rPr>
              <w:t xml:space="preserve">[Указать индивидуальный номер закупки в ПЗ (несколько номеров если закупка </w:t>
            </w:r>
            <w:proofErr w:type="spellStart"/>
            <w:r w:rsidRPr="00850893">
              <w:rPr>
                <w:rStyle w:val="-11"/>
                <w:i/>
                <w:sz w:val="24"/>
                <w:szCs w:val="24"/>
              </w:rPr>
              <w:t>многолотовая</w:t>
            </w:r>
            <w:proofErr w:type="spellEnd"/>
            <w:r w:rsidRPr="00850893">
              <w:rPr>
                <w:rStyle w:val="-11"/>
                <w:i/>
                <w:sz w:val="24"/>
                <w:szCs w:val="24"/>
              </w:rPr>
              <w:t>); либо выбрать «Закупка в плане отсутствует»]</w:t>
            </w:r>
          </w:p>
        </w:tc>
      </w:tr>
      <w:tr w:rsidR="001D2EA3" w:rsidRPr="00850893" w14:paraId="65C3B267" w14:textId="77777777" w:rsidTr="00DA794B">
        <w:tc>
          <w:tcPr>
            <w:tcW w:w="521" w:type="pct"/>
            <w:vMerge w:val="restart"/>
            <w:tcBorders>
              <w:top w:val="single" w:sz="4" w:space="0" w:color="auto"/>
              <w:left w:val="single" w:sz="4" w:space="0" w:color="auto"/>
              <w:right w:val="single" w:sz="4" w:space="0" w:color="auto"/>
            </w:tcBorders>
          </w:tcPr>
          <w:p w14:paraId="20A643B9" w14:textId="77777777" w:rsidR="001D2EA3" w:rsidRPr="00850893" w:rsidRDefault="001D2EA3" w:rsidP="001D2EA3">
            <w:pPr>
              <w:pStyle w:val="a"/>
              <w:numPr>
                <w:ilvl w:val="0"/>
                <w:numId w:val="30"/>
              </w:numPr>
              <w:tabs>
                <w:tab w:val="left" w:pos="2977"/>
                <w:tab w:val="left" w:pos="3544"/>
              </w:tabs>
              <w:suppressAutoHyphens w:val="0"/>
              <w:spacing w:before="0"/>
              <w:jc w:val="center"/>
              <w:rPr>
                <w:b/>
                <w:bCs/>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2580C2A3" w14:textId="77777777" w:rsidR="001D2EA3" w:rsidRPr="00850893" w:rsidRDefault="001D2EA3" w:rsidP="00DA794B">
            <w:pPr>
              <w:pStyle w:val="a"/>
              <w:tabs>
                <w:tab w:val="left" w:pos="2977"/>
                <w:tab w:val="left" w:pos="3544"/>
              </w:tabs>
              <w:suppressAutoHyphens w:val="0"/>
              <w:spacing w:before="0"/>
              <w:jc w:val="left"/>
              <w:rPr>
                <w:sz w:val="24"/>
                <w:szCs w:val="24"/>
              </w:rPr>
            </w:pPr>
            <w:r w:rsidRPr="00850893">
              <w:rPr>
                <w:sz w:val="24"/>
                <w:szCs w:val="24"/>
              </w:rPr>
              <w:t>Заказчик</w:t>
            </w:r>
          </w:p>
        </w:tc>
        <w:tc>
          <w:tcPr>
            <w:tcW w:w="2768" w:type="pct"/>
            <w:gridSpan w:val="2"/>
            <w:tcBorders>
              <w:top w:val="single" w:sz="4" w:space="0" w:color="auto"/>
              <w:left w:val="single" w:sz="4" w:space="0" w:color="auto"/>
              <w:bottom w:val="single" w:sz="4" w:space="0" w:color="auto"/>
              <w:right w:val="single" w:sz="4" w:space="0" w:color="auto"/>
            </w:tcBorders>
            <w:shd w:val="clear" w:color="auto" w:fill="auto"/>
          </w:tcPr>
          <w:p w14:paraId="57B7A40E" w14:textId="77777777" w:rsidR="001D2EA3" w:rsidRPr="00850893" w:rsidRDefault="001D2EA3" w:rsidP="00DA794B">
            <w:pPr>
              <w:pStyle w:val="a"/>
              <w:tabs>
                <w:tab w:val="left" w:pos="2977"/>
                <w:tab w:val="left" w:pos="3544"/>
              </w:tabs>
              <w:spacing w:before="0"/>
              <w:rPr>
                <w:rStyle w:val="99"/>
              </w:rPr>
            </w:pPr>
            <w:r w:rsidRPr="00850893">
              <w:rPr>
                <w:rStyle w:val="99"/>
              </w:rPr>
              <w:t>Наименование: ____________________</w:t>
            </w:r>
          </w:p>
          <w:p w14:paraId="3B1D99CF" w14:textId="77777777" w:rsidR="001D2EA3" w:rsidRPr="00850893" w:rsidRDefault="001D2EA3" w:rsidP="00DA794B">
            <w:pPr>
              <w:pStyle w:val="a"/>
              <w:tabs>
                <w:tab w:val="left" w:pos="2977"/>
                <w:tab w:val="left" w:pos="3544"/>
              </w:tabs>
              <w:spacing w:before="0"/>
              <w:rPr>
                <w:rStyle w:val="99"/>
              </w:rPr>
            </w:pPr>
            <w:r w:rsidRPr="00850893">
              <w:rPr>
                <w:rStyle w:val="99"/>
              </w:rPr>
              <w:t>Место нахождения: ________________</w:t>
            </w:r>
          </w:p>
          <w:p w14:paraId="79A2632D" w14:textId="77777777" w:rsidR="001D2EA3" w:rsidRPr="00850893" w:rsidRDefault="001D2EA3" w:rsidP="00DA794B">
            <w:pPr>
              <w:pStyle w:val="a"/>
              <w:tabs>
                <w:tab w:val="left" w:pos="2977"/>
                <w:tab w:val="left" w:pos="3544"/>
              </w:tabs>
              <w:spacing w:before="0"/>
              <w:rPr>
                <w:rStyle w:val="99"/>
              </w:rPr>
            </w:pPr>
            <w:r w:rsidRPr="00850893">
              <w:rPr>
                <w:rStyle w:val="99"/>
              </w:rPr>
              <w:t>Почтовый адрес: ___________________</w:t>
            </w:r>
          </w:p>
        </w:tc>
      </w:tr>
      <w:tr w:rsidR="001D2EA3" w:rsidRPr="00850893" w14:paraId="1E06F65C" w14:textId="77777777" w:rsidTr="00DA794B">
        <w:tc>
          <w:tcPr>
            <w:tcW w:w="521" w:type="pct"/>
            <w:vMerge/>
            <w:tcBorders>
              <w:left w:val="single" w:sz="4" w:space="0" w:color="auto"/>
              <w:bottom w:val="single" w:sz="4" w:space="0" w:color="auto"/>
              <w:right w:val="single" w:sz="4" w:space="0" w:color="auto"/>
            </w:tcBorders>
          </w:tcPr>
          <w:p w14:paraId="1F9FF967" w14:textId="77777777" w:rsidR="001D2EA3" w:rsidRPr="00850893" w:rsidRDefault="001D2EA3" w:rsidP="001D2EA3">
            <w:pPr>
              <w:pStyle w:val="a"/>
              <w:numPr>
                <w:ilvl w:val="0"/>
                <w:numId w:val="30"/>
              </w:numPr>
              <w:tabs>
                <w:tab w:val="left" w:pos="2977"/>
                <w:tab w:val="left" w:pos="3544"/>
              </w:tabs>
              <w:suppressAutoHyphens w:val="0"/>
              <w:spacing w:before="0"/>
              <w:jc w:val="center"/>
              <w:rPr>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572FB20B" w14:textId="77777777" w:rsidR="001D2EA3" w:rsidRPr="00850893" w:rsidRDefault="001D2EA3" w:rsidP="00DA794B">
            <w:pPr>
              <w:pStyle w:val="a"/>
              <w:tabs>
                <w:tab w:val="left" w:pos="2977"/>
                <w:tab w:val="left" w:pos="3544"/>
              </w:tabs>
              <w:suppressAutoHyphens w:val="0"/>
              <w:spacing w:before="0"/>
              <w:jc w:val="left"/>
              <w:rPr>
                <w:sz w:val="24"/>
                <w:szCs w:val="24"/>
              </w:rPr>
            </w:pPr>
            <w:r w:rsidRPr="00850893">
              <w:rPr>
                <w:sz w:val="24"/>
                <w:szCs w:val="24"/>
              </w:rPr>
              <w:t>Инициатор закупки</w:t>
            </w:r>
          </w:p>
        </w:tc>
        <w:tc>
          <w:tcPr>
            <w:tcW w:w="2768" w:type="pct"/>
            <w:gridSpan w:val="2"/>
            <w:tcBorders>
              <w:top w:val="single" w:sz="4" w:space="0" w:color="auto"/>
              <w:left w:val="single" w:sz="4" w:space="0" w:color="auto"/>
              <w:bottom w:val="single" w:sz="4" w:space="0" w:color="auto"/>
              <w:right w:val="single" w:sz="4" w:space="0" w:color="auto"/>
            </w:tcBorders>
            <w:shd w:val="clear" w:color="auto" w:fill="auto"/>
          </w:tcPr>
          <w:p w14:paraId="5BCE30BA" w14:textId="77777777" w:rsidR="001D2EA3" w:rsidRPr="00850893" w:rsidRDefault="001D2EA3" w:rsidP="00DA794B">
            <w:pPr>
              <w:pStyle w:val="a"/>
              <w:tabs>
                <w:tab w:val="left" w:pos="2977"/>
                <w:tab w:val="left" w:pos="3544"/>
              </w:tabs>
              <w:spacing w:before="0"/>
              <w:rPr>
                <w:rStyle w:val="99"/>
              </w:rPr>
            </w:pPr>
            <w:r w:rsidRPr="00850893">
              <w:rPr>
                <w:rStyle w:val="99"/>
              </w:rPr>
              <w:t>Наименование структурного подразделения: ____________________</w:t>
            </w:r>
          </w:p>
          <w:p w14:paraId="10303C85" w14:textId="77777777" w:rsidR="001D2EA3" w:rsidRPr="00850893" w:rsidRDefault="001D2EA3" w:rsidP="00DA794B">
            <w:pPr>
              <w:pStyle w:val="a"/>
              <w:tabs>
                <w:tab w:val="left" w:pos="2977"/>
                <w:tab w:val="left" w:pos="3544"/>
              </w:tabs>
              <w:spacing w:before="0"/>
              <w:rPr>
                <w:rStyle w:val="99"/>
              </w:rPr>
            </w:pPr>
            <w:r w:rsidRPr="00850893">
              <w:rPr>
                <w:rStyle w:val="99"/>
              </w:rPr>
              <w:t>Адрес электронной почты: __________</w:t>
            </w:r>
          </w:p>
          <w:p w14:paraId="258E71D7" w14:textId="77777777" w:rsidR="001D2EA3" w:rsidRPr="00850893" w:rsidRDefault="001D2EA3" w:rsidP="00DA794B">
            <w:pPr>
              <w:pStyle w:val="a"/>
              <w:tabs>
                <w:tab w:val="left" w:pos="2977"/>
                <w:tab w:val="left" w:pos="3544"/>
              </w:tabs>
              <w:spacing w:before="0"/>
              <w:rPr>
                <w:rStyle w:val="99"/>
              </w:rPr>
            </w:pPr>
            <w:r w:rsidRPr="00850893">
              <w:rPr>
                <w:rStyle w:val="99"/>
              </w:rPr>
              <w:t>Контактный телефон: _______________</w:t>
            </w:r>
          </w:p>
          <w:p w14:paraId="64B20F6F" w14:textId="77777777" w:rsidR="001D2EA3" w:rsidRPr="00850893" w:rsidRDefault="001D2EA3" w:rsidP="00DA794B">
            <w:pPr>
              <w:pStyle w:val="a"/>
              <w:tabs>
                <w:tab w:val="left" w:pos="2977"/>
                <w:tab w:val="left" w:pos="3544"/>
              </w:tabs>
              <w:spacing w:before="0"/>
              <w:rPr>
                <w:rStyle w:val="99"/>
              </w:rPr>
            </w:pPr>
            <w:r w:rsidRPr="00850893">
              <w:rPr>
                <w:rStyle w:val="99"/>
              </w:rPr>
              <w:t>Контактное лицо (Ф.И.О.): __________</w:t>
            </w:r>
          </w:p>
        </w:tc>
      </w:tr>
      <w:tr w:rsidR="001D2EA3" w:rsidRPr="00850893" w14:paraId="54C83969" w14:textId="77777777" w:rsidTr="00DA794B">
        <w:trPr>
          <w:trHeight w:val="557"/>
        </w:trPr>
        <w:tc>
          <w:tcPr>
            <w:tcW w:w="521" w:type="pct"/>
            <w:tcBorders>
              <w:top w:val="single" w:sz="4" w:space="0" w:color="auto"/>
              <w:left w:val="single" w:sz="4" w:space="0" w:color="auto"/>
              <w:bottom w:val="single" w:sz="4" w:space="0" w:color="auto"/>
              <w:right w:val="single" w:sz="4" w:space="0" w:color="auto"/>
            </w:tcBorders>
          </w:tcPr>
          <w:p w14:paraId="0C25E385" w14:textId="77777777" w:rsidR="001D2EA3" w:rsidRPr="00850893" w:rsidRDefault="001D2EA3" w:rsidP="001D2EA3">
            <w:pPr>
              <w:pStyle w:val="a"/>
              <w:numPr>
                <w:ilvl w:val="0"/>
                <w:numId w:val="30"/>
              </w:numPr>
              <w:tabs>
                <w:tab w:val="left" w:pos="2977"/>
                <w:tab w:val="left" w:pos="3544"/>
              </w:tabs>
              <w:suppressAutoHyphens w:val="0"/>
              <w:spacing w:before="0"/>
              <w:jc w:val="center"/>
              <w:rPr>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24960C5B" w14:textId="77777777" w:rsidR="001D2EA3" w:rsidRPr="00850893" w:rsidRDefault="001D2EA3" w:rsidP="00DA794B">
            <w:pPr>
              <w:pStyle w:val="a"/>
              <w:tabs>
                <w:tab w:val="left" w:pos="2977"/>
                <w:tab w:val="left" w:pos="3544"/>
              </w:tabs>
              <w:suppressAutoHyphens w:val="0"/>
              <w:spacing w:before="0"/>
              <w:jc w:val="left"/>
              <w:rPr>
                <w:sz w:val="24"/>
                <w:szCs w:val="24"/>
              </w:rPr>
            </w:pPr>
            <w:r w:rsidRPr="00850893">
              <w:rPr>
                <w:sz w:val="24"/>
                <w:szCs w:val="24"/>
              </w:rPr>
              <w:t>Способ и форма закупки</w:t>
            </w:r>
          </w:p>
        </w:tc>
        <w:tc>
          <w:tcPr>
            <w:tcW w:w="2768" w:type="pct"/>
            <w:gridSpan w:val="2"/>
            <w:tcBorders>
              <w:top w:val="single" w:sz="4" w:space="0" w:color="auto"/>
              <w:left w:val="single" w:sz="4" w:space="0" w:color="auto"/>
              <w:bottom w:val="single" w:sz="4" w:space="0" w:color="auto"/>
              <w:right w:val="single" w:sz="4" w:space="0" w:color="auto"/>
            </w:tcBorders>
          </w:tcPr>
          <w:p w14:paraId="2B64CAE3" w14:textId="77777777" w:rsidR="001D2EA3" w:rsidRPr="00850893" w:rsidRDefault="001D2EA3" w:rsidP="00DA794B">
            <w:pPr>
              <w:pStyle w:val="a"/>
              <w:tabs>
                <w:tab w:val="left" w:pos="2977"/>
                <w:tab w:val="left" w:pos="3544"/>
              </w:tabs>
              <w:suppressAutoHyphens w:val="0"/>
              <w:spacing w:before="0"/>
              <w:jc w:val="left"/>
              <w:rPr>
                <w:i/>
                <w:sz w:val="24"/>
                <w:szCs w:val="24"/>
              </w:rPr>
            </w:pPr>
            <w:r w:rsidRPr="00850893">
              <w:rPr>
                <w:rStyle w:val="afffff7"/>
                <w:i/>
                <w:sz w:val="24"/>
                <w:szCs w:val="24"/>
              </w:rPr>
              <w:t>[Выбрать способ]</w:t>
            </w:r>
            <w:r>
              <w:rPr>
                <w:rStyle w:val="afffff7"/>
                <w:i/>
                <w:sz w:val="24"/>
                <w:szCs w:val="24"/>
              </w:rPr>
              <w:t xml:space="preserve"> </w:t>
            </w:r>
            <w:r w:rsidRPr="002462F7">
              <w:rPr>
                <w:rStyle w:val="afffff7"/>
                <w:i/>
                <w:sz w:val="24"/>
                <w:szCs w:val="24"/>
              </w:rPr>
              <w:t>[указать способ и форму закупки в соответствии с ПЗ/РПЗ]</w:t>
            </w:r>
          </w:p>
        </w:tc>
      </w:tr>
      <w:tr w:rsidR="001D2EA3" w:rsidRPr="00850893" w14:paraId="72F08F05" w14:textId="77777777" w:rsidTr="00DA794B">
        <w:tc>
          <w:tcPr>
            <w:tcW w:w="521" w:type="pct"/>
            <w:tcBorders>
              <w:top w:val="single" w:sz="4" w:space="0" w:color="auto"/>
              <w:left w:val="single" w:sz="4" w:space="0" w:color="auto"/>
              <w:bottom w:val="single" w:sz="4" w:space="0" w:color="auto"/>
              <w:right w:val="single" w:sz="4" w:space="0" w:color="auto"/>
            </w:tcBorders>
          </w:tcPr>
          <w:p w14:paraId="204F4DE8" w14:textId="77777777" w:rsidR="001D2EA3" w:rsidRPr="00850893" w:rsidRDefault="001D2EA3" w:rsidP="001D2EA3">
            <w:pPr>
              <w:pStyle w:val="a"/>
              <w:numPr>
                <w:ilvl w:val="0"/>
                <w:numId w:val="30"/>
              </w:numPr>
              <w:tabs>
                <w:tab w:val="left" w:pos="2977"/>
                <w:tab w:val="left" w:pos="3544"/>
              </w:tabs>
              <w:suppressAutoHyphens w:val="0"/>
              <w:spacing w:before="0"/>
              <w:jc w:val="center"/>
              <w:rPr>
                <w:b/>
                <w:bCs/>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1D6C922D" w14:textId="77777777" w:rsidR="001D2EA3" w:rsidRPr="00850893" w:rsidRDefault="001D2EA3" w:rsidP="00DA794B">
            <w:pPr>
              <w:pStyle w:val="a"/>
              <w:tabs>
                <w:tab w:val="left" w:pos="2977"/>
                <w:tab w:val="left" w:pos="3544"/>
              </w:tabs>
              <w:suppressAutoHyphens w:val="0"/>
              <w:spacing w:before="0"/>
              <w:jc w:val="left"/>
              <w:rPr>
                <w:sz w:val="24"/>
                <w:szCs w:val="24"/>
              </w:rPr>
            </w:pPr>
            <w:r w:rsidRPr="00850893">
              <w:rPr>
                <w:sz w:val="24"/>
                <w:szCs w:val="24"/>
              </w:rPr>
              <w:t>Сведения об НМЦ договора (лота)</w:t>
            </w:r>
          </w:p>
        </w:tc>
        <w:tc>
          <w:tcPr>
            <w:tcW w:w="2768" w:type="pct"/>
            <w:gridSpan w:val="2"/>
            <w:tcBorders>
              <w:top w:val="single" w:sz="4" w:space="0" w:color="auto"/>
              <w:left w:val="single" w:sz="4" w:space="0" w:color="auto"/>
              <w:bottom w:val="single" w:sz="4" w:space="0" w:color="auto"/>
              <w:right w:val="single" w:sz="4" w:space="0" w:color="auto"/>
            </w:tcBorders>
          </w:tcPr>
          <w:p w14:paraId="69309A78" w14:textId="77777777" w:rsidR="001D2EA3" w:rsidRPr="00850893" w:rsidRDefault="001D2EA3" w:rsidP="00DA794B">
            <w:pPr>
              <w:pStyle w:val="a"/>
              <w:tabs>
                <w:tab w:val="left" w:pos="2977"/>
                <w:tab w:val="left" w:pos="3544"/>
              </w:tabs>
              <w:jc w:val="left"/>
              <w:rPr>
                <w:rStyle w:val="afffff7"/>
                <w:i/>
                <w:sz w:val="24"/>
                <w:szCs w:val="24"/>
              </w:rPr>
            </w:pPr>
            <w:r w:rsidRPr="00850893">
              <w:rPr>
                <w:rStyle w:val="-11"/>
                <w:i/>
                <w:sz w:val="24"/>
                <w:szCs w:val="24"/>
              </w:rPr>
              <w:t>[</w:t>
            </w:r>
            <w:r w:rsidRPr="00850893">
              <w:rPr>
                <w:rStyle w:val="afffff7"/>
                <w:i/>
                <w:sz w:val="24"/>
                <w:szCs w:val="24"/>
              </w:rPr>
              <w:t xml:space="preserve">[Указать цифрами и прописью размер НМЦ договора (лота), с учетом НДС (если применимо), указать валюту. </w:t>
            </w:r>
          </w:p>
          <w:p w14:paraId="08A2CA6F" w14:textId="77777777" w:rsidR="001D2EA3" w:rsidRDefault="001D2EA3" w:rsidP="00DA794B">
            <w:pPr>
              <w:pStyle w:val="a"/>
              <w:tabs>
                <w:tab w:val="left" w:pos="2977"/>
                <w:tab w:val="left" w:pos="3544"/>
              </w:tabs>
              <w:jc w:val="left"/>
              <w:rPr>
                <w:rStyle w:val="afffff7"/>
                <w:i/>
                <w:sz w:val="24"/>
                <w:szCs w:val="24"/>
              </w:rPr>
            </w:pPr>
            <w:r>
              <w:rPr>
                <w:rStyle w:val="afffff7"/>
                <w:i/>
                <w:sz w:val="24"/>
                <w:szCs w:val="24"/>
              </w:rPr>
              <w:t>Указать формулу цены и максимальное значение цены договора.</w:t>
            </w:r>
          </w:p>
          <w:p w14:paraId="683CB9D2" w14:textId="77777777" w:rsidR="001D2EA3" w:rsidRPr="00850893" w:rsidRDefault="001D2EA3" w:rsidP="00DA794B">
            <w:pPr>
              <w:pStyle w:val="a"/>
              <w:tabs>
                <w:tab w:val="left" w:pos="2977"/>
                <w:tab w:val="left" w:pos="3544"/>
              </w:tabs>
              <w:jc w:val="left"/>
              <w:rPr>
                <w:rStyle w:val="afffff7"/>
                <w:i/>
                <w:sz w:val="24"/>
                <w:szCs w:val="24"/>
              </w:rPr>
            </w:pPr>
            <w:r w:rsidRPr="00850893">
              <w:rPr>
                <w:rStyle w:val="afffff7"/>
                <w:i/>
                <w:sz w:val="24"/>
                <w:szCs w:val="24"/>
              </w:rPr>
              <w:t xml:space="preserve">В случае если закупка проводится с целью заключения договоров с единичными расценками без фиксированного объема продукции, </w:t>
            </w:r>
            <w:r w:rsidRPr="00850893">
              <w:rPr>
                <w:rStyle w:val="afffff7"/>
                <w:i/>
                <w:sz w:val="24"/>
                <w:szCs w:val="24"/>
              </w:rPr>
              <w:lastRenderedPageBreak/>
              <w:t>НМЦ указывается как максимально возможная сумма всех платежей по договору</w:t>
            </w:r>
            <w:r>
              <w:rPr>
                <w:rStyle w:val="afffff7"/>
                <w:i/>
                <w:sz w:val="24"/>
                <w:szCs w:val="24"/>
              </w:rPr>
              <w:t xml:space="preserve"> (максимальное значение цены договора)</w:t>
            </w:r>
            <w:r w:rsidRPr="00850893">
              <w:rPr>
                <w:rStyle w:val="afffff7"/>
                <w:i/>
                <w:sz w:val="24"/>
                <w:szCs w:val="24"/>
              </w:rPr>
              <w:t xml:space="preserve">. </w:t>
            </w:r>
          </w:p>
          <w:p w14:paraId="7CB1A1A6" w14:textId="77777777" w:rsidR="001D2EA3" w:rsidRPr="00850893" w:rsidRDefault="001D2EA3" w:rsidP="00DA794B">
            <w:pPr>
              <w:pStyle w:val="a"/>
              <w:tabs>
                <w:tab w:val="left" w:pos="2977"/>
                <w:tab w:val="left" w:pos="3544"/>
              </w:tabs>
              <w:jc w:val="left"/>
              <w:rPr>
                <w:rStyle w:val="afffff7"/>
                <w:i/>
                <w:sz w:val="24"/>
                <w:szCs w:val="24"/>
              </w:rPr>
            </w:pPr>
            <w:r>
              <w:rPr>
                <w:rStyle w:val="afffff7"/>
                <w:i/>
                <w:sz w:val="24"/>
                <w:szCs w:val="24"/>
              </w:rPr>
              <w:t xml:space="preserve">Дополнительно к этому </w:t>
            </w:r>
            <w:r w:rsidRPr="00850893">
              <w:rPr>
                <w:rStyle w:val="afffff7"/>
                <w:i/>
                <w:sz w:val="24"/>
                <w:szCs w:val="24"/>
              </w:rPr>
              <w:t>указывается:</w:t>
            </w:r>
          </w:p>
          <w:p w14:paraId="459360E1" w14:textId="77777777" w:rsidR="001D2EA3" w:rsidRDefault="001D2EA3" w:rsidP="00DA794B">
            <w:pPr>
              <w:pStyle w:val="a"/>
              <w:tabs>
                <w:tab w:val="left" w:pos="220"/>
                <w:tab w:val="left" w:pos="3544"/>
              </w:tabs>
              <w:jc w:val="left"/>
              <w:rPr>
                <w:rStyle w:val="102"/>
              </w:rPr>
            </w:pPr>
            <w:r w:rsidRPr="00850893">
              <w:rPr>
                <w:rStyle w:val="afffff7"/>
                <w:i/>
                <w:sz w:val="24"/>
                <w:szCs w:val="24"/>
              </w:rPr>
              <w:t xml:space="preserve">- максимальная стоимостная величина единицы продукции </w:t>
            </w:r>
          </w:p>
          <w:p w14:paraId="41F87014" w14:textId="77777777" w:rsidR="001D2EA3" w:rsidRPr="00850893" w:rsidRDefault="001D2EA3" w:rsidP="00DA794B">
            <w:pPr>
              <w:pStyle w:val="a"/>
              <w:tabs>
                <w:tab w:val="left" w:pos="220"/>
                <w:tab w:val="left" w:pos="3544"/>
              </w:tabs>
              <w:spacing w:before="0"/>
              <w:rPr>
                <w:i/>
                <w:sz w:val="24"/>
                <w:szCs w:val="24"/>
              </w:rPr>
            </w:pPr>
          </w:p>
        </w:tc>
      </w:tr>
      <w:tr w:rsidR="001D2EA3" w:rsidRPr="00850893" w14:paraId="70A6FAC8" w14:textId="77777777" w:rsidTr="00DA794B">
        <w:trPr>
          <w:trHeight w:val="996"/>
        </w:trPr>
        <w:tc>
          <w:tcPr>
            <w:tcW w:w="521" w:type="pct"/>
            <w:tcBorders>
              <w:top w:val="single" w:sz="4" w:space="0" w:color="auto"/>
              <w:left w:val="single" w:sz="4" w:space="0" w:color="auto"/>
              <w:right w:val="single" w:sz="4" w:space="0" w:color="auto"/>
            </w:tcBorders>
          </w:tcPr>
          <w:p w14:paraId="11ABB844" w14:textId="77777777" w:rsidR="001D2EA3" w:rsidRPr="00850893" w:rsidRDefault="001D2EA3" w:rsidP="001D2EA3">
            <w:pPr>
              <w:pStyle w:val="a"/>
              <w:numPr>
                <w:ilvl w:val="0"/>
                <w:numId w:val="30"/>
              </w:numPr>
              <w:tabs>
                <w:tab w:val="left" w:pos="2977"/>
                <w:tab w:val="left" w:pos="3544"/>
              </w:tabs>
              <w:suppressAutoHyphens w:val="0"/>
              <w:spacing w:before="0"/>
              <w:jc w:val="center"/>
              <w:rPr>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03C8CF84" w14:textId="77777777" w:rsidR="001D2EA3" w:rsidRPr="00850893" w:rsidRDefault="001D2EA3" w:rsidP="00DA794B">
            <w:pPr>
              <w:pStyle w:val="a"/>
              <w:tabs>
                <w:tab w:val="left" w:pos="2977"/>
                <w:tab w:val="left" w:pos="3544"/>
              </w:tabs>
              <w:suppressAutoHyphens w:val="0"/>
              <w:spacing w:before="0"/>
              <w:rPr>
                <w:sz w:val="24"/>
                <w:szCs w:val="24"/>
              </w:rPr>
            </w:pPr>
            <w:r w:rsidRPr="00850893">
              <w:rPr>
                <w:sz w:val="24"/>
                <w:szCs w:val="24"/>
              </w:rPr>
              <w:t>Предложение</w:t>
            </w:r>
            <w:r>
              <w:rPr>
                <w:rStyle w:val="affb"/>
                <w:sz w:val="24"/>
                <w:szCs w:val="24"/>
              </w:rPr>
              <w:footnoteReference w:id="3"/>
            </w:r>
            <w:r w:rsidRPr="00850893">
              <w:rPr>
                <w:sz w:val="24"/>
                <w:szCs w:val="24"/>
              </w:rPr>
              <w:t xml:space="preserve">  по предъявлению к участникам закупки обязательного требования - 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w:t>
            </w:r>
          </w:p>
        </w:tc>
        <w:tc>
          <w:tcPr>
            <w:tcW w:w="2768" w:type="pct"/>
            <w:gridSpan w:val="2"/>
            <w:tcBorders>
              <w:top w:val="single" w:sz="4" w:space="0" w:color="auto"/>
              <w:left w:val="single" w:sz="4" w:space="0" w:color="auto"/>
              <w:bottom w:val="single" w:sz="4" w:space="0" w:color="auto"/>
              <w:right w:val="single" w:sz="4" w:space="0" w:color="auto"/>
            </w:tcBorders>
          </w:tcPr>
          <w:p w14:paraId="49CDA104" w14:textId="77777777" w:rsidR="001D2EA3" w:rsidRPr="00850893" w:rsidRDefault="001D2EA3" w:rsidP="00DA794B">
            <w:pPr>
              <w:pStyle w:val="a"/>
              <w:tabs>
                <w:tab w:val="left" w:pos="2977"/>
                <w:tab w:val="left" w:pos="3544"/>
              </w:tabs>
              <w:suppressAutoHyphens w:val="0"/>
              <w:spacing w:before="0"/>
              <w:jc w:val="left"/>
              <w:rPr>
                <w:rStyle w:val="102"/>
              </w:rPr>
            </w:pPr>
            <w:r w:rsidRPr="00850893">
              <w:rPr>
                <w:rStyle w:val="-11"/>
                <w:i/>
                <w:sz w:val="24"/>
                <w:szCs w:val="24"/>
              </w:rPr>
              <w:t>[</w:t>
            </w:r>
            <w:r>
              <w:rPr>
                <w:rStyle w:val="-11"/>
                <w:i/>
                <w:sz w:val="24"/>
                <w:szCs w:val="24"/>
              </w:rPr>
              <w:t>Указать при необходимости]</w:t>
            </w:r>
          </w:p>
        </w:tc>
      </w:tr>
      <w:tr w:rsidR="001D2EA3" w:rsidRPr="00850893" w14:paraId="76AF445E" w14:textId="77777777" w:rsidTr="00DA794B">
        <w:trPr>
          <w:trHeight w:val="996"/>
        </w:trPr>
        <w:tc>
          <w:tcPr>
            <w:tcW w:w="521" w:type="pct"/>
            <w:tcBorders>
              <w:top w:val="single" w:sz="4" w:space="0" w:color="auto"/>
              <w:left w:val="single" w:sz="4" w:space="0" w:color="auto"/>
              <w:right w:val="single" w:sz="4" w:space="0" w:color="auto"/>
            </w:tcBorders>
          </w:tcPr>
          <w:p w14:paraId="50EFACD0" w14:textId="77777777" w:rsidR="001D2EA3" w:rsidRPr="00850893" w:rsidRDefault="001D2EA3" w:rsidP="001D2EA3">
            <w:pPr>
              <w:pStyle w:val="a"/>
              <w:numPr>
                <w:ilvl w:val="1"/>
                <w:numId w:val="30"/>
              </w:numPr>
              <w:tabs>
                <w:tab w:val="left" w:pos="2977"/>
                <w:tab w:val="left" w:pos="3544"/>
              </w:tabs>
              <w:suppressAutoHyphens w:val="0"/>
              <w:spacing w:before="0"/>
              <w:ind w:left="33" w:firstLine="0"/>
              <w:rPr>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15C57F9B" w14:textId="77777777" w:rsidR="001D2EA3" w:rsidRPr="00850893" w:rsidRDefault="001D2EA3" w:rsidP="00DA794B">
            <w:pPr>
              <w:pStyle w:val="a"/>
              <w:tabs>
                <w:tab w:val="left" w:pos="2977"/>
                <w:tab w:val="left" w:pos="3544"/>
              </w:tabs>
              <w:suppressAutoHyphens w:val="0"/>
              <w:spacing w:before="0"/>
              <w:rPr>
                <w:sz w:val="24"/>
                <w:szCs w:val="24"/>
              </w:rPr>
            </w:pPr>
            <w:r>
              <w:rPr>
                <w:sz w:val="24"/>
                <w:szCs w:val="24"/>
              </w:rPr>
              <w:t>Предложение по предъявлению обязательных требований к привлекаемым участниками закупки субподрядчикам, соисполнителям и (или) изготовителям</w:t>
            </w:r>
            <w:r w:rsidRPr="00F904D7">
              <w:rPr>
                <w:sz w:val="24"/>
                <w:szCs w:val="24"/>
              </w:rPr>
              <w:t xml:space="preserve"> товара, являющегося предметом закупки</w:t>
            </w:r>
            <w:r>
              <w:rPr>
                <w:sz w:val="24"/>
                <w:szCs w:val="24"/>
              </w:rPr>
              <w:t xml:space="preserve"> (п</w:t>
            </w:r>
            <w:r w:rsidRPr="00897AC6">
              <w:rPr>
                <w:sz w:val="24"/>
                <w:szCs w:val="24"/>
              </w:rPr>
              <w:t xml:space="preserve">ри проведении закупки, предметом договора по которой являются </w:t>
            </w:r>
            <w:r w:rsidRPr="00897AC6">
              <w:rPr>
                <w:sz w:val="24"/>
                <w:szCs w:val="24"/>
              </w:rPr>
              <w:lastRenderedPageBreak/>
              <w:t>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w:t>
            </w:r>
            <w:r w:rsidRPr="00727B49">
              <w:rPr>
                <w:sz w:val="24"/>
                <w:szCs w:val="24"/>
              </w:rPr>
              <w:t xml:space="preserve"> использованием атомной энергии</w:t>
            </w:r>
            <w:r>
              <w:rPr>
                <w:sz w:val="24"/>
                <w:szCs w:val="24"/>
              </w:rPr>
              <w:t>)</w:t>
            </w:r>
          </w:p>
        </w:tc>
        <w:tc>
          <w:tcPr>
            <w:tcW w:w="2768" w:type="pct"/>
            <w:gridSpan w:val="2"/>
            <w:tcBorders>
              <w:top w:val="single" w:sz="4" w:space="0" w:color="auto"/>
              <w:left w:val="single" w:sz="4" w:space="0" w:color="auto"/>
              <w:bottom w:val="single" w:sz="4" w:space="0" w:color="auto"/>
              <w:right w:val="single" w:sz="4" w:space="0" w:color="auto"/>
            </w:tcBorders>
          </w:tcPr>
          <w:p w14:paraId="54BD2131" w14:textId="77777777" w:rsidR="001D2EA3" w:rsidRPr="00850893" w:rsidDel="00563606" w:rsidRDefault="001D2EA3" w:rsidP="00DA794B">
            <w:pPr>
              <w:pStyle w:val="a"/>
              <w:tabs>
                <w:tab w:val="left" w:pos="2977"/>
                <w:tab w:val="left" w:pos="3544"/>
              </w:tabs>
              <w:suppressAutoHyphens w:val="0"/>
              <w:spacing w:before="0"/>
              <w:jc w:val="left"/>
              <w:rPr>
                <w:rStyle w:val="-11"/>
                <w:i/>
                <w:sz w:val="24"/>
                <w:szCs w:val="24"/>
              </w:rPr>
            </w:pPr>
            <w:r w:rsidRPr="00850893">
              <w:rPr>
                <w:rStyle w:val="-11"/>
                <w:i/>
                <w:sz w:val="24"/>
                <w:szCs w:val="24"/>
              </w:rPr>
              <w:lastRenderedPageBreak/>
              <w:t>[</w:t>
            </w:r>
            <w:r>
              <w:rPr>
                <w:rStyle w:val="-11"/>
                <w:i/>
                <w:sz w:val="24"/>
                <w:szCs w:val="24"/>
              </w:rPr>
              <w:t>Указать при необходимости]</w:t>
            </w:r>
          </w:p>
        </w:tc>
      </w:tr>
      <w:tr w:rsidR="001D2EA3" w:rsidRPr="00850893" w14:paraId="09D1579A" w14:textId="77777777" w:rsidTr="00DA794B">
        <w:trPr>
          <w:trHeight w:val="1693"/>
        </w:trPr>
        <w:tc>
          <w:tcPr>
            <w:tcW w:w="521" w:type="pct"/>
            <w:tcBorders>
              <w:top w:val="single" w:sz="4" w:space="0" w:color="auto"/>
              <w:left w:val="single" w:sz="4" w:space="0" w:color="auto"/>
              <w:right w:val="single" w:sz="4" w:space="0" w:color="auto"/>
            </w:tcBorders>
          </w:tcPr>
          <w:p w14:paraId="3CDEB5BF" w14:textId="77777777" w:rsidR="001D2EA3" w:rsidRPr="00850893" w:rsidRDefault="001D2EA3" w:rsidP="001D2EA3">
            <w:pPr>
              <w:pStyle w:val="a"/>
              <w:numPr>
                <w:ilvl w:val="0"/>
                <w:numId w:val="30"/>
              </w:numPr>
              <w:tabs>
                <w:tab w:val="left" w:pos="2977"/>
                <w:tab w:val="left" w:pos="3544"/>
              </w:tabs>
              <w:suppressAutoHyphens w:val="0"/>
              <w:spacing w:before="0"/>
              <w:jc w:val="center"/>
              <w:rPr>
                <w:b/>
                <w:bCs/>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46EF33EF" w14:textId="77777777" w:rsidR="001D2EA3" w:rsidRPr="00850893" w:rsidRDefault="001D2EA3" w:rsidP="00DA794B">
            <w:pPr>
              <w:pStyle w:val="a"/>
              <w:tabs>
                <w:tab w:val="left" w:pos="2977"/>
                <w:tab w:val="left" w:pos="3544"/>
              </w:tabs>
              <w:suppressAutoHyphens w:val="0"/>
              <w:spacing w:before="0"/>
              <w:jc w:val="left"/>
              <w:rPr>
                <w:sz w:val="24"/>
                <w:szCs w:val="24"/>
              </w:rPr>
            </w:pPr>
            <w:r w:rsidRPr="00850893">
              <w:rPr>
                <w:sz w:val="24"/>
                <w:szCs w:val="24"/>
              </w:rPr>
              <w:t>Предложение по предъявлению к участникам закупки дополнительного требования – наличие у участника закупки исключительных прав на объекты интеллектуальной собственности</w:t>
            </w:r>
          </w:p>
        </w:tc>
        <w:tc>
          <w:tcPr>
            <w:tcW w:w="2768" w:type="pct"/>
            <w:gridSpan w:val="2"/>
            <w:tcBorders>
              <w:top w:val="single" w:sz="4" w:space="0" w:color="auto"/>
              <w:left w:val="single" w:sz="4" w:space="0" w:color="auto"/>
              <w:bottom w:val="single" w:sz="4" w:space="0" w:color="auto"/>
              <w:right w:val="single" w:sz="4" w:space="0" w:color="auto"/>
            </w:tcBorders>
          </w:tcPr>
          <w:p w14:paraId="61A81F9B" w14:textId="77777777" w:rsidR="001D2EA3" w:rsidRPr="00850893" w:rsidRDefault="001D2EA3" w:rsidP="00DA794B">
            <w:pPr>
              <w:pStyle w:val="a"/>
              <w:tabs>
                <w:tab w:val="left" w:pos="2977"/>
                <w:tab w:val="left" w:pos="3544"/>
              </w:tabs>
              <w:suppressAutoHyphens w:val="0"/>
              <w:spacing w:before="0"/>
              <w:jc w:val="left"/>
              <w:rPr>
                <w:rStyle w:val="102"/>
              </w:rPr>
            </w:pPr>
            <w:r w:rsidRPr="00850893">
              <w:rPr>
                <w:rStyle w:val="-11"/>
                <w:i/>
                <w:sz w:val="24"/>
                <w:szCs w:val="24"/>
              </w:rPr>
              <w:t>[</w:t>
            </w:r>
            <w:r>
              <w:rPr>
                <w:rStyle w:val="-11"/>
                <w:i/>
                <w:sz w:val="24"/>
                <w:szCs w:val="24"/>
              </w:rPr>
              <w:t>Указать при необходимости]</w:t>
            </w:r>
          </w:p>
        </w:tc>
      </w:tr>
      <w:tr w:rsidR="001D2EA3" w:rsidRPr="00850893" w14:paraId="0DD1CB17" w14:textId="77777777" w:rsidTr="00DA794B">
        <w:trPr>
          <w:trHeight w:val="1693"/>
        </w:trPr>
        <w:tc>
          <w:tcPr>
            <w:tcW w:w="521" w:type="pct"/>
            <w:tcBorders>
              <w:top w:val="single" w:sz="4" w:space="0" w:color="auto"/>
              <w:left w:val="single" w:sz="4" w:space="0" w:color="auto"/>
              <w:right w:val="single" w:sz="4" w:space="0" w:color="auto"/>
            </w:tcBorders>
          </w:tcPr>
          <w:p w14:paraId="3F1A5DB3" w14:textId="77777777" w:rsidR="001D2EA3" w:rsidRPr="00F71287" w:rsidRDefault="001D2EA3" w:rsidP="001D2EA3">
            <w:pPr>
              <w:pStyle w:val="a"/>
              <w:numPr>
                <w:ilvl w:val="1"/>
                <w:numId w:val="30"/>
              </w:numPr>
              <w:tabs>
                <w:tab w:val="left" w:pos="2977"/>
                <w:tab w:val="left" w:pos="3544"/>
              </w:tabs>
              <w:suppressAutoHyphens w:val="0"/>
              <w:spacing w:before="0"/>
              <w:ind w:left="33" w:firstLine="0"/>
              <w:rPr>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7189830D" w14:textId="77777777" w:rsidR="001D2EA3" w:rsidRPr="00850893" w:rsidRDefault="001D2EA3" w:rsidP="00DA794B">
            <w:pPr>
              <w:pStyle w:val="a"/>
              <w:tabs>
                <w:tab w:val="left" w:pos="2977"/>
                <w:tab w:val="left" w:pos="3544"/>
              </w:tabs>
              <w:suppressAutoHyphens w:val="0"/>
              <w:spacing w:before="0"/>
              <w:rPr>
                <w:sz w:val="24"/>
                <w:szCs w:val="24"/>
              </w:rPr>
            </w:pPr>
            <w:r>
              <w:rPr>
                <w:sz w:val="24"/>
                <w:szCs w:val="24"/>
              </w:rPr>
              <w:t xml:space="preserve">Предложение по предъявлению дополнительных требований к </w:t>
            </w:r>
            <w:proofErr w:type="spellStart"/>
            <w:r>
              <w:rPr>
                <w:sz w:val="24"/>
                <w:szCs w:val="24"/>
              </w:rPr>
              <w:t>привлекаемымучастниками</w:t>
            </w:r>
            <w:proofErr w:type="spellEnd"/>
            <w:r>
              <w:rPr>
                <w:sz w:val="24"/>
                <w:szCs w:val="24"/>
              </w:rPr>
              <w:t xml:space="preserve"> закупки субподрядчикам, соисполнителям и (или) изготовителям</w:t>
            </w:r>
            <w:r w:rsidRPr="00F904D7">
              <w:rPr>
                <w:sz w:val="24"/>
                <w:szCs w:val="24"/>
              </w:rPr>
              <w:t xml:space="preserve"> товара, являющегося предметом закупки</w:t>
            </w:r>
            <w:r>
              <w:rPr>
                <w:sz w:val="24"/>
                <w:szCs w:val="24"/>
              </w:rPr>
              <w:t xml:space="preserve"> (п</w:t>
            </w:r>
            <w:r w:rsidRPr="00897AC6">
              <w:rPr>
                <w:sz w:val="24"/>
                <w:szCs w:val="24"/>
              </w:rPr>
              <w:t xml:space="preserve">ри проведении закупки, предметом договора по которой являются работы по проектированию, строительству, модернизации и ремонту особо </w:t>
            </w:r>
            <w:r w:rsidRPr="00897AC6">
              <w:rPr>
                <w:sz w:val="24"/>
                <w:szCs w:val="24"/>
              </w:rPr>
              <w:lastRenderedPageBreak/>
              <w:t>опасных, технически сложных объектов капитального строительства и закупки товаров, работ, услуг, связанных с</w:t>
            </w:r>
            <w:r w:rsidRPr="00727B49">
              <w:rPr>
                <w:sz w:val="24"/>
                <w:szCs w:val="24"/>
              </w:rPr>
              <w:t xml:space="preserve"> использованием атомной энергии</w:t>
            </w:r>
            <w:r>
              <w:rPr>
                <w:sz w:val="24"/>
                <w:szCs w:val="24"/>
              </w:rPr>
              <w:t>)</w:t>
            </w:r>
          </w:p>
        </w:tc>
        <w:tc>
          <w:tcPr>
            <w:tcW w:w="2768" w:type="pct"/>
            <w:gridSpan w:val="2"/>
            <w:tcBorders>
              <w:top w:val="single" w:sz="4" w:space="0" w:color="auto"/>
              <w:left w:val="single" w:sz="4" w:space="0" w:color="auto"/>
              <w:bottom w:val="single" w:sz="4" w:space="0" w:color="auto"/>
              <w:right w:val="single" w:sz="4" w:space="0" w:color="auto"/>
            </w:tcBorders>
          </w:tcPr>
          <w:p w14:paraId="4375808F" w14:textId="77777777" w:rsidR="001D2EA3" w:rsidRPr="00850893" w:rsidDel="00563606" w:rsidRDefault="001D2EA3" w:rsidP="00DA794B">
            <w:pPr>
              <w:pStyle w:val="a"/>
              <w:tabs>
                <w:tab w:val="left" w:pos="2977"/>
                <w:tab w:val="left" w:pos="3544"/>
              </w:tabs>
              <w:suppressAutoHyphens w:val="0"/>
              <w:spacing w:before="0"/>
              <w:jc w:val="left"/>
              <w:rPr>
                <w:rStyle w:val="-11"/>
                <w:i/>
                <w:sz w:val="24"/>
                <w:szCs w:val="24"/>
              </w:rPr>
            </w:pPr>
            <w:r w:rsidRPr="00850893">
              <w:rPr>
                <w:rStyle w:val="-11"/>
                <w:i/>
                <w:sz w:val="24"/>
                <w:szCs w:val="24"/>
              </w:rPr>
              <w:lastRenderedPageBreak/>
              <w:t>[</w:t>
            </w:r>
            <w:r>
              <w:rPr>
                <w:rStyle w:val="-11"/>
                <w:i/>
                <w:sz w:val="24"/>
                <w:szCs w:val="24"/>
              </w:rPr>
              <w:t>Указать при необходимости]</w:t>
            </w:r>
          </w:p>
        </w:tc>
      </w:tr>
      <w:tr w:rsidR="001D2EA3" w:rsidRPr="00850893" w14:paraId="41DFB4D9" w14:textId="77777777" w:rsidTr="00DA794B">
        <w:trPr>
          <w:trHeight w:val="1693"/>
        </w:trPr>
        <w:tc>
          <w:tcPr>
            <w:tcW w:w="521" w:type="pct"/>
            <w:tcBorders>
              <w:top w:val="single" w:sz="4" w:space="0" w:color="auto"/>
              <w:left w:val="single" w:sz="4" w:space="0" w:color="auto"/>
              <w:right w:val="single" w:sz="4" w:space="0" w:color="auto"/>
            </w:tcBorders>
          </w:tcPr>
          <w:p w14:paraId="4468DC5D" w14:textId="77777777" w:rsidR="001D2EA3" w:rsidRPr="00850893" w:rsidRDefault="001D2EA3" w:rsidP="001D2EA3">
            <w:pPr>
              <w:pStyle w:val="a"/>
              <w:numPr>
                <w:ilvl w:val="0"/>
                <w:numId w:val="30"/>
              </w:numPr>
              <w:tabs>
                <w:tab w:val="left" w:pos="2977"/>
                <w:tab w:val="left" w:pos="3544"/>
              </w:tabs>
              <w:suppressAutoHyphens w:val="0"/>
              <w:spacing w:before="0"/>
              <w:jc w:val="center"/>
              <w:rPr>
                <w:b/>
                <w:bCs/>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05DABFAB" w14:textId="77777777" w:rsidR="001D2EA3" w:rsidRPr="00850893" w:rsidRDefault="001D2EA3" w:rsidP="00DA794B">
            <w:pPr>
              <w:pStyle w:val="a"/>
              <w:tabs>
                <w:tab w:val="left" w:pos="2977"/>
                <w:tab w:val="left" w:pos="3544"/>
              </w:tabs>
              <w:suppressAutoHyphens w:val="0"/>
              <w:spacing w:before="0"/>
              <w:jc w:val="left"/>
              <w:rPr>
                <w:sz w:val="24"/>
                <w:szCs w:val="24"/>
              </w:rPr>
            </w:pPr>
            <w:r w:rsidRPr="00850893">
              <w:rPr>
                <w:sz w:val="24"/>
                <w:szCs w:val="24"/>
              </w:rPr>
              <w:t>Предложения по квалификационным требованиям к участникам закупки</w:t>
            </w:r>
          </w:p>
        </w:tc>
        <w:tc>
          <w:tcPr>
            <w:tcW w:w="2768" w:type="pct"/>
            <w:gridSpan w:val="2"/>
            <w:tcBorders>
              <w:top w:val="single" w:sz="4" w:space="0" w:color="auto"/>
              <w:left w:val="single" w:sz="4" w:space="0" w:color="auto"/>
              <w:bottom w:val="single" w:sz="4" w:space="0" w:color="auto"/>
              <w:right w:val="single" w:sz="4" w:space="0" w:color="auto"/>
            </w:tcBorders>
          </w:tcPr>
          <w:p w14:paraId="33F7BB78" w14:textId="77777777" w:rsidR="001D2EA3" w:rsidRPr="000115F3" w:rsidRDefault="001D2EA3" w:rsidP="00DA794B">
            <w:pPr>
              <w:pStyle w:val="a"/>
              <w:tabs>
                <w:tab w:val="left" w:pos="2977"/>
                <w:tab w:val="left" w:pos="3544"/>
              </w:tabs>
              <w:suppressAutoHyphens w:val="0"/>
              <w:spacing w:before="0"/>
              <w:rPr>
                <w:rStyle w:val="101"/>
              </w:rPr>
            </w:pPr>
            <w:r w:rsidRPr="00850893">
              <w:rPr>
                <w:rStyle w:val="-11"/>
                <w:i/>
                <w:sz w:val="24"/>
                <w:szCs w:val="24"/>
              </w:rPr>
              <w:t>[</w:t>
            </w:r>
            <w:r w:rsidRPr="00850893">
              <w:rPr>
                <w:bCs/>
                <w:i/>
                <w:color w:val="808080"/>
                <w:sz w:val="24"/>
                <w:szCs w:val="24"/>
              </w:rPr>
              <w:t>При наличии обоснования указать измеряемые квалификационные требования в соответствии с Методическими рекомендациями по формированию требований к участникам закупки (включая коллективных участников), субподрядчикам (соисполнителям)</w:t>
            </w:r>
            <w:r w:rsidRPr="000115F3">
              <w:rPr>
                <w:bCs/>
                <w:i/>
                <w:color w:val="808080"/>
                <w:sz w:val="24"/>
                <w:szCs w:val="24"/>
              </w:rPr>
              <w:t>]</w:t>
            </w:r>
          </w:p>
        </w:tc>
      </w:tr>
      <w:tr w:rsidR="001D2EA3" w:rsidRPr="00850893" w14:paraId="3ABD5992" w14:textId="77777777" w:rsidTr="00DA794B">
        <w:trPr>
          <w:trHeight w:val="1693"/>
        </w:trPr>
        <w:tc>
          <w:tcPr>
            <w:tcW w:w="521" w:type="pct"/>
            <w:tcBorders>
              <w:top w:val="single" w:sz="4" w:space="0" w:color="auto"/>
              <w:left w:val="single" w:sz="4" w:space="0" w:color="auto"/>
              <w:right w:val="single" w:sz="4" w:space="0" w:color="auto"/>
            </w:tcBorders>
          </w:tcPr>
          <w:p w14:paraId="3E29C2E5" w14:textId="77777777" w:rsidR="001D2EA3" w:rsidRPr="00F71287" w:rsidRDefault="001D2EA3" w:rsidP="001D2EA3">
            <w:pPr>
              <w:pStyle w:val="a"/>
              <w:numPr>
                <w:ilvl w:val="1"/>
                <w:numId w:val="30"/>
              </w:numPr>
              <w:tabs>
                <w:tab w:val="left" w:pos="2977"/>
                <w:tab w:val="left" w:pos="3544"/>
              </w:tabs>
              <w:suppressAutoHyphens w:val="0"/>
              <w:spacing w:before="0"/>
              <w:ind w:left="33" w:firstLine="0"/>
              <w:rPr>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6326B1C4" w14:textId="77777777" w:rsidR="001D2EA3" w:rsidRPr="00850893" w:rsidRDefault="001D2EA3" w:rsidP="00DA794B">
            <w:pPr>
              <w:pStyle w:val="a"/>
              <w:tabs>
                <w:tab w:val="left" w:pos="2977"/>
                <w:tab w:val="left" w:pos="3544"/>
              </w:tabs>
              <w:suppressAutoHyphens w:val="0"/>
              <w:spacing w:before="0"/>
              <w:rPr>
                <w:sz w:val="24"/>
                <w:szCs w:val="24"/>
              </w:rPr>
            </w:pPr>
            <w:r>
              <w:rPr>
                <w:sz w:val="24"/>
                <w:szCs w:val="24"/>
              </w:rPr>
              <w:t xml:space="preserve">Предложение по предъявлению квалификационных требований к </w:t>
            </w:r>
            <w:proofErr w:type="spellStart"/>
            <w:r>
              <w:rPr>
                <w:sz w:val="24"/>
                <w:szCs w:val="24"/>
              </w:rPr>
              <w:t>привлекаемымучастниками</w:t>
            </w:r>
            <w:proofErr w:type="spellEnd"/>
            <w:r>
              <w:rPr>
                <w:sz w:val="24"/>
                <w:szCs w:val="24"/>
              </w:rPr>
              <w:t xml:space="preserve"> закупки субподрядчикам, соисполнителям и (или) изготовителям</w:t>
            </w:r>
            <w:r w:rsidRPr="00F904D7">
              <w:rPr>
                <w:sz w:val="24"/>
                <w:szCs w:val="24"/>
              </w:rPr>
              <w:t xml:space="preserve"> товара, являющегося предметом закупки</w:t>
            </w:r>
            <w:r>
              <w:rPr>
                <w:sz w:val="24"/>
                <w:szCs w:val="24"/>
              </w:rPr>
              <w:t xml:space="preserve"> (п</w:t>
            </w:r>
            <w:r w:rsidRPr="00897AC6">
              <w:rPr>
                <w:sz w:val="24"/>
                <w:szCs w:val="24"/>
              </w:rPr>
              <w:t>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w:t>
            </w:r>
            <w:r w:rsidRPr="00727B49">
              <w:rPr>
                <w:sz w:val="24"/>
                <w:szCs w:val="24"/>
              </w:rPr>
              <w:t xml:space="preserve"> </w:t>
            </w:r>
            <w:r w:rsidRPr="00727B49">
              <w:rPr>
                <w:sz w:val="24"/>
                <w:szCs w:val="24"/>
              </w:rPr>
              <w:lastRenderedPageBreak/>
              <w:t>использованием атомной энергии</w:t>
            </w:r>
            <w:r>
              <w:rPr>
                <w:sz w:val="24"/>
                <w:szCs w:val="24"/>
              </w:rPr>
              <w:t>)</w:t>
            </w:r>
          </w:p>
        </w:tc>
        <w:tc>
          <w:tcPr>
            <w:tcW w:w="2768" w:type="pct"/>
            <w:gridSpan w:val="2"/>
            <w:tcBorders>
              <w:top w:val="single" w:sz="4" w:space="0" w:color="auto"/>
              <w:left w:val="single" w:sz="4" w:space="0" w:color="auto"/>
              <w:bottom w:val="single" w:sz="4" w:space="0" w:color="auto"/>
              <w:right w:val="single" w:sz="4" w:space="0" w:color="auto"/>
            </w:tcBorders>
          </w:tcPr>
          <w:p w14:paraId="5E7E9F97" w14:textId="77777777" w:rsidR="001D2EA3" w:rsidRPr="00850893" w:rsidRDefault="001D2EA3" w:rsidP="00DA794B">
            <w:pPr>
              <w:pStyle w:val="a"/>
              <w:tabs>
                <w:tab w:val="left" w:pos="2977"/>
                <w:tab w:val="left" w:pos="3544"/>
              </w:tabs>
              <w:suppressAutoHyphens w:val="0"/>
              <w:spacing w:before="0"/>
              <w:rPr>
                <w:rStyle w:val="-11"/>
                <w:i/>
                <w:sz w:val="24"/>
                <w:szCs w:val="24"/>
              </w:rPr>
            </w:pPr>
            <w:r w:rsidRPr="00850893">
              <w:rPr>
                <w:rStyle w:val="-11"/>
                <w:i/>
                <w:sz w:val="24"/>
                <w:szCs w:val="24"/>
              </w:rPr>
              <w:lastRenderedPageBreak/>
              <w:t>[</w:t>
            </w:r>
            <w:r w:rsidRPr="00850893">
              <w:rPr>
                <w:bCs/>
                <w:i/>
                <w:color w:val="808080"/>
                <w:sz w:val="24"/>
                <w:szCs w:val="24"/>
              </w:rPr>
              <w:t xml:space="preserve">При наличии обоснования указать измеряемые квалификационные требования в соответствии с Методическими </w:t>
            </w:r>
            <w:r w:rsidRPr="000115F3">
              <w:rPr>
                <w:bCs/>
                <w:i/>
                <w:color w:val="808080"/>
                <w:sz w:val="24"/>
                <w:szCs w:val="24"/>
              </w:rPr>
              <w:t>рекомендациями по формированию требований к участникам закупки (включая коллективных участников), субподрядчикам (соисполнителям)]</w:t>
            </w:r>
          </w:p>
        </w:tc>
      </w:tr>
      <w:tr w:rsidR="001D2EA3" w:rsidRPr="00850893" w14:paraId="199F404A" w14:textId="77777777" w:rsidTr="00DA794B">
        <w:tc>
          <w:tcPr>
            <w:tcW w:w="521" w:type="pct"/>
            <w:tcBorders>
              <w:top w:val="single" w:sz="4" w:space="0" w:color="auto"/>
              <w:left w:val="single" w:sz="4" w:space="0" w:color="auto"/>
              <w:bottom w:val="single" w:sz="4" w:space="0" w:color="auto"/>
              <w:right w:val="single" w:sz="4" w:space="0" w:color="auto"/>
            </w:tcBorders>
          </w:tcPr>
          <w:p w14:paraId="0D21F73B" w14:textId="77777777" w:rsidR="001D2EA3" w:rsidRPr="00850893" w:rsidRDefault="001D2EA3" w:rsidP="001D2EA3">
            <w:pPr>
              <w:pStyle w:val="a"/>
              <w:numPr>
                <w:ilvl w:val="0"/>
                <w:numId w:val="30"/>
              </w:numPr>
              <w:tabs>
                <w:tab w:val="left" w:pos="2977"/>
                <w:tab w:val="left" w:pos="3544"/>
              </w:tabs>
              <w:suppressAutoHyphens w:val="0"/>
              <w:spacing w:before="0"/>
              <w:jc w:val="center"/>
              <w:rPr>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6B1646F5" w14:textId="77777777" w:rsidR="001D2EA3" w:rsidRPr="00850893" w:rsidRDefault="001D2EA3" w:rsidP="00DA794B">
            <w:pPr>
              <w:pStyle w:val="a"/>
              <w:tabs>
                <w:tab w:val="left" w:pos="2977"/>
                <w:tab w:val="left" w:pos="3544"/>
              </w:tabs>
              <w:suppressAutoHyphens w:val="0"/>
              <w:spacing w:before="0"/>
              <w:jc w:val="left"/>
              <w:rPr>
                <w:sz w:val="24"/>
                <w:szCs w:val="24"/>
              </w:rPr>
            </w:pPr>
            <w:r w:rsidRPr="00850893">
              <w:rPr>
                <w:sz w:val="24"/>
                <w:szCs w:val="24"/>
              </w:rPr>
              <w:t>Предложения по критериям оценки и сопоставления заявок</w:t>
            </w:r>
          </w:p>
        </w:tc>
        <w:tc>
          <w:tcPr>
            <w:tcW w:w="2768" w:type="pct"/>
            <w:gridSpan w:val="2"/>
            <w:tcBorders>
              <w:top w:val="single" w:sz="4" w:space="0" w:color="auto"/>
              <w:left w:val="single" w:sz="4" w:space="0" w:color="auto"/>
              <w:bottom w:val="single" w:sz="4" w:space="0" w:color="auto"/>
              <w:right w:val="single" w:sz="4" w:space="0" w:color="auto"/>
            </w:tcBorders>
          </w:tcPr>
          <w:p w14:paraId="50AD0B81" w14:textId="77777777" w:rsidR="001D2EA3" w:rsidRPr="00850893" w:rsidRDefault="001D2EA3" w:rsidP="00DA794B">
            <w:pPr>
              <w:pStyle w:val="a"/>
              <w:tabs>
                <w:tab w:val="left" w:pos="2977"/>
                <w:tab w:val="left" w:pos="3544"/>
              </w:tabs>
              <w:suppressAutoHyphens w:val="0"/>
              <w:spacing w:before="0"/>
              <w:rPr>
                <w:rStyle w:val="110"/>
                <w:i/>
              </w:rPr>
            </w:pPr>
            <w:r w:rsidRPr="002462F7">
              <w:rPr>
                <w:i/>
                <w:color w:val="808080"/>
                <w:sz w:val="24"/>
                <w:szCs w:val="24"/>
              </w:rPr>
              <w:t>[указать предложения по ценовым и неценовым критериям оценки и их иерархии (значимости)]</w:t>
            </w:r>
          </w:p>
        </w:tc>
      </w:tr>
      <w:tr w:rsidR="001D2EA3" w:rsidRPr="00850893" w14:paraId="6C21C513" w14:textId="77777777" w:rsidTr="00DA794B">
        <w:trPr>
          <w:trHeight w:val="651"/>
        </w:trPr>
        <w:tc>
          <w:tcPr>
            <w:tcW w:w="521" w:type="pct"/>
            <w:tcBorders>
              <w:top w:val="single" w:sz="4" w:space="0" w:color="auto"/>
              <w:left w:val="single" w:sz="4" w:space="0" w:color="auto"/>
              <w:bottom w:val="single" w:sz="4" w:space="0" w:color="auto"/>
              <w:right w:val="single" w:sz="4" w:space="0" w:color="auto"/>
            </w:tcBorders>
          </w:tcPr>
          <w:p w14:paraId="0D7203FE" w14:textId="77777777" w:rsidR="001D2EA3" w:rsidRPr="00850893" w:rsidRDefault="001D2EA3" w:rsidP="001D2EA3">
            <w:pPr>
              <w:pStyle w:val="a"/>
              <w:numPr>
                <w:ilvl w:val="0"/>
                <w:numId w:val="30"/>
              </w:numPr>
              <w:tabs>
                <w:tab w:val="left" w:pos="2977"/>
                <w:tab w:val="left" w:pos="3544"/>
              </w:tabs>
              <w:suppressAutoHyphens w:val="0"/>
              <w:spacing w:before="0"/>
              <w:jc w:val="center"/>
              <w:rPr>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6A0FE816" w14:textId="77777777" w:rsidR="001D2EA3" w:rsidRPr="006437D6" w:rsidRDefault="001D2EA3" w:rsidP="00DA794B">
            <w:pPr>
              <w:pStyle w:val="a"/>
              <w:tabs>
                <w:tab w:val="left" w:pos="2977"/>
                <w:tab w:val="left" w:pos="3544"/>
              </w:tabs>
              <w:suppressAutoHyphens w:val="0"/>
              <w:spacing w:before="0"/>
              <w:rPr>
                <w:rStyle w:val="-11"/>
                <w:i/>
                <w:sz w:val="24"/>
                <w:szCs w:val="24"/>
              </w:rPr>
            </w:pPr>
            <w:r w:rsidRPr="006437D6">
              <w:rPr>
                <w:spacing w:val="-6"/>
                <w:sz w:val="24"/>
                <w:szCs w:val="24"/>
              </w:rPr>
              <w:t>Указание на товарный знак</w:t>
            </w:r>
            <w:r w:rsidRPr="006437D6">
              <w:rPr>
                <w:rStyle w:val="-11"/>
                <w:i/>
                <w:sz w:val="24"/>
                <w:szCs w:val="24"/>
              </w:rPr>
              <w:t xml:space="preserve"> </w:t>
            </w:r>
          </w:p>
          <w:p w14:paraId="7F477266" w14:textId="77777777" w:rsidR="001D2EA3" w:rsidRPr="006437D6" w:rsidRDefault="001D2EA3" w:rsidP="00DA794B">
            <w:pPr>
              <w:pStyle w:val="a"/>
              <w:tabs>
                <w:tab w:val="left" w:pos="2977"/>
                <w:tab w:val="left" w:pos="3544"/>
              </w:tabs>
              <w:suppressAutoHyphens w:val="0"/>
              <w:spacing w:before="0"/>
              <w:rPr>
                <w:rStyle w:val="-11"/>
                <w:i/>
                <w:sz w:val="24"/>
                <w:szCs w:val="24"/>
              </w:rPr>
            </w:pPr>
            <w:r w:rsidRPr="006437D6">
              <w:rPr>
                <w:rStyle w:val="-11"/>
                <w:i/>
                <w:sz w:val="24"/>
                <w:szCs w:val="24"/>
              </w:rPr>
              <w:t>В случае если в требованиях в продукции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w:t>
            </w:r>
            <w:r w:rsidRPr="006437D6" w:rsidDel="00B200BE">
              <w:rPr>
                <w:rStyle w:val="-11"/>
                <w:i/>
                <w:sz w:val="24"/>
                <w:szCs w:val="24"/>
              </w:rPr>
              <w:t xml:space="preserve"> </w:t>
            </w:r>
          </w:p>
          <w:p w14:paraId="72FCAE29" w14:textId="77777777" w:rsidR="001D2EA3" w:rsidRPr="006437D6" w:rsidRDefault="001D2EA3" w:rsidP="00DA794B">
            <w:pPr>
              <w:pStyle w:val="a"/>
              <w:tabs>
                <w:tab w:val="left" w:pos="2977"/>
                <w:tab w:val="left" w:pos="3544"/>
              </w:tabs>
              <w:suppressAutoHyphens w:val="0"/>
              <w:spacing w:before="0"/>
              <w:jc w:val="left"/>
              <w:rPr>
                <w:sz w:val="24"/>
                <w:szCs w:val="24"/>
              </w:rPr>
            </w:pPr>
          </w:p>
        </w:tc>
        <w:tc>
          <w:tcPr>
            <w:tcW w:w="2768" w:type="pct"/>
            <w:gridSpan w:val="2"/>
            <w:tcBorders>
              <w:top w:val="single" w:sz="4" w:space="0" w:color="auto"/>
              <w:left w:val="single" w:sz="4" w:space="0" w:color="auto"/>
              <w:bottom w:val="single" w:sz="4" w:space="0" w:color="auto"/>
              <w:right w:val="single" w:sz="4" w:space="0" w:color="auto"/>
            </w:tcBorders>
          </w:tcPr>
          <w:p w14:paraId="62B24584" w14:textId="77777777" w:rsidR="001D2EA3" w:rsidRPr="006437D6" w:rsidRDefault="001D2EA3" w:rsidP="00DA794B">
            <w:pPr>
              <w:pStyle w:val="a"/>
              <w:tabs>
                <w:tab w:val="left" w:pos="2977"/>
                <w:tab w:val="left" w:pos="3544"/>
              </w:tabs>
              <w:suppressAutoHyphens w:val="0"/>
              <w:spacing w:before="0"/>
              <w:rPr>
                <w:i/>
                <w:sz w:val="24"/>
                <w:szCs w:val="24"/>
              </w:rPr>
            </w:pPr>
            <w:r w:rsidRPr="006437D6">
              <w:rPr>
                <w:i/>
                <w:color w:val="808080"/>
                <w:sz w:val="24"/>
                <w:szCs w:val="24"/>
              </w:rPr>
              <w:t>[</w:t>
            </w:r>
            <w:r w:rsidRPr="006437D6">
              <w:rPr>
                <w:rStyle w:val="-11"/>
                <w:i/>
                <w:sz w:val="24"/>
                <w:szCs w:val="24"/>
              </w:rPr>
              <w:t>указать не менее 1 (одного) варианта эквивалента в качестве обоснования]</w:t>
            </w:r>
            <w:r w:rsidRPr="006437D6" w:rsidDel="00B200BE">
              <w:rPr>
                <w:rStyle w:val="-11"/>
                <w:i/>
                <w:sz w:val="24"/>
                <w:szCs w:val="24"/>
              </w:rPr>
              <w:t xml:space="preserve"> </w:t>
            </w:r>
          </w:p>
        </w:tc>
      </w:tr>
      <w:tr w:rsidR="001D2EA3" w:rsidRPr="00850893" w14:paraId="6B810D3E" w14:textId="77777777" w:rsidTr="00DA794B">
        <w:trPr>
          <w:trHeight w:val="651"/>
        </w:trPr>
        <w:tc>
          <w:tcPr>
            <w:tcW w:w="521" w:type="pct"/>
            <w:tcBorders>
              <w:top w:val="single" w:sz="4" w:space="0" w:color="auto"/>
              <w:left w:val="single" w:sz="4" w:space="0" w:color="auto"/>
              <w:bottom w:val="single" w:sz="4" w:space="0" w:color="auto"/>
              <w:right w:val="single" w:sz="4" w:space="0" w:color="auto"/>
            </w:tcBorders>
          </w:tcPr>
          <w:p w14:paraId="669247DC" w14:textId="77777777" w:rsidR="001D2EA3" w:rsidRPr="00850893" w:rsidRDefault="001D2EA3" w:rsidP="001D2EA3">
            <w:pPr>
              <w:pStyle w:val="a"/>
              <w:numPr>
                <w:ilvl w:val="0"/>
                <w:numId w:val="30"/>
              </w:numPr>
              <w:tabs>
                <w:tab w:val="left" w:pos="2977"/>
                <w:tab w:val="left" w:pos="3544"/>
              </w:tabs>
              <w:suppressAutoHyphens w:val="0"/>
              <w:spacing w:before="0"/>
              <w:jc w:val="center"/>
              <w:rPr>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14DBBABC" w14:textId="77777777" w:rsidR="001D2EA3" w:rsidRPr="00850893" w:rsidDel="00B200BE" w:rsidRDefault="001D2EA3" w:rsidP="00DA794B">
            <w:pPr>
              <w:pStyle w:val="a"/>
              <w:tabs>
                <w:tab w:val="left" w:pos="2977"/>
                <w:tab w:val="left" w:pos="3544"/>
              </w:tabs>
              <w:suppressAutoHyphens w:val="0"/>
              <w:spacing w:before="0"/>
              <w:jc w:val="left"/>
              <w:rPr>
                <w:spacing w:val="-6"/>
                <w:sz w:val="24"/>
                <w:szCs w:val="24"/>
              </w:rPr>
            </w:pPr>
            <w:r w:rsidRPr="00913DF1">
              <w:rPr>
                <w:spacing w:val="-6"/>
                <w:sz w:val="24"/>
                <w:szCs w:val="24"/>
              </w:rPr>
              <w:t>Особая закупочная ситуация</w:t>
            </w:r>
          </w:p>
        </w:tc>
        <w:tc>
          <w:tcPr>
            <w:tcW w:w="2768" w:type="pct"/>
            <w:gridSpan w:val="2"/>
            <w:tcBorders>
              <w:top w:val="single" w:sz="4" w:space="0" w:color="auto"/>
              <w:left w:val="single" w:sz="4" w:space="0" w:color="auto"/>
              <w:bottom w:val="single" w:sz="4" w:space="0" w:color="auto"/>
              <w:right w:val="single" w:sz="4" w:space="0" w:color="auto"/>
            </w:tcBorders>
          </w:tcPr>
          <w:p w14:paraId="4C9782C8" w14:textId="77777777" w:rsidR="001D2EA3" w:rsidRPr="00073132" w:rsidDel="00B200BE" w:rsidRDefault="001D2EA3" w:rsidP="00DA794B">
            <w:pPr>
              <w:pStyle w:val="a"/>
              <w:tabs>
                <w:tab w:val="left" w:pos="2977"/>
                <w:tab w:val="left" w:pos="3544"/>
              </w:tabs>
              <w:suppressAutoHyphens w:val="0"/>
              <w:spacing w:before="0"/>
              <w:jc w:val="left"/>
              <w:rPr>
                <w:rStyle w:val="-11"/>
                <w:i/>
                <w:sz w:val="24"/>
                <w:szCs w:val="24"/>
              </w:rPr>
            </w:pPr>
            <w:r w:rsidRPr="00073132">
              <w:rPr>
                <w:rStyle w:val="110"/>
                <w:i/>
                <w:color w:val="808080"/>
              </w:rPr>
              <w:t>[указать (при необходимости) ГОЗ, ФЦП, СМП и др.]</w:t>
            </w:r>
          </w:p>
        </w:tc>
      </w:tr>
      <w:tr w:rsidR="001D2EA3" w:rsidRPr="00850893" w14:paraId="4A5F0512" w14:textId="77777777" w:rsidTr="00DA794B">
        <w:trPr>
          <w:trHeight w:val="651"/>
        </w:trPr>
        <w:tc>
          <w:tcPr>
            <w:tcW w:w="521" w:type="pct"/>
            <w:tcBorders>
              <w:top w:val="single" w:sz="4" w:space="0" w:color="auto"/>
              <w:left w:val="single" w:sz="4" w:space="0" w:color="auto"/>
              <w:bottom w:val="single" w:sz="4" w:space="0" w:color="auto"/>
              <w:right w:val="single" w:sz="4" w:space="0" w:color="auto"/>
            </w:tcBorders>
          </w:tcPr>
          <w:p w14:paraId="50E5F484" w14:textId="77777777" w:rsidR="001D2EA3" w:rsidRPr="00850893" w:rsidRDefault="001D2EA3" w:rsidP="001D2EA3">
            <w:pPr>
              <w:pStyle w:val="a"/>
              <w:numPr>
                <w:ilvl w:val="0"/>
                <w:numId w:val="30"/>
              </w:numPr>
              <w:tabs>
                <w:tab w:val="left" w:pos="2977"/>
                <w:tab w:val="left" w:pos="3544"/>
              </w:tabs>
              <w:suppressAutoHyphens w:val="0"/>
              <w:spacing w:before="0"/>
              <w:jc w:val="center"/>
              <w:rPr>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20E2427F" w14:textId="77777777" w:rsidR="001D2EA3" w:rsidRPr="00850893" w:rsidDel="00B200BE" w:rsidRDefault="001D2EA3" w:rsidP="00DA794B">
            <w:pPr>
              <w:pStyle w:val="a"/>
              <w:tabs>
                <w:tab w:val="left" w:pos="2977"/>
                <w:tab w:val="left" w:pos="3544"/>
              </w:tabs>
              <w:suppressAutoHyphens w:val="0"/>
              <w:spacing w:before="0"/>
              <w:jc w:val="left"/>
              <w:rPr>
                <w:spacing w:val="-6"/>
                <w:sz w:val="24"/>
                <w:szCs w:val="24"/>
              </w:rPr>
            </w:pPr>
            <w:r>
              <w:rPr>
                <w:sz w:val="24"/>
                <w:szCs w:val="24"/>
              </w:rPr>
              <w:t>Проводилась ли закупка ранее</w:t>
            </w:r>
          </w:p>
        </w:tc>
        <w:tc>
          <w:tcPr>
            <w:tcW w:w="2768" w:type="pct"/>
            <w:gridSpan w:val="2"/>
            <w:tcBorders>
              <w:top w:val="single" w:sz="4" w:space="0" w:color="auto"/>
              <w:left w:val="single" w:sz="4" w:space="0" w:color="auto"/>
              <w:bottom w:val="single" w:sz="4" w:space="0" w:color="auto"/>
              <w:right w:val="single" w:sz="4" w:space="0" w:color="auto"/>
            </w:tcBorders>
          </w:tcPr>
          <w:p w14:paraId="231DD41C" w14:textId="77777777" w:rsidR="001D2EA3" w:rsidRPr="00073132" w:rsidDel="00B200BE" w:rsidRDefault="001D2EA3" w:rsidP="00DA794B">
            <w:pPr>
              <w:pStyle w:val="a"/>
              <w:tabs>
                <w:tab w:val="left" w:pos="2977"/>
                <w:tab w:val="left" w:pos="3544"/>
              </w:tabs>
              <w:suppressAutoHyphens w:val="0"/>
              <w:spacing w:before="0"/>
              <w:jc w:val="left"/>
              <w:rPr>
                <w:rStyle w:val="-11"/>
                <w:i/>
                <w:sz w:val="24"/>
                <w:szCs w:val="24"/>
              </w:rPr>
            </w:pPr>
            <w:r w:rsidRPr="00073132">
              <w:rPr>
                <w:rStyle w:val="110"/>
                <w:i/>
                <w:color w:val="808080"/>
              </w:rPr>
              <w:t xml:space="preserve">[указать (в случае проведения) реестровый номер закупки в ЕИС и/или на </w:t>
            </w:r>
            <w:proofErr w:type="gramStart"/>
            <w:r w:rsidRPr="00073132">
              <w:rPr>
                <w:rStyle w:val="110"/>
                <w:i/>
                <w:color w:val="808080"/>
              </w:rPr>
              <w:t>ЭТП ,</w:t>
            </w:r>
            <w:proofErr w:type="gramEnd"/>
            <w:r w:rsidRPr="00073132">
              <w:rPr>
                <w:rStyle w:val="110"/>
                <w:i/>
                <w:color w:val="808080"/>
              </w:rPr>
              <w:t xml:space="preserve"> и/или на ЗЭТП, и/или сайте заказчика]</w:t>
            </w:r>
          </w:p>
        </w:tc>
      </w:tr>
      <w:tr w:rsidR="001D2EA3" w:rsidRPr="00850893" w14:paraId="1986C247" w14:textId="77777777" w:rsidTr="00DA794B">
        <w:trPr>
          <w:trHeight w:val="651"/>
        </w:trPr>
        <w:tc>
          <w:tcPr>
            <w:tcW w:w="521" w:type="pct"/>
            <w:tcBorders>
              <w:top w:val="single" w:sz="4" w:space="0" w:color="auto"/>
              <w:left w:val="single" w:sz="4" w:space="0" w:color="auto"/>
              <w:bottom w:val="single" w:sz="4" w:space="0" w:color="auto"/>
              <w:right w:val="single" w:sz="4" w:space="0" w:color="auto"/>
            </w:tcBorders>
          </w:tcPr>
          <w:p w14:paraId="3A5267A5" w14:textId="77777777" w:rsidR="001D2EA3" w:rsidRPr="00850893" w:rsidRDefault="001D2EA3" w:rsidP="001D2EA3">
            <w:pPr>
              <w:pStyle w:val="a"/>
              <w:numPr>
                <w:ilvl w:val="0"/>
                <w:numId w:val="30"/>
              </w:numPr>
              <w:tabs>
                <w:tab w:val="left" w:pos="2977"/>
                <w:tab w:val="left" w:pos="3544"/>
              </w:tabs>
              <w:suppressAutoHyphens w:val="0"/>
              <w:spacing w:before="0"/>
              <w:jc w:val="center"/>
              <w:rPr>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065EF232" w14:textId="77777777" w:rsidR="001D2EA3" w:rsidRPr="00850893" w:rsidDel="00B200BE" w:rsidRDefault="001D2EA3" w:rsidP="00DA794B">
            <w:pPr>
              <w:pStyle w:val="a"/>
              <w:tabs>
                <w:tab w:val="left" w:pos="2977"/>
                <w:tab w:val="left" w:pos="3544"/>
              </w:tabs>
              <w:suppressAutoHyphens w:val="0"/>
              <w:spacing w:before="0"/>
              <w:jc w:val="left"/>
              <w:rPr>
                <w:spacing w:val="-6"/>
                <w:sz w:val="24"/>
                <w:szCs w:val="24"/>
              </w:rPr>
            </w:pPr>
            <w:r>
              <w:rPr>
                <w:sz w:val="24"/>
                <w:szCs w:val="24"/>
              </w:rPr>
              <w:t>Была ли обжалована</w:t>
            </w:r>
            <w:r w:rsidRPr="00A23AAD">
              <w:rPr>
                <w:sz w:val="24"/>
                <w:szCs w:val="24"/>
              </w:rPr>
              <w:t xml:space="preserve"> </w:t>
            </w:r>
            <w:proofErr w:type="spellStart"/>
            <w:r>
              <w:rPr>
                <w:sz w:val="24"/>
                <w:szCs w:val="24"/>
              </w:rPr>
              <w:t>обжалована</w:t>
            </w:r>
            <w:proofErr w:type="spellEnd"/>
            <w:r>
              <w:rPr>
                <w:sz w:val="24"/>
                <w:szCs w:val="24"/>
              </w:rPr>
              <w:t xml:space="preserve"> закупке в случае ее проведения ранее</w:t>
            </w:r>
          </w:p>
        </w:tc>
        <w:tc>
          <w:tcPr>
            <w:tcW w:w="2768" w:type="pct"/>
            <w:gridSpan w:val="2"/>
            <w:tcBorders>
              <w:top w:val="single" w:sz="4" w:space="0" w:color="auto"/>
              <w:left w:val="single" w:sz="4" w:space="0" w:color="auto"/>
              <w:bottom w:val="single" w:sz="4" w:space="0" w:color="auto"/>
              <w:right w:val="single" w:sz="4" w:space="0" w:color="auto"/>
            </w:tcBorders>
          </w:tcPr>
          <w:p w14:paraId="037E260F" w14:textId="77777777" w:rsidR="001D2EA3" w:rsidRPr="00073132" w:rsidDel="00B200BE" w:rsidRDefault="001D2EA3" w:rsidP="00DA794B">
            <w:pPr>
              <w:pStyle w:val="a"/>
              <w:tabs>
                <w:tab w:val="left" w:pos="2977"/>
                <w:tab w:val="left" w:pos="3544"/>
              </w:tabs>
              <w:suppressAutoHyphens w:val="0"/>
              <w:spacing w:before="0"/>
              <w:jc w:val="left"/>
              <w:rPr>
                <w:rStyle w:val="-11"/>
                <w:i/>
                <w:sz w:val="24"/>
                <w:szCs w:val="24"/>
              </w:rPr>
            </w:pPr>
            <w:r w:rsidRPr="00073132">
              <w:rPr>
                <w:rStyle w:val="110"/>
                <w:i/>
                <w:color w:val="808080"/>
              </w:rPr>
              <w:t>[указать (в случае проведения) результат рассмотрения жалобы, приложить соответствующее решение]</w:t>
            </w:r>
          </w:p>
        </w:tc>
      </w:tr>
      <w:tr w:rsidR="001D2EA3" w:rsidRPr="00850893" w14:paraId="72664FD3" w14:textId="77777777" w:rsidTr="00DA794B">
        <w:trPr>
          <w:trHeight w:val="651"/>
        </w:trPr>
        <w:tc>
          <w:tcPr>
            <w:tcW w:w="521" w:type="pct"/>
            <w:tcBorders>
              <w:top w:val="single" w:sz="4" w:space="0" w:color="auto"/>
              <w:left w:val="single" w:sz="4" w:space="0" w:color="auto"/>
              <w:bottom w:val="single" w:sz="4" w:space="0" w:color="auto"/>
              <w:right w:val="single" w:sz="4" w:space="0" w:color="auto"/>
            </w:tcBorders>
          </w:tcPr>
          <w:p w14:paraId="61D7D371" w14:textId="77777777" w:rsidR="001D2EA3" w:rsidRPr="00850893" w:rsidRDefault="001D2EA3" w:rsidP="001D2EA3">
            <w:pPr>
              <w:pStyle w:val="a"/>
              <w:numPr>
                <w:ilvl w:val="0"/>
                <w:numId w:val="30"/>
              </w:numPr>
              <w:tabs>
                <w:tab w:val="left" w:pos="2977"/>
                <w:tab w:val="left" w:pos="3544"/>
              </w:tabs>
              <w:suppressAutoHyphens w:val="0"/>
              <w:spacing w:before="0"/>
              <w:jc w:val="center"/>
              <w:rPr>
                <w:b/>
                <w:bCs/>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tcPr>
          <w:p w14:paraId="2FD771FD" w14:textId="77777777" w:rsidR="001D2EA3" w:rsidRPr="00850893" w:rsidRDefault="001D2EA3" w:rsidP="00DA794B">
            <w:pPr>
              <w:pStyle w:val="a"/>
              <w:tabs>
                <w:tab w:val="left" w:pos="2977"/>
                <w:tab w:val="left" w:pos="3544"/>
              </w:tabs>
              <w:suppressAutoHyphens w:val="0"/>
              <w:spacing w:before="0"/>
              <w:jc w:val="left"/>
              <w:rPr>
                <w:sz w:val="24"/>
                <w:szCs w:val="24"/>
              </w:rPr>
            </w:pPr>
            <w:r w:rsidRPr="00850893">
              <w:rPr>
                <w:sz w:val="24"/>
                <w:szCs w:val="24"/>
              </w:rPr>
              <w:t>Иная информация и предложения</w:t>
            </w:r>
            <w:r>
              <w:rPr>
                <w:sz w:val="24"/>
                <w:szCs w:val="24"/>
              </w:rPr>
              <w:br/>
            </w:r>
            <w:r>
              <w:rPr>
                <w:sz w:val="24"/>
                <w:szCs w:val="24"/>
              </w:rPr>
              <w:br/>
            </w:r>
          </w:p>
        </w:tc>
        <w:tc>
          <w:tcPr>
            <w:tcW w:w="2768" w:type="pct"/>
            <w:gridSpan w:val="2"/>
            <w:tcBorders>
              <w:top w:val="single" w:sz="4" w:space="0" w:color="auto"/>
              <w:left w:val="single" w:sz="4" w:space="0" w:color="auto"/>
              <w:bottom w:val="single" w:sz="4" w:space="0" w:color="auto"/>
              <w:right w:val="single" w:sz="4" w:space="0" w:color="auto"/>
            </w:tcBorders>
          </w:tcPr>
          <w:p w14:paraId="773CCBE0" w14:textId="77777777" w:rsidR="001D2EA3" w:rsidRPr="00073132" w:rsidRDefault="001D2EA3" w:rsidP="00DA794B">
            <w:pPr>
              <w:pStyle w:val="a"/>
              <w:tabs>
                <w:tab w:val="left" w:pos="2977"/>
                <w:tab w:val="left" w:pos="3544"/>
              </w:tabs>
              <w:suppressAutoHyphens w:val="0"/>
              <w:spacing w:before="0"/>
              <w:jc w:val="left"/>
              <w:rPr>
                <w:rStyle w:val="110"/>
                <w:i/>
                <w:color w:val="808080"/>
              </w:rPr>
            </w:pPr>
            <w:r w:rsidRPr="00073132">
              <w:rPr>
                <w:rStyle w:val="110"/>
                <w:i/>
                <w:color w:val="808080"/>
              </w:rPr>
              <w:t xml:space="preserve">[указать (при необходимости) возможности предоставления участниками закупки встречных предложений по условиям договора, предложения по возможности подачи </w:t>
            </w:r>
            <w:r w:rsidRPr="00073132">
              <w:rPr>
                <w:rStyle w:val="110"/>
                <w:i/>
                <w:color w:val="808080"/>
              </w:rPr>
              <w:lastRenderedPageBreak/>
              <w:t>альтернативных предложений и др.]</w:t>
            </w:r>
          </w:p>
        </w:tc>
      </w:tr>
    </w:tbl>
    <w:p w14:paraId="5A1150CE" w14:textId="77777777" w:rsidR="001D2EA3" w:rsidRPr="00850893" w:rsidRDefault="001D2EA3" w:rsidP="001D2EA3">
      <w:pPr>
        <w:pStyle w:val="a"/>
        <w:keepNext/>
        <w:tabs>
          <w:tab w:val="left" w:pos="2977"/>
          <w:tab w:val="left" w:pos="3544"/>
        </w:tabs>
        <w:suppressAutoHyphens w:val="0"/>
        <w:spacing w:before="0"/>
      </w:pPr>
      <w:r w:rsidRPr="00850893">
        <w:t>Приложения</w:t>
      </w:r>
      <w:r w:rsidRPr="00850893">
        <w:rPr>
          <w:rStyle w:val="affb"/>
        </w:rPr>
        <w:footnoteReference w:id="4"/>
      </w:r>
      <w:r w:rsidRPr="00850893">
        <w:t>:</w:t>
      </w:r>
    </w:p>
    <w:p w14:paraId="6555D21D" w14:textId="77777777" w:rsidR="001D2EA3" w:rsidRPr="00850893" w:rsidRDefault="001D2EA3" w:rsidP="001D2EA3">
      <w:pPr>
        <w:pStyle w:val="a"/>
        <w:tabs>
          <w:tab w:val="left" w:pos="2977"/>
          <w:tab w:val="left" w:pos="3544"/>
        </w:tabs>
        <w:suppressAutoHyphens w:val="0"/>
        <w:spacing w:before="0"/>
      </w:pPr>
      <w:r w:rsidRPr="00850893">
        <w:t>Приложение №1: Техническое задание</w:t>
      </w:r>
      <w:r w:rsidRPr="00D559DD">
        <w:rPr>
          <w:rFonts w:ascii="Calibri" w:hAnsi="Calibri"/>
        </w:rPr>
        <w:t>,</w:t>
      </w:r>
      <w:r w:rsidRPr="00850893">
        <w:t xml:space="preserve"> в т.ч. чертежи, схемы, спецификации, </w:t>
      </w:r>
      <w:r>
        <w:t xml:space="preserve">проектная и/или </w:t>
      </w:r>
      <w:r w:rsidRPr="00850893">
        <w:t>рабочая документация, сметы или расчеты</w:t>
      </w:r>
      <w:r>
        <w:t>, иные документы, дополняющие / поясняющие информацию, изложенную в Техническом задании</w:t>
      </w:r>
      <w:r w:rsidRPr="00913DF1">
        <w:t xml:space="preserve">, в т.ч. в случае поставки товара, не допускающего эквивалент, указать основание согласно </w:t>
      </w:r>
      <w:r>
        <w:t>Положению</w:t>
      </w:r>
      <w:r w:rsidRPr="00913DF1">
        <w:t xml:space="preserve"> о закупке</w:t>
      </w:r>
      <w:r w:rsidRPr="00850893">
        <w:t xml:space="preserve"> </w:t>
      </w:r>
      <w:r w:rsidRPr="00850893">
        <w:rPr>
          <w:rStyle w:val="-11"/>
          <w:i/>
        </w:rPr>
        <w:t>[</w:t>
      </w:r>
      <w:r w:rsidRPr="00850893">
        <w:rPr>
          <w:i/>
          <w:color w:val="808080"/>
        </w:rPr>
        <w:t>При необходимости и с учетом предмета договора, дополнить, изменить перечень документов</w:t>
      </w:r>
      <w:r w:rsidRPr="00850893">
        <w:rPr>
          <w:rStyle w:val="-11"/>
          <w:i/>
        </w:rPr>
        <w:t>] </w:t>
      </w:r>
      <w:r w:rsidRPr="00850893">
        <w:rPr>
          <w:rStyle w:val="affb"/>
          <w:i/>
          <w:color w:val="808080"/>
        </w:rPr>
        <w:footnoteReference w:id="5"/>
      </w:r>
      <w:r w:rsidRPr="00850893">
        <w:rPr>
          <w:i/>
        </w:rPr>
        <w:t>;</w:t>
      </w:r>
    </w:p>
    <w:p w14:paraId="286A963A" w14:textId="77777777" w:rsidR="001D2EA3" w:rsidRPr="00850893" w:rsidRDefault="001D2EA3" w:rsidP="001D2EA3">
      <w:pPr>
        <w:pStyle w:val="a"/>
        <w:tabs>
          <w:tab w:val="left" w:pos="2977"/>
          <w:tab w:val="left" w:pos="3544"/>
        </w:tabs>
        <w:suppressAutoHyphens w:val="0"/>
      </w:pPr>
      <w:r w:rsidRPr="00850893">
        <w:t>Приложение №2: Проект договора;</w:t>
      </w:r>
    </w:p>
    <w:p w14:paraId="1C11F3EF" w14:textId="77777777" w:rsidR="001D2EA3" w:rsidRPr="00850893" w:rsidRDefault="001D2EA3" w:rsidP="001D2EA3">
      <w:pPr>
        <w:pStyle w:val="a"/>
        <w:tabs>
          <w:tab w:val="left" w:pos="2977"/>
          <w:tab w:val="left" w:pos="3544"/>
        </w:tabs>
        <w:suppressAutoHyphens w:val="0"/>
        <w:rPr>
          <w:b/>
        </w:rPr>
      </w:pPr>
      <w:r w:rsidRPr="00850893">
        <w:t>Приложение №3: Распорядительный документ о создании закупочной комиссии, включая ее состав и контактные данные членов закупочной комиссии.</w:t>
      </w:r>
    </w:p>
    <w:tbl>
      <w:tblPr>
        <w:tblpPr w:leftFromText="180" w:rightFromText="180" w:vertAnchor="page" w:horzAnchor="margin" w:tblpY="2716"/>
        <w:tblW w:w="10099" w:type="dxa"/>
        <w:tblLayout w:type="fixed"/>
        <w:tblLook w:val="04A0" w:firstRow="1" w:lastRow="0" w:firstColumn="1" w:lastColumn="0" w:noHBand="0" w:noVBand="1"/>
      </w:tblPr>
      <w:tblGrid>
        <w:gridCol w:w="4571"/>
        <w:gridCol w:w="283"/>
        <w:gridCol w:w="2977"/>
        <w:gridCol w:w="2268"/>
      </w:tblGrid>
      <w:tr w:rsidR="001D2EA3" w:rsidRPr="00850893" w14:paraId="427A5C08" w14:textId="77777777" w:rsidTr="00DA794B">
        <w:trPr>
          <w:trHeight w:val="822"/>
        </w:trPr>
        <w:tc>
          <w:tcPr>
            <w:tcW w:w="4571" w:type="dxa"/>
          </w:tcPr>
          <w:p w14:paraId="77C7C886" w14:textId="77777777" w:rsidR="001D2EA3" w:rsidRDefault="001D2EA3" w:rsidP="00DA794B">
            <w:pPr>
              <w:pStyle w:val="a"/>
              <w:tabs>
                <w:tab w:val="left" w:pos="993"/>
                <w:tab w:val="left" w:pos="3544"/>
              </w:tabs>
              <w:spacing w:before="0" w:line="360" w:lineRule="auto"/>
              <w:ind w:left="567"/>
              <w:jc w:val="left"/>
              <w:rPr>
                <w:rStyle w:val="-11"/>
                <w:i/>
              </w:rPr>
            </w:pPr>
          </w:p>
          <w:p w14:paraId="4664BF6E" w14:textId="77777777" w:rsidR="001D2EA3" w:rsidRPr="00850893" w:rsidRDefault="001D2EA3" w:rsidP="00DA794B">
            <w:pPr>
              <w:pStyle w:val="a"/>
              <w:tabs>
                <w:tab w:val="left" w:pos="993"/>
                <w:tab w:val="left" w:pos="3544"/>
              </w:tabs>
              <w:spacing w:before="0" w:line="360" w:lineRule="auto"/>
              <w:ind w:left="567"/>
              <w:jc w:val="left"/>
              <w:rPr>
                <w:rStyle w:val="89"/>
              </w:rPr>
            </w:pPr>
            <w:r w:rsidRPr="0048684C">
              <w:rPr>
                <w:rStyle w:val="-11"/>
                <w:i/>
              </w:rPr>
              <w:t>[</w:t>
            </w:r>
            <w:r w:rsidRPr="0048684C">
              <w:rPr>
                <w:i/>
                <w:color w:val="808080"/>
              </w:rPr>
              <w:t xml:space="preserve">Указать должность </w:t>
            </w:r>
            <w:r>
              <w:rPr>
                <w:i/>
                <w:color w:val="808080"/>
              </w:rPr>
              <w:t>уполномоченного лица Заказчика</w:t>
            </w:r>
            <w:r w:rsidRPr="0048684C">
              <w:rPr>
                <w:rStyle w:val="-11"/>
                <w:i/>
              </w:rPr>
              <w:t>]</w:t>
            </w:r>
          </w:p>
        </w:tc>
        <w:tc>
          <w:tcPr>
            <w:tcW w:w="283" w:type="dxa"/>
          </w:tcPr>
          <w:p w14:paraId="2210B774" w14:textId="77777777" w:rsidR="001D2EA3" w:rsidRPr="00850893" w:rsidRDefault="001D2EA3" w:rsidP="00DA794B">
            <w:pPr>
              <w:pStyle w:val="a"/>
              <w:tabs>
                <w:tab w:val="left" w:pos="993"/>
                <w:tab w:val="left" w:pos="3544"/>
              </w:tabs>
              <w:spacing w:before="0" w:line="360" w:lineRule="auto"/>
              <w:ind w:left="567" w:firstLine="567"/>
              <w:rPr>
                <w:rStyle w:val="89"/>
              </w:rPr>
            </w:pPr>
          </w:p>
        </w:tc>
        <w:tc>
          <w:tcPr>
            <w:tcW w:w="2977" w:type="dxa"/>
            <w:vAlign w:val="bottom"/>
          </w:tcPr>
          <w:p w14:paraId="765AA478" w14:textId="77777777" w:rsidR="001D2EA3" w:rsidRPr="00A4577A" w:rsidRDefault="001D2EA3" w:rsidP="00A4577A">
            <w:pPr>
              <w:pStyle w:val="a"/>
              <w:numPr>
                <w:ilvl w:val="0"/>
                <w:numId w:val="0"/>
              </w:numPr>
              <w:tabs>
                <w:tab w:val="left" w:pos="993"/>
                <w:tab w:val="left" w:pos="3544"/>
              </w:tabs>
              <w:spacing w:before="0" w:line="360" w:lineRule="auto"/>
              <w:ind w:left="1134" w:hanging="1134"/>
              <w:rPr>
                <w:rStyle w:val="89"/>
              </w:rPr>
            </w:pPr>
            <w:r w:rsidRPr="00A4577A">
              <w:rPr>
                <w:rStyle w:val="89"/>
                <w:lang w:val="en-US"/>
              </w:rPr>
              <w:t>_______________ /</w:t>
            </w:r>
          </w:p>
        </w:tc>
        <w:tc>
          <w:tcPr>
            <w:tcW w:w="2268" w:type="dxa"/>
            <w:vAlign w:val="bottom"/>
          </w:tcPr>
          <w:p w14:paraId="0E648CCD" w14:textId="77777777" w:rsidR="001D2EA3" w:rsidRPr="0048684C" w:rsidRDefault="001D2EA3" w:rsidP="00DA794B">
            <w:pPr>
              <w:pStyle w:val="a"/>
              <w:tabs>
                <w:tab w:val="left" w:pos="993"/>
                <w:tab w:val="left" w:pos="3544"/>
              </w:tabs>
              <w:spacing w:before="0" w:line="360" w:lineRule="auto"/>
              <w:ind w:left="-108" w:firstLine="567"/>
              <w:jc w:val="left"/>
              <w:rPr>
                <w:rStyle w:val="89"/>
                <w:lang w:val="en-US"/>
              </w:rPr>
            </w:pPr>
            <w:r w:rsidRPr="0048684C">
              <w:rPr>
                <w:rStyle w:val="-11"/>
                <w:i/>
              </w:rPr>
              <w:t>[И.О.Ф</w:t>
            </w:r>
            <w:r w:rsidRPr="0048684C">
              <w:rPr>
                <w:rStyle w:val="-11"/>
                <w:i/>
                <w:lang w:val="en-US"/>
              </w:rPr>
              <w:t>]</w:t>
            </w:r>
            <w:r w:rsidRPr="00850893">
              <w:t> </w:t>
            </w:r>
            <w:r w:rsidRPr="0048684C">
              <w:rPr>
                <w:lang w:val="en-US"/>
              </w:rPr>
              <w:t>/</w:t>
            </w:r>
          </w:p>
        </w:tc>
      </w:tr>
    </w:tbl>
    <w:p w14:paraId="6B29644A" w14:textId="77777777" w:rsidR="001D2EA3" w:rsidRPr="00DA2A93" w:rsidRDefault="001D2EA3" w:rsidP="001D2EA3">
      <w:pPr>
        <w:rPr>
          <w:vanish/>
        </w:rPr>
      </w:pPr>
    </w:p>
    <w:tbl>
      <w:tblPr>
        <w:tblW w:w="5637" w:type="dxa"/>
        <w:tblLayout w:type="fixed"/>
        <w:tblLook w:val="04A0" w:firstRow="1" w:lastRow="0" w:firstColumn="1" w:lastColumn="0" w:noHBand="0" w:noVBand="1"/>
      </w:tblPr>
      <w:tblGrid>
        <w:gridCol w:w="5353"/>
        <w:gridCol w:w="284"/>
      </w:tblGrid>
      <w:tr w:rsidR="00A4577A" w:rsidRPr="00850893" w14:paraId="496027D9" w14:textId="77777777" w:rsidTr="00A4577A">
        <w:tc>
          <w:tcPr>
            <w:tcW w:w="5353" w:type="dxa"/>
          </w:tcPr>
          <w:p w14:paraId="2DF94C5E" w14:textId="77777777" w:rsidR="00A4577A" w:rsidRPr="000340DD" w:rsidRDefault="00A4577A" w:rsidP="00DA794B">
            <w:pPr>
              <w:spacing w:line="360" w:lineRule="auto"/>
              <w:rPr>
                <w:rFonts w:cs="Arial"/>
                <w:b/>
              </w:rPr>
            </w:pPr>
            <w:r w:rsidRPr="000340DD">
              <w:rPr>
                <w:rFonts w:cs="Arial"/>
                <w:b/>
              </w:rPr>
              <w:t>Заказчик:</w:t>
            </w:r>
          </w:p>
        </w:tc>
        <w:tc>
          <w:tcPr>
            <w:tcW w:w="284" w:type="dxa"/>
          </w:tcPr>
          <w:p w14:paraId="4FF371C3" w14:textId="77777777" w:rsidR="00A4577A" w:rsidRPr="0048684C" w:rsidRDefault="00A4577A" w:rsidP="00DA794B">
            <w:pPr>
              <w:spacing w:line="360" w:lineRule="auto"/>
              <w:rPr>
                <w:rFonts w:cs="Arial"/>
              </w:rPr>
            </w:pPr>
          </w:p>
        </w:tc>
      </w:tr>
      <w:tr w:rsidR="00A4577A" w:rsidRPr="00850893" w14:paraId="09B5F01B" w14:textId="77777777" w:rsidTr="00A4577A">
        <w:tc>
          <w:tcPr>
            <w:tcW w:w="5353" w:type="dxa"/>
          </w:tcPr>
          <w:p w14:paraId="08E579CA" w14:textId="77777777" w:rsidR="00A4577A" w:rsidRPr="000340DD" w:rsidRDefault="00A4577A" w:rsidP="00DA794B">
            <w:pPr>
              <w:spacing w:line="360" w:lineRule="auto"/>
              <w:rPr>
                <w:rFonts w:cs="Arial"/>
                <w:b/>
              </w:rPr>
            </w:pPr>
          </w:p>
        </w:tc>
        <w:tc>
          <w:tcPr>
            <w:tcW w:w="284" w:type="dxa"/>
          </w:tcPr>
          <w:p w14:paraId="667DF892" w14:textId="77777777" w:rsidR="00A4577A" w:rsidRPr="0048684C" w:rsidRDefault="00A4577A" w:rsidP="00DA794B">
            <w:pPr>
              <w:spacing w:line="360" w:lineRule="auto"/>
              <w:rPr>
                <w:rFonts w:cs="Arial"/>
              </w:rPr>
            </w:pPr>
          </w:p>
        </w:tc>
      </w:tr>
      <w:tr w:rsidR="00A4577A" w:rsidRPr="00850893" w14:paraId="752F5112" w14:textId="77777777" w:rsidTr="00A4577A">
        <w:tc>
          <w:tcPr>
            <w:tcW w:w="5353" w:type="dxa"/>
          </w:tcPr>
          <w:p w14:paraId="23C8E0FA" w14:textId="77777777" w:rsidR="00A4577A" w:rsidRPr="0048684C" w:rsidRDefault="00A4577A" w:rsidP="00DA794B">
            <w:pPr>
              <w:spacing w:line="360" w:lineRule="auto"/>
              <w:rPr>
                <w:rFonts w:cs="Arial"/>
              </w:rPr>
            </w:pPr>
          </w:p>
        </w:tc>
        <w:tc>
          <w:tcPr>
            <w:tcW w:w="284" w:type="dxa"/>
          </w:tcPr>
          <w:p w14:paraId="6C6B8DE4" w14:textId="77777777" w:rsidR="00A4577A" w:rsidRPr="0048684C" w:rsidRDefault="00A4577A" w:rsidP="00DA794B">
            <w:pPr>
              <w:spacing w:line="360" w:lineRule="auto"/>
              <w:rPr>
                <w:rFonts w:cs="Arial"/>
              </w:rPr>
            </w:pPr>
          </w:p>
        </w:tc>
      </w:tr>
      <w:tr w:rsidR="00A4577A" w:rsidRPr="00850893" w14:paraId="0A2E632C" w14:textId="77777777" w:rsidTr="00A4577A">
        <w:tc>
          <w:tcPr>
            <w:tcW w:w="5353" w:type="dxa"/>
          </w:tcPr>
          <w:p w14:paraId="33461973" w14:textId="77777777" w:rsidR="00A4577A" w:rsidRPr="000340DD" w:rsidRDefault="00A4577A" w:rsidP="00DA794B">
            <w:pPr>
              <w:spacing w:line="360" w:lineRule="auto"/>
              <w:rPr>
                <w:rFonts w:cs="Arial"/>
                <w:b/>
              </w:rPr>
            </w:pPr>
            <w:r w:rsidRPr="000340DD">
              <w:rPr>
                <w:rFonts w:cs="Arial"/>
                <w:b/>
              </w:rPr>
              <w:t xml:space="preserve">_____________ / В.А. </w:t>
            </w:r>
            <w:proofErr w:type="spellStart"/>
            <w:r w:rsidRPr="000340DD">
              <w:rPr>
                <w:rFonts w:cs="Arial"/>
                <w:b/>
              </w:rPr>
              <w:t>Чувашлов</w:t>
            </w:r>
            <w:proofErr w:type="spellEnd"/>
            <w:r w:rsidRPr="000340DD">
              <w:rPr>
                <w:rFonts w:cs="Arial"/>
                <w:b/>
              </w:rPr>
              <w:t xml:space="preserve"> /</w:t>
            </w:r>
          </w:p>
          <w:p w14:paraId="234B18A3" w14:textId="77777777" w:rsidR="00A4577A" w:rsidRPr="000340DD" w:rsidRDefault="00A4577A" w:rsidP="00DA794B">
            <w:pPr>
              <w:spacing w:line="360" w:lineRule="auto"/>
              <w:rPr>
                <w:rFonts w:cs="Arial"/>
                <w:b/>
              </w:rPr>
            </w:pPr>
            <w:r w:rsidRPr="000340DD">
              <w:rPr>
                <w:rFonts w:cs="Arial"/>
                <w:b/>
              </w:rPr>
              <w:t>м.п.</w:t>
            </w:r>
          </w:p>
        </w:tc>
        <w:tc>
          <w:tcPr>
            <w:tcW w:w="284" w:type="dxa"/>
          </w:tcPr>
          <w:p w14:paraId="12FCE01D" w14:textId="77777777" w:rsidR="00A4577A" w:rsidRPr="0048684C" w:rsidRDefault="00A4577A" w:rsidP="00DA794B">
            <w:pPr>
              <w:spacing w:line="360" w:lineRule="auto"/>
              <w:rPr>
                <w:rFonts w:cs="Arial"/>
              </w:rPr>
            </w:pPr>
          </w:p>
        </w:tc>
      </w:tr>
    </w:tbl>
    <w:p w14:paraId="309F5006" w14:textId="77777777" w:rsidR="001D2EA3" w:rsidRPr="00850893" w:rsidRDefault="001D2EA3" w:rsidP="001D2EA3">
      <w:pPr>
        <w:rPr>
          <w:rFonts w:cs="Arial"/>
        </w:rPr>
      </w:pPr>
    </w:p>
    <w:p w14:paraId="6ACDC321" w14:textId="2CE2BE3D" w:rsidR="001D2EA3" w:rsidRPr="004D3B85" w:rsidRDefault="001D2EA3" w:rsidP="001D2EA3">
      <w:pPr>
        <w:keepNext/>
        <w:pageBreakBefore/>
        <w:ind w:left="6096"/>
        <w:rPr>
          <w:rFonts w:cs="Arial"/>
          <w:b/>
        </w:rPr>
      </w:pPr>
      <w:r w:rsidRPr="004D3B85">
        <w:rPr>
          <w:rFonts w:cs="Arial"/>
          <w:b/>
        </w:rPr>
        <w:lastRenderedPageBreak/>
        <w:t>Приложение № 3 к Договору № 7 от «09» декабря</w:t>
      </w:r>
      <w:r>
        <w:rPr>
          <w:rFonts w:cs="Arial"/>
          <w:b/>
        </w:rPr>
        <w:t xml:space="preserve"> </w:t>
      </w:r>
      <w:r w:rsidR="000A0257">
        <w:rPr>
          <w:rFonts w:cs="Arial"/>
          <w:b/>
        </w:rPr>
        <w:t>2021</w:t>
      </w:r>
      <w:r w:rsidRPr="004D3B85">
        <w:rPr>
          <w:rFonts w:cs="Arial"/>
          <w:b/>
        </w:rPr>
        <w:t xml:space="preserve"> г.</w:t>
      </w:r>
    </w:p>
    <w:p w14:paraId="72C3B7BB" w14:textId="77777777" w:rsidR="001D2EA3" w:rsidRPr="004D3B85" w:rsidRDefault="001D2EA3" w:rsidP="001D2EA3">
      <w:pPr>
        <w:spacing w:after="360"/>
        <w:jc w:val="center"/>
        <w:rPr>
          <w:rFonts w:cs="Arial"/>
          <w:b/>
        </w:rPr>
      </w:pPr>
      <w:r w:rsidRPr="004D3B85">
        <w:rPr>
          <w:rFonts w:cs="Arial"/>
          <w:b/>
        </w:rPr>
        <w:t>РАСЧЕТ СТОИМОСТИ УСЛУГ</w:t>
      </w:r>
    </w:p>
    <w:p w14:paraId="596C6CC1" w14:textId="77777777" w:rsidR="001D2EA3" w:rsidRDefault="001D2EA3" w:rsidP="001D2EA3">
      <w:pPr>
        <w:rPr>
          <w:rFonts w:cs="Arial"/>
        </w:rPr>
      </w:pPr>
      <w:r w:rsidRPr="00850893">
        <w:rPr>
          <w:rFonts w:cs="Arial"/>
        </w:rPr>
        <w:t>Таблица №1 – «Порядок расчета стоимости услуг Специализированной организации в зависимости от способа закупки и диапазона начальных (максимальных) цен (НМЦ) лота»</w:t>
      </w:r>
    </w:p>
    <w:p w14:paraId="2F9510A4" w14:textId="77777777" w:rsidR="001D2EA3" w:rsidRPr="00850893" w:rsidRDefault="001D2EA3" w:rsidP="001D2EA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536"/>
        <w:gridCol w:w="2409"/>
        <w:gridCol w:w="1841"/>
        <w:gridCol w:w="1615"/>
      </w:tblGrid>
      <w:tr w:rsidR="001D2EA3" w14:paraId="40264D1C" w14:textId="77777777" w:rsidTr="00DA794B">
        <w:tc>
          <w:tcPr>
            <w:tcW w:w="2003" w:type="dxa"/>
            <w:vMerge w:val="restart"/>
            <w:tcBorders>
              <w:top w:val="single" w:sz="4" w:space="0" w:color="auto"/>
              <w:left w:val="single" w:sz="4" w:space="0" w:color="auto"/>
              <w:bottom w:val="single" w:sz="4" w:space="0" w:color="auto"/>
              <w:right w:val="single" w:sz="4" w:space="0" w:color="auto"/>
            </w:tcBorders>
            <w:vAlign w:val="center"/>
            <w:hideMark/>
          </w:tcPr>
          <w:p w14:paraId="04AC25F8" w14:textId="77777777" w:rsidR="001D2EA3" w:rsidRDefault="001D2EA3" w:rsidP="00DA794B">
            <w:pPr>
              <w:jc w:val="center"/>
              <w:rPr>
                <w:rFonts w:cs="Arial"/>
                <w:sz w:val="24"/>
              </w:rPr>
            </w:pPr>
            <w:r>
              <w:rPr>
                <w:rFonts w:cs="Arial"/>
                <w:sz w:val="24"/>
              </w:rPr>
              <w:t>НМЦ договора (вкл. НДС)</w:t>
            </w:r>
          </w:p>
        </w:tc>
        <w:tc>
          <w:tcPr>
            <w:tcW w:w="7342" w:type="dxa"/>
            <w:gridSpan w:val="4"/>
            <w:tcBorders>
              <w:top w:val="single" w:sz="4" w:space="0" w:color="auto"/>
              <w:left w:val="single" w:sz="4" w:space="0" w:color="auto"/>
              <w:bottom w:val="single" w:sz="4" w:space="0" w:color="auto"/>
              <w:right w:val="single" w:sz="4" w:space="0" w:color="auto"/>
            </w:tcBorders>
            <w:vAlign w:val="center"/>
            <w:hideMark/>
          </w:tcPr>
          <w:p w14:paraId="5B394C05" w14:textId="77777777" w:rsidR="001D2EA3" w:rsidRDefault="001D2EA3" w:rsidP="00DA794B">
            <w:pPr>
              <w:jc w:val="center"/>
              <w:rPr>
                <w:rFonts w:cs="Arial"/>
                <w:sz w:val="24"/>
              </w:rPr>
            </w:pPr>
            <w:r>
              <w:rPr>
                <w:rFonts w:cs="Arial"/>
                <w:sz w:val="24"/>
              </w:rPr>
              <w:t xml:space="preserve">Размер </w:t>
            </w:r>
            <w:r>
              <w:rPr>
                <w:rStyle w:val="affb"/>
                <w:rFonts w:cs="Arial"/>
                <w:sz w:val="24"/>
              </w:rPr>
              <w:footnoteReference w:id="6"/>
            </w:r>
            <w:r>
              <w:rPr>
                <w:rFonts w:cs="Arial"/>
                <w:sz w:val="24"/>
              </w:rPr>
              <w:t xml:space="preserve">вознаграждения Специализированной организации (вкл. НДС) </w:t>
            </w:r>
            <w:r>
              <w:rPr>
                <w:rStyle w:val="affb"/>
                <w:rFonts w:cs="Arial"/>
                <w:sz w:val="24"/>
              </w:rPr>
              <w:footnoteReference w:id="7"/>
            </w:r>
          </w:p>
        </w:tc>
      </w:tr>
      <w:tr w:rsidR="001D2EA3" w14:paraId="37CDB5FF" w14:textId="77777777" w:rsidTr="00DA794B">
        <w:tc>
          <w:tcPr>
            <w:tcW w:w="0" w:type="auto"/>
            <w:vMerge/>
            <w:tcBorders>
              <w:top w:val="single" w:sz="4" w:space="0" w:color="auto"/>
              <w:left w:val="single" w:sz="4" w:space="0" w:color="auto"/>
              <w:bottom w:val="single" w:sz="4" w:space="0" w:color="auto"/>
              <w:right w:val="single" w:sz="4" w:space="0" w:color="auto"/>
            </w:tcBorders>
            <w:vAlign w:val="center"/>
            <w:hideMark/>
          </w:tcPr>
          <w:p w14:paraId="1868F73A" w14:textId="77777777" w:rsidR="001D2EA3" w:rsidRDefault="001D2EA3" w:rsidP="00DA794B">
            <w:pPr>
              <w:spacing w:line="256" w:lineRule="auto"/>
              <w:rPr>
                <w:rFonts w:cs="Arial"/>
                <w:sz w:val="24"/>
              </w:rPr>
            </w:pPr>
          </w:p>
        </w:tc>
        <w:tc>
          <w:tcPr>
            <w:tcW w:w="1536" w:type="dxa"/>
            <w:tcBorders>
              <w:top w:val="single" w:sz="4" w:space="0" w:color="auto"/>
              <w:left w:val="single" w:sz="4" w:space="0" w:color="auto"/>
              <w:bottom w:val="single" w:sz="4" w:space="0" w:color="auto"/>
              <w:right w:val="single" w:sz="4" w:space="0" w:color="auto"/>
            </w:tcBorders>
            <w:vAlign w:val="center"/>
            <w:hideMark/>
          </w:tcPr>
          <w:p w14:paraId="0DE12D90" w14:textId="77777777" w:rsidR="001D2EA3" w:rsidRDefault="001D2EA3" w:rsidP="00DA794B">
            <w:pPr>
              <w:jc w:val="center"/>
              <w:rPr>
                <w:rFonts w:cs="Arial"/>
                <w:sz w:val="24"/>
              </w:rPr>
            </w:pPr>
            <w:r>
              <w:rPr>
                <w:rFonts w:cs="Arial"/>
                <w:sz w:val="24"/>
              </w:rPr>
              <w:t>Конкурс</w:t>
            </w:r>
          </w:p>
        </w:tc>
        <w:tc>
          <w:tcPr>
            <w:tcW w:w="2350" w:type="dxa"/>
            <w:tcBorders>
              <w:top w:val="single" w:sz="4" w:space="0" w:color="auto"/>
              <w:left w:val="single" w:sz="4" w:space="0" w:color="auto"/>
              <w:bottom w:val="single" w:sz="4" w:space="0" w:color="auto"/>
              <w:right w:val="single" w:sz="4" w:space="0" w:color="auto"/>
            </w:tcBorders>
            <w:vAlign w:val="center"/>
            <w:hideMark/>
          </w:tcPr>
          <w:p w14:paraId="129D975A" w14:textId="77777777" w:rsidR="001D2EA3" w:rsidRDefault="001D2EA3" w:rsidP="00DA794B">
            <w:pPr>
              <w:jc w:val="center"/>
              <w:rPr>
                <w:rFonts w:cs="Arial"/>
                <w:sz w:val="24"/>
              </w:rPr>
            </w:pPr>
            <w:r>
              <w:rPr>
                <w:rFonts w:cs="Arial"/>
                <w:sz w:val="24"/>
              </w:rPr>
              <w:t>Аукцион / </w:t>
            </w:r>
            <w:proofErr w:type="spellStart"/>
            <w:r>
              <w:rPr>
                <w:rFonts w:cs="Arial"/>
                <w:sz w:val="24"/>
              </w:rPr>
              <w:t>редукцион</w:t>
            </w:r>
            <w:proofErr w:type="spellEnd"/>
          </w:p>
        </w:tc>
        <w:tc>
          <w:tcPr>
            <w:tcW w:w="1841" w:type="dxa"/>
            <w:tcBorders>
              <w:top w:val="single" w:sz="4" w:space="0" w:color="auto"/>
              <w:left w:val="single" w:sz="4" w:space="0" w:color="auto"/>
              <w:bottom w:val="single" w:sz="4" w:space="0" w:color="auto"/>
              <w:right w:val="single" w:sz="4" w:space="0" w:color="auto"/>
            </w:tcBorders>
            <w:vAlign w:val="center"/>
            <w:hideMark/>
          </w:tcPr>
          <w:p w14:paraId="42C4075A" w14:textId="77777777" w:rsidR="001D2EA3" w:rsidRDefault="001D2EA3" w:rsidP="00DA794B">
            <w:pPr>
              <w:ind w:left="34"/>
              <w:jc w:val="center"/>
              <w:rPr>
                <w:rFonts w:cs="Arial"/>
                <w:sz w:val="24"/>
              </w:rPr>
            </w:pPr>
            <w:r>
              <w:rPr>
                <w:rFonts w:cs="Arial"/>
                <w:sz w:val="24"/>
              </w:rPr>
              <w:t>Запрос предложений/ тендер</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55ACF40" w14:textId="77777777" w:rsidR="001D2EA3" w:rsidRDefault="001D2EA3" w:rsidP="00DA794B">
            <w:pPr>
              <w:jc w:val="center"/>
              <w:rPr>
                <w:rFonts w:cs="Arial"/>
                <w:sz w:val="24"/>
              </w:rPr>
            </w:pPr>
            <w:r>
              <w:rPr>
                <w:rFonts w:cs="Arial"/>
                <w:sz w:val="24"/>
              </w:rPr>
              <w:t>Запрос котировок/ запрос цен</w:t>
            </w:r>
          </w:p>
        </w:tc>
      </w:tr>
      <w:tr w:rsidR="001D2EA3" w14:paraId="4159A938" w14:textId="77777777" w:rsidTr="00DA794B">
        <w:tc>
          <w:tcPr>
            <w:tcW w:w="2003" w:type="dxa"/>
            <w:tcBorders>
              <w:top w:val="single" w:sz="4" w:space="0" w:color="auto"/>
              <w:left w:val="single" w:sz="4" w:space="0" w:color="auto"/>
              <w:bottom w:val="single" w:sz="4" w:space="0" w:color="auto"/>
              <w:right w:val="single" w:sz="4" w:space="0" w:color="auto"/>
            </w:tcBorders>
            <w:hideMark/>
          </w:tcPr>
          <w:p w14:paraId="69CBD944" w14:textId="77777777" w:rsidR="001D2EA3" w:rsidRDefault="001D2EA3" w:rsidP="00DA794B">
            <w:pPr>
              <w:rPr>
                <w:rFonts w:cs="Arial"/>
                <w:sz w:val="24"/>
              </w:rPr>
            </w:pPr>
            <w:r>
              <w:rPr>
                <w:rFonts w:cs="Arial"/>
                <w:sz w:val="24"/>
              </w:rPr>
              <w:t>от 0 до 5 млн. руб. (включительно)</w:t>
            </w:r>
          </w:p>
        </w:tc>
        <w:tc>
          <w:tcPr>
            <w:tcW w:w="1536" w:type="dxa"/>
            <w:vMerge w:val="restart"/>
            <w:tcBorders>
              <w:top w:val="single" w:sz="4" w:space="0" w:color="auto"/>
              <w:left w:val="single" w:sz="4" w:space="0" w:color="auto"/>
              <w:bottom w:val="single" w:sz="4" w:space="0" w:color="auto"/>
              <w:right w:val="single" w:sz="4" w:space="0" w:color="auto"/>
            </w:tcBorders>
            <w:hideMark/>
          </w:tcPr>
          <w:p w14:paraId="4C5AF98B" w14:textId="77777777" w:rsidR="001D2EA3" w:rsidRDefault="001D2EA3" w:rsidP="00DA794B">
            <w:pPr>
              <w:ind w:left="-24"/>
              <w:jc w:val="center"/>
              <w:rPr>
                <w:rFonts w:cs="Arial"/>
                <w:sz w:val="24"/>
                <w:szCs w:val="24"/>
              </w:rPr>
            </w:pPr>
            <w:r>
              <w:rPr>
                <w:rFonts w:cs="Arial"/>
                <w:color w:val="000000"/>
                <w:sz w:val="24"/>
                <w:szCs w:val="24"/>
              </w:rPr>
              <w:t>110 270 руб.</w:t>
            </w:r>
          </w:p>
        </w:tc>
        <w:tc>
          <w:tcPr>
            <w:tcW w:w="2350" w:type="dxa"/>
            <w:vMerge w:val="restart"/>
            <w:tcBorders>
              <w:top w:val="single" w:sz="4" w:space="0" w:color="auto"/>
              <w:left w:val="single" w:sz="4" w:space="0" w:color="auto"/>
              <w:bottom w:val="single" w:sz="4" w:space="0" w:color="auto"/>
              <w:right w:val="single" w:sz="4" w:space="0" w:color="auto"/>
            </w:tcBorders>
            <w:hideMark/>
          </w:tcPr>
          <w:p w14:paraId="59241C4A" w14:textId="77777777" w:rsidR="001D2EA3" w:rsidRDefault="001D2EA3" w:rsidP="00DA794B">
            <w:pPr>
              <w:ind w:left="-24"/>
              <w:jc w:val="center"/>
              <w:rPr>
                <w:rFonts w:cs="Arial"/>
                <w:sz w:val="24"/>
                <w:szCs w:val="24"/>
              </w:rPr>
            </w:pPr>
            <w:r>
              <w:rPr>
                <w:rFonts w:cs="Arial"/>
                <w:color w:val="000000"/>
                <w:sz w:val="24"/>
                <w:szCs w:val="24"/>
              </w:rPr>
              <w:t>89 818 руб.</w:t>
            </w:r>
          </w:p>
        </w:tc>
        <w:tc>
          <w:tcPr>
            <w:tcW w:w="1841" w:type="dxa"/>
            <w:vMerge w:val="restart"/>
            <w:tcBorders>
              <w:top w:val="single" w:sz="4" w:space="0" w:color="auto"/>
              <w:left w:val="single" w:sz="4" w:space="0" w:color="auto"/>
              <w:bottom w:val="single" w:sz="4" w:space="0" w:color="auto"/>
              <w:right w:val="single" w:sz="4" w:space="0" w:color="auto"/>
            </w:tcBorders>
            <w:hideMark/>
          </w:tcPr>
          <w:p w14:paraId="595E3812" w14:textId="77777777" w:rsidR="001D2EA3" w:rsidRDefault="001D2EA3" w:rsidP="00DA794B">
            <w:pPr>
              <w:ind w:left="-24"/>
              <w:jc w:val="center"/>
              <w:rPr>
                <w:rFonts w:cs="Arial"/>
                <w:sz w:val="24"/>
                <w:szCs w:val="24"/>
              </w:rPr>
            </w:pPr>
            <w:r>
              <w:rPr>
                <w:rFonts w:cs="Arial"/>
                <w:color w:val="000000"/>
                <w:sz w:val="24"/>
                <w:szCs w:val="24"/>
              </w:rPr>
              <w:t>91 788 руб.</w:t>
            </w:r>
          </w:p>
        </w:tc>
        <w:tc>
          <w:tcPr>
            <w:tcW w:w="1615" w:type="dxa"/>
            <w:tcBorders>
              <w:top w:val="single" w:sz="4" w:space="0" w:color="auto"/>
              <w:left w:val="single" w:sz="4" w:space="0" w:color="auto"/>
              <w:bottom w:val="single" w:sz="4" w:space="0" w:color="auto"/>
              <w:right w:val="single" w:sz="4" w:space="0" w:color="auto"/>
            </w:tcBorders>
            <w:hideMark/>
          </w:tcPr>
          <w:p w14:paraId="0E99E7AE" w14:textId="77777777" w:rsidR="001D2EA3" w:rsidRDefault="001D2EA3" w:rsidP="00DA794B">
            <w:pPr>
              <w:spacing w:line="256" w:lineRule="auto"/>
              <w:jc w:val="center"/>
              <w:rPr>
                <w:rFonts w:cs="Arial"/>
                <w:color w:val="000000"/>
                <w:sz w:val="24"/>
                <w:szCs w:val="24"/>
              </w:rPr>
            </w:pPr>
            <w:r>
              <w:rPr>
                <w:rFonts w:cs="Arial"/>
                <w:color w:val="000000"/>
                <w:sz w:val="24"/>
                <w:szCs w:val="24"/>
              </w:rPr>
              <w:t xml:space="preserve">30 000 </w:t>
            </w:r>
            <w:proofErr w:type="spellStart"/>
            <w:r>
              <w:rPr>
                <w:rFonts w:cs="Arial"/>
                <w:color w:val="000000"/>
                <w:sz w:val="24"/>
                <w:szCs w:val="24"/>
              </w:rPr>
              <w:t>руб</w:t>
            </w:r>
            <w:proofErr w:type="spellEnd"/>
          </w:p>
        </w:tc>
      </w:tr>
      <w:tr w:rsidR="001D2EA3" w14:paraId="26C29051" w14:textId="77777777" w:rsidTr="00DA794B">
        <w:tc>
          <w:tcPr>
            <w:tcW w:w="2003" w:type="dxa"/>
            <w:tcBorders>
              <w:top w:val="single" w:sz="4" w:space="0" w:color="auto"/>
              <w:left w:val="single" w:sz="4" w:space="0" w:color="auto"/>
              <w:bottom w:val="single" w:sz="4" w:space="0" w:color="auto"/>
              <w:right w:val="single" w:sz="4" w:space="0" w:color="auto"/>
            </w:tcBorders>
            <w:hideMark/>
          </w:tcPr>
          <w:p w14:paraId="27BDAD3A" w14:textId="77777777" w:rsidR="001D2EA3" w:rsidRDefault="001D2EA3" w:rsidP="00DA794B">
            <w:pPr>
              <w:rPr>
                <w:rFonts w:cs="Arial"/>
                <w:sz w:val="24"/>
              </w:rPr>
            </w:pPr>
            <w:r>
              <w:rPr>
                <w:rFonts w:cs="Arial"/>
                <w:sz w:val="24"/>
              </w:rPr>
              <w:t>от 5 до 20 млн. руб. (включительно)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B426B" w14:textId="77777777" w:rsidR="001D2EA3" w:rsidRDefault="001D2EA3" w:rsidP="00DA794B">
            <w:pPr>
              <w:spacing w:line="256" w:lineRule="auto"/>
              <w:rPr>
                <w:rFonts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FCD1F" w14:textId="77777777" w:rsidR="001D2EA3" w:rsidRDefault="001D2EA3" w:rsidP="00DA794B">
            <w:pPr>
              <w:spacing w:line="256" w:lineRule="auto"/>
              <w:rPr>
                <w:rFonts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D1EB1" w14:textId="77777777" w:rsidR="001D2EA3" w:rsidRDefault="001D2EA3" w:rsidP="00DA794B">
            <w:pPr>
              <w:spacing w:line="256" w:lineRule="auto"/>
              <w:rPr>
                <w:rFonts w:cs="Arial"/>
                <w:sz w:val="24"/>
                <w:szCs w:val="24"/>
              </w:rPr>
            </w:pPr>
          </w:p>
        </w:tc>
        <w:tc>
          <w:tcPr>
            <w:tcW w:w="1615" w:type="dxa"/>
            <w:tcBorders>
              <w:top w:val="single" w:sz="4" w:space="0" w:color="auto"/>
              <w:left w:val="single" w:sz="4" w:space="0" w:color="auto"/>
              <w:bottom w:val="single" w:sz="4" w:space="0" w:color="auto"/>
              <w:right w:val="single" w:sz="4" w:space="0" w:color="auto"/>
            </w:tcBorders>
          </w:tcPr>
          <w:p w14:paraId="3C5F2CAA" w14:textId="77777777" w:rsidR="001D2EA3" w:rsidRDefault="001D2EA3" w:rsidP="00DA794B">
            <w:pPr>
              <w:ind w:left="-24"/>
              <w:jc w:val="center"/>
              <w:rPr>
                <w:rFonts w:cs="Arial"/>
                <w:color w:val="000000"/>
                <w:sz w:val="24"/>
                <w:szCs w:val="24"/>
              </w:rPr>
            </w:pPr>
            <w:r>
              <w:rPr>
                <w:rFonts w:cs="Arial"/>
                <w:color w:val="000000"/>
                <w:sz w:val="24"/>
                <w:szCs w:val="24"/>
              </w:rPr>
              <w:t>48 910 руб.</w:t>
            </w:r>
          </w:p>
          <w:p w14:paraId="2A4150B9" w14:textId="77777777" w:rsidR="001D2EA3" w:rsidRDefault="001D2EA3" w:rsidP="00DA794B">
            <w:pPr>
              <w:rPr>
                <w:rFonts w:cs="Arial"/>
                <w:color w:val="000000"/>
                <w:sz w:val="24"/>
                <w:szCs w:val="24"/>
              </w:rPr>
            </w:pPr>
          </w:p>
        </w:tc>
      </w:tr>
      <w:tr w:rsidR="001D2EA3" w14:paraId="3CE9629D" w14:textId="77777777" w:rsidTr="00DA794B">
        <w:tc>
          <w:tcPr>
            <w:tcW w:w="2003" w:type="dxa"/>
            <w:tcBorders>
              <w:top w:val="single" w:sz="4" w:space="0" w:color="auto"/>
              <w:left w:val="single" w:sz="4" w:space="0" w:color="auto"/>
              <w:bottom w:val="single" w:sz="4" w:space="0" w:color="auto"/>
              <w:right w:val="single" w:sz="4" w:space="0" w:color="auto"/>
            </w:tcBorders>
            <w:hideMark/>
          </w:tcPr>
          <w:p w14:paraId="1127355E" w14:textId="77777777" w:rsidR="001D2EA3" w:rsidRDefault="001D2EA3" w:rsidP="00DA794B">
            <w:pPr>
              <w:rPr>
                <w:rFonts w:cs="Arial"/>
                <w:sz w:val="24"/>
              </w:rPr>
            </w:pPr>
            <w:r>
              <w:rPr>
                <w:rFonts w:cs="Arial"/>
                <w:sz w:val="24"/>
              </w:rPr>
              <w:t>от 20 до 50 млн. руб. (включительно)</w:t>
            </w:r>
          </w:p>
        </w:tc>
        <w:tc>
          <w:tcPr>
            <w:tcW w:w="1536" w:type="dxa"/>
            <w:tcBorders>
              <w:top w:val="single" w:sz="4" w:space="0" w:color="auto"/>
              <w:left w:val="single" w:sz="4" w:space="0" w:color="auto"/>
              <w:bottom w:val="single" w:sz="4" w:space="0" w:color="auto"/>
              <w:right w:val="single" w:sz="4" w:space="0" w:color="auto"/>
            </w:tcBorders>
            <w:hideMark/>
          </w:tcPr>
          <w:p w14:paraId="283704A2" w14:textId="77777777" w:rsidR="001D2EA3" w:rsidRDefault="001D2EA3" w:rsidP="00DA794B">
            <w:pPr>
              <w:ind w:left="-24"/>
              <w:jc w:val="center"/>
              <w:rPr>
                <w:rFonts w:cs="Arial"/>
                <w:sz w:val="24"/>
                <w:szCs w:val="24"/>
              </w:rPr>
            </w:pPr>
            <w:r>
              <w:rPr>
                <w:rFonts w:cs="Arial"/>
                <w:i/>
                <w:color w:val="000000"/>
                <w:sz w:val="24"/>
                <w:szCs w:val="24"/>
              </w:rPr>
              <w:t>0,50% от НМЦ, но не менее 110 270 руб.</w:t>
            </w:r>
          </w:p>
        </w:tc>
        <w:tc>
          <w:tcPr>
            <w:tcW w:w="2350" w:type="dxa"/>
            <w:tcBorders>
              <w:top w:val="single" w:sz="4" w:space="0" w:color="auto"/>
              <w:left w:val="single" w:sz="4" w:space="0" w:color="auto"/>
              <w:bottom w:val="single" w:sz="4" w:space="0" w:color="auto"/>
              <w:right w:val="single" w:sz="4" w:space="0" w:color="auto"/>
            </w:tcBorders>
            <w:hideMark/>
          </w:tcPr>
          <w:p w14:paraId="61B97824" w14:textId="77777777" w:rsidR="001D2EA3" w:rsidRDefault="001D2EA3" w:rsidP="00DA794B">
            <w:pPr>
              <w:tabs>
                <w:tab w:val="left" w:pos="532"/>
              </w:tabs>
              <w:ind w:left="-24"/>
              <w:jc w:val="center"/>
              <w:rPr>
                <w:rFonts w:cs="Arial"/>
                <w:sz w:val="24"/>
                <w:szCs w:val="24"/>
              </w:rPr>
            </w:pPr>
            <w:r>
              <w:rPr>
                <w:rFonts w:cs="Arial"/>
                <w:color w:val="000000"/>
                <w:sz w:val="24"/>
                <w:szCs w:val="24"/>
              </w:rPr>
              <w:t>0,45% от НМЦ, но не менее 89 818 руб.</w:t>
            </w:r>
          </w:p>
        </w:tc>
        <w:tc>
          <w:tcPr>
            <w:tcW w:w="1841" w:type="dxa"/>
            <w:tcBorders>
              <w:top w:val="single" w:sz="4" w:space="0" w:color="auto"/>
              <w:left w:val="single" w:sz="4" w:space="0" w:color="auto"/>
              <w:bottom w:val="single" w:sz="4" w:space="0" w:color="auto"/>
              <w:right w:val="single" w:sz="4" w:space="0" w:color="auto"/>
            </w:tcBorders>
            <w:hideMark/>
          </w:tcPr>
          <w:p w14:paraId="2342ED3F" w14:textId="77777777" w:rsidR="001D2EA3" w:rsidRDefault="001D2EA3" w:rsidP="00DA794B">
            <w:pPr>
              <w:ind w:left="-24"/>
              <w:jc w:val="center"/>
              <w:rPr>
                <w:rFonts w:cs="Arial"/>
                <w:sz w:val="24"/>
                <w:szCs w:val="24"/>
              </w:rPr>
            </w:pPr>
            <w:r>
              <w:rPr>
                <w:rFonts w:cs="Arial"/>
                <w:i/>
                <w:color w:val="000000"/>
                <w:sz w:val="24"/>
                <w:szCs w:val="24"/>
              </w:rPr>
              <w:t>0,45% от НМЦ, но не менее 91 788 руб.</w:t>
            </w:r>
          </w:p>
        </w:tc>
        <w:tc>
          <w:tcPr>
            <w:tcW w:w="1615" w:type="dxa"/>
            <w:tcBorders>
              <w:top w:val="single" w:sz="4" w:space="0" w:color="auto"/>
              <w:left w:val="single" w:sz="4" w:space="0" w:color="auto"/>
              <w:bottom w:val="single" w:sz="4" w:space="0" w:color="auto"/>
              <w:right w:val="single" w:sz="4" w:space="0" w:color="auto"/>
            </w:tcBorders>
          </w:tcPr>
          <w:p w14:paraId="59946081" w14:textId="77777777" w:rsidR="001D2EA3" w:rsidRDefault="001D2EA3" w:rsidP="00DA794B">
            <w:pPr>
              <w:rPr>
                <w:rFonts w:cs="Arial"/>
                <w:sz w:val="24"/>
              </w:rPr>
            </w:pPr>
          </w:p>
          <w:p w14:paraId="2C470DCE" w14:textId="77777777" w:rsidR="001D2EA3" w:rsidRDefault="001D2EA3" w:rsidP="00DA794B">
            <w:pPr>
              <w:ind w:left="-24"/>
              <w:jc w:val="center"/>
              <w:rPr>
                <w:rFonts w:cs="Arial"/>
                <w:sz w:val="24"/>
                <w:szCs w:val="24"/>
              </w:rPr>
            </w:pPr>
          </w:p>
        </w:tc>
      </w:tr>
      <w:tr w:rsidR="001D2EA3" w14:paraId="1291D319" w14:textId="77777777" w:rsidTr="00DA794B">
        <w:tc>
          <w:tcPr>
            <w:tcW w:w="2003" w:type="dxa"/>
            <w:tcBorders>
              <w:top w:val="single" w:sz="4" w:space="0" w:color="auto"/>
              <w:left w:val="single" w:sz="4" w:space="0" w:color="auto"/>
              <w:bottom w:val="single" w:sz="4" w:space="0" w:color="auto"/>
              <w:right w:val="single" w:sz="4" w:space="0" w:color="auto"/>
            </w:tcBorders>
            <w:hideMark/>
          </w:tcPr>
          <w:p w14:paraId="60790583" w14:textId="77777777" w:rsidR="001D2EA3" w:rsidRDefault="001D2EA3" w:rsidP="00DA794B">
            <w:pPr>
              <w:rPr>
                <w:rFonts w:cs="Arial"/>
                <w:sz w:val="24"/>
              </w:rPr>
            </w:pPr>
            <w:r>
              <w:rPr>
                <w:rFonts w:cs="Arial"/>
                <w:sz w:val="24"/>
              </w:rPr>
              <w:t>от 50 до 100 млн. руб. (включительно)</w:t>
            </w:r>
          </w:p>
        </w:tc>
        <w:tc>
          <w:tcPr>
            <w:tcW w:w="1536" w:type="dxa"/>
            <w:tcBorders>
              <w:top w:val="single" w:sz="4" w:space="0" w:color="auto"/>
              <w:left w:val="single" w:sz="4" w:space="0" w:color="auto"/>
              <w:bottom w:val="single" w:sz="4" w:space="0" w:color="auto"/>
              <w:right w:val="single" w:sz="4" w:space="0" w:color="auto"/>
            </w:tcBorders>
            <w:hideMark/>
          </w:tcPr>
          <w:p w14:paraId="1DD562AF" w14:textId="77777777" w:rsidR="001D2EA3" w:rsidRDefault="001D2EA3" w:rsidP="00DA794B">
            <w:pPr>
              <w:ind w:left="-24"/>
              <w:jc w:val="center"/>
              <w:rPr>
                <w:rFonts w:cs="Arial"/>
                <w:sz w:val="24"/>
                <w:szCs w:val="24"/>
              </w:rPr>
            </w:pPr>
            <w:r>
              <w:rPr>
                <w:rFonts w:cs="Arial"/>
                <w:color w:val="000000"/>
                <w:sz w:val="24"/>
                <w:szCs w:val="24"/>
              </w:rPr>
              <w:t>0,40% от НМЦ, но не менее 250 000 руб.</w:t>
            </w:r>
          </w:p>
        </w:tc>
        <w:tc>
          <w:tcPr>
            <w:tcW w:w="2350" w:type="dxa"/>
            <w:tcBorders>
              <w:top w:val="single" w:sz="4" w:space="0" w:color="auto"/>
              <w:left w:val="single" w:sz="4" w:space="0" w:color="auto"/>
              <w:bottom w:val="single" w:sz="4" w:space="0" w:color="auto"/>
              <w:right w:val="single" w:sz="4" w:space="0" w:color="auto"/>
            </w:tcBorders>
            <w:hideMark/>
          </w:tcPr>
          <w:p w14:paraId="1E37A33A" w14:textId="77777777" w:rsidR="001D2EA3" w:rsidRDefault="001D2EA3" w:rsidP="00DA794B">
            <w:pPr>
              <w:ind w:left="-24"/>
              <w:jc w:val="center"/>
              <w:rPr>
                <w:rFonts w:cs="Arial"/>
                <w:sz w:val="24"/>
                <w:szCs w:val="24"/>
              </w:rPr>
            </w:pPr>
            <w:r>
              <w:rPr>
                <w:rFonts w:cs="Arial"/>
                <w:color w:val="000000"/>
                <w:sz w:val="24"/>
                <w:szCs w:val="24"/>
              </w:rPr>
              <w:t>0,35% от НМЦ, но не менее 225 000 руб.</w:t>
            </w:r>
          </w:p>
        </w:tc>
        <w:tc>
          <w:tcPr>
            <w:tcW w:w="1841" w:type="dxa"/>
            <w:tcBorders>
              <w:top w:val="single" w:sz="4" w:space="0" w:color="auto"/>
              <w:left w:val="single" w:sz="4" w:space="0" w:color="auto"/>
              <w:bottom w:val="single" w:sz="4" w:space="0" w:color="auto"/>
              <w:right w:val="single" w:sz="4" w:space="0" w:color="auto"/>
            </w:tcBorders>
            <w:hideMark/>
          </w:tcPr>
          <w:p w14:paraId="577D9EC4" w14:textId="77777777" w:rsidR="001D2EA3" w:rsidRDefault="001D2EA3" w:rsidP="00DA794B">
            <w:pPr>
              <w:ind w:left="-24"/>
              <w:jc w:val="center"/>
              <w:rPr>
                <w:rFonts w:cs="Arial"/>
                <w:sz w:val="24"/>
                <w:szCs w:val="24"/>
              </w:rPr>
            </w:pPr>
            <w:r>
              <w:rPr>
                <w:rFonts w:cs="Arial"/>
                <w:color w:val="000000"/>
                <w:sz w:val="24"/>
                <w:szCs w:val="24"/>
              </w:rPr>
              <w:t>0,35% от НМЦ, но не менее 225 000 руб.</w:t>
            </w:r>
          </w:p>
        </w:tc>
        <w:tc>
          <w:tcPr>
            <w:tcW w:w="1615" w:type="dxa"/>
            <w:tcBorders>
              <w:top w:val="single" w:sz="4" w:space="0" w:color="auto"/>
              <w:left w:val="single" w:sz="4" w:space="0" w:color="auto"/>
              <w:bottom w:val="single" w:sz="4" w:space="0" w:color="auto"/>
              <w:right w:val="single" w:sz="4" w:space="0" w:color="auto"/>
            </w:tcBorders>
          </w:tcPr>
          <w:p w14:paraId="0940B5F9" w14:textId="77777777" w:rsidR="001D2EA3" w:rsidRDefault="001D2EA3" w:rsidP="00DA794B">
            <w:pPr>
              <w:ind w:left="-24"/>
              <w:jc w:val="center"/>
              <w:rPr>
                <w:rFonts w:cs="Arial"/>
                <w:sz w:val="24"/>
                <w:szCs w:val="24"/>
              </w:rPr>
            </w:pPr>
          </w:p>
        </w:tc>
      </w:tr>
      <w:tr w:rsidR="001D2EA3" w14:paraId="1526F130" w14:textId="77777777" w:rsidTr="00DA794B">
        <w:tc>
          <w:tcPr>
            <w:tcW w:w="2003" w:type="dxa"/>
            <w:tcBorders>
              <w:top w:val="single" w:sz="4" w:space="0" w:color="auto"/>
              <w:left w:val="single" w:sz="4" w:space="0" w:color="auto"/>
              <w:bottom w:val="single" w:sz="4" w:space="0" w:color="auto"/>
              <w:right w:val="single" w:sz="4" w:space="0" w:color="auto"/>
            </w:tcBorders>
            <w:hideMark/>
          </w:tcPr>
          <w:p w14:paraId="7F5C1E0D" w14:textId="77777777" w:rsidR="001D2EA3" w:rsidRDefault="001D2EA3" w:rsidP="00DA794B">
            <w:pPr>
              <w:rPr>
                <w:rFonts w:cs="Arial"/>
                <w:sz w:val="24"/>
              </w:rPr>
            </w:pPr>
            <w:r>
              <w:rPr>
                <w:rFonts w:cs="Arial"/>
                <w:sz w:val="24"/>
              </w:rPr>
              <w:t xml:space="preserve">от 100 до 250 млн. руб. </w:t>
            </w:r>
            <w:r>
              <w:rPr>
                <w:rFonts w:cs="Arial"/>
                <w:sz w:val="24"/>
              </w:rPr>
              <w:lastRenderedPageBreak/>
              <w:t>(включительно)</w:t>
            </w:r>
          </w:p>
        </w:tc>
        <w:tc>
          <w:tcPr>
            <w:tcW w:w="1536" w:type="dxa"/>
            <w:tcBorders>
              <w:top w:val="single" w:sz="4" w:space="0" w:color="auto"/>
              <w:left w:val="single" w:sz="4" w:space="0" w:color="auto"/>
              <w:bottom w:val="single" w:sz="4" w:space="0" w:color="auto"/>
              <w:right w:val="single" w:sz="4" w:space="0" w:color="auto"/>
            </w:tcBorders>
            <w:hideMark/>
          </w:tcPr>
          <w:p w14:paraId="0BF9CCDD" w14:textId="77777777" w:rsidR="001D2EA3" w:rsidRDefault="001D2EA3" w:rsidP="00DA794B">
            <w:pPr>
              <w:ind w:left="-24"/>
              <w:jc w:val="center"/>
              <w:rPr>
                <w:rFonts w:cs="Arial"/>
                <w:sz w:val="24"/>
                <w:szCs w:val="24"/>
              </w:rPr>
            </w:pPr>
            <w:r>
              <w:rPr>
                <w:rFonts w:cs="Arial"/>
                <w:color w:val="000000"/>
                <w:sz w:val="24"/>
                <w:szCs w:val="24"/>
              </w:rPr>
              <w:lastRenderedPageBreak/>
              <w:t xml:space="preserve">0,30% от НМЦ, но не менее </w:t>
            </w:r>
            <w:r>
              <w:rPr>
                <w:rFonts w:cs="Arial"/>
                <w:color w:val="000000"/>
                <w:sz w:val="24"/>
                <w:szCs w:val="24"/>
              </w:rPr>
              <w:lastRenderedPageBreak/>
              <w:t>400 000 руб.</w:t>
            </w:r>
          </w:p>
        </w:tc>
        <w:tc>
          <w:tcPr>
            <w:tcW w:w="2350" w:type="dxa"/>
            <w:tcBorders>
              <w:top w:val="single" w:sz="4" w:space="0" w:color="auto"/>
              <w:left w:val="single" w:sz="4" w:space="0" w:color="auto"/>
              <w:bottom w:val="single" w:sz="4" w:space="0" w:color="auto"/>
              <w:right w:val="single" w:sz="4" w:space="0" w:color="auto"/>
            </w:tcBorders>
            <w:hideMark/>
          </w:tcPr>
          <w:p w14:paraId="093502BF" w14:textId="77777777" w:rsidR="001D2EA3" w:rsidRDefault="001D2EA3" w:rsidP="00DA794B">
            <w:pPr>
              <w:ind w:left="-24"/>
              <w:jc w:val="center"/>
              <w:rPr>
                <w:rFonts w:cs="Arial"/>
                <w:sz w:val="24"/>
                <w:szCs w:val="24"/>
              </w:rPr>
            </w:pPr>
            <w:r>
              <w:rPr>
                <w:rFonts w:cs="Arial"/>
                <w:color w:val="000000"/>
                <w:sz w:val="24"/>
                <w:szCs w:val="24"/>
              </w:rPr>
              <w:lastRenderedPageBreak/>
              <w:t>0,25% от НМЦ, но не менее  350 000 руб.</w:t>
            </w:r>
          </w:p>
        </w:tc>
        <w:tc>
          <w:tcPr>
            <w:tcW w:w="1841" w:type="dxa"/>
            <w:tcBorders>
              <w:top w:val="single" w:sz="4" w:space="0" w:color="auto"/>
              <w:left w:val="single" w:sz="4" w:space="0" w:color="auto"/>
              <w:bottom w:val="single" w:sz="4" w:space="0" w:color="auto"/>
              <w:right w:val="single" w:sz="4" w:space="0" w:color="auto"/>
            </w:tcBorders>
            <w:hideMark/>
          </w:tcPr>
          <w:p w14:paraId="51B6FF4D" w14:textId="77777777" w:rsidR="001D2EA3" w:rsidRDefault="001D2EA3" w:rsidP="00DA794B">
            <w:pPr>
              <w:ind w:left="-24"/>
              <w:jc w:val="center"/>
              <w:rPr>
                <w:rFonts w:cs="Arial"/>
                <w:sz w:val="24"/>
                <w:szCs w:val="24"/>
              </w:rPr>
            </w:pPr>
            <w:r>
              <w:rPr>
                <w:rFonts w:cs="Arial"/>
                <w:color w:val="000000"/>
                <w:sz w:val="24"/>
                <w:szCs w:val="24"/>
              </w:rPr>
              <w:t xml:space="preserve">0,25% от НМЦ, но не менее  </w:t>
            </w:r>
            <w:r>
              <w:rPr>
                <w:rFonts w:cs="Arial"/>
                <w:color w:val="000000"/>
                <w:sz w:val="24"/>
                <w:szCs w:val="24"/>
              </w:rPr>
              <w:lastRenderedPageBreak/>
              <w:t>350 000 руб.</w:t>
            </w:r>
          </w:p>
        </w:tc>
        <w:tc>
          <w:tcPr>
            <w:tcW w:w="1615" w:type="dxa"/>
            <w:tcBorders>
              <w:top w:val="single" w:sz="4" w:space="0" w:color="auto"/>
              <w:left w:val="single" w:sz="4" w:space="0" w:color="auto"/>
              <w:bottom w:val="single" w:sz="4" w:space="0" w:color="auto"/>
              <w:right w:val="single" w:sz="4" w:space="0" w:color="auto"/>
            </w:tcBorders>
          </w:tcPr>
          <w:p w14:paraId="746D035D" w14:textId="77777777" w:rsidR="001D2EA3" w:rsidRDefault="001D2EA3" w:rsidP="00DA794B">
            <w:pPr>
              <w:ind w:left="-24"/>
              <w:jc w:val="center"/>
              <w:rPr>
                <w:rFonts w:cs="Arial"/>
                <w:sz w:val="24"/>
                <w:szCs w:val="24"/>
              </w:rPr>
            </w:pPr>
          </w:p>
        </w:tc>
      </w:tr>
      <w:tr w:rsidR="001D2EA3" w14:paraId="472ADA01" w14:textId="77777777" w:rsidTr="00DA794B">
        <w:tc>
          <w:tcPr>
            <w:tcW w:w="2003" w:type="dxa"/>
            <w:tcBorders>
              <w:top w:val="single" w:sz="4" w:space="0" w:color="auto"/>
              <w:left w:val="single" w:sz="4" w:space="0" w:color="auto"/>
              <w:bottom w:val="single" w:sz="4" w:space="0" w:color="auto"/>
              <w:right w:val="single" w:sz="4" w:space="0" w:color="auto"/>
            </w:tcBorders>
            <w:hideMark/>
          </w:tcPr>
          <w:p w14:paraId="11FF6F38" w14:textId="77777777" w:rsidR="001D2EA3" w:rsidRDefault="001D2EA3" w:rsidP="00DA794B">
            <w:pPr>
              <w:rPr>
                <w:rFonts w:cs="Arial"/>
                <w:sz w:val="24"/>
              </w:rPr>
            </w:pPr>
            <w:r>
              <w:rPr>
                <w:rFonts w:cs="Arial"/>
                <w:sz w:val="24"/>
              </w:rPr>
              <w:t>от 250 до 500 млн. руб. (включительно)</w:t>
            </w:r>
          </w:p>
        </w:tc>
        <w:tc>
          <w:tcPr>
            <w:tcW w:w="1536" w:type="dxa"/>
            <w:tcBorders>
              <w:top w:val="single" w:sz="4" w:space="0" w:color="auto"/>
              <w:left w:val="single" w:sz="4" w:space="0" w:color="auto"/>
              <w:bottom w:val="single" w:sz="4" w:space="0" w:color="auto"/>
              <w:right w:val="single" w:sz="4" w:space="0" w:color="auto"/>
            </w:tcBorders>
            <w:hideMark/>
          </w:tcPr>
          <w:p w14:paraId="0F5A7457" w14:textId="77777777" w:rsidR="001D2EA3" w:rsidRDefault="001D2EA3" w:rsidP="00DA794B">
            <w:pPr>
              <w:ind w:left="-24"/>
              <w:jc w:val="center"/>
              <w:rPr>
                <w:rFonts w:cs="Arial"/>
                <w:sz w:val="24"/>
                <w:szCs w:val="24"/>
              </w:rPr>
            </w:pPr>
            <w:r>
              <w:rPr>
                <w:rFonts w:cs="Arial"/>
                <w:color w:val="000000"/>
                <w:sz w:val="24"/>
                <w:szCs w:val="24"/>
              </w:rPr>
              <w:t>0,20% от НМЦ, но не менее 750 000 руб.</w:t>
            </w:r>
          </w:p>
        </w:tc>
        <w:tc>
          <w:tcPr>
            <w:tcW w:w="2350" w:type="dxa"/>
            <w:tcBorders>
              <w:top w:val="single" w:sz="4" w:space="0" w:color="auto"/>
              <w:left w:val="single" w:sz="4" w:space="0" w:color="auto"/>
              <w:bottom w:val="single" w:sz="4" w:space="0" w:color="auto"/>
              <w:right w:val="single" w:sz="4" w:space="0" w:color="auto"/>
            </w:tcBorders>
            <w:hideMark/>
          </w:tcPr>
          <w:p w14:paraId="1C2DDB8A" w14:textId="77777777" w:rsidR="001D2EA3" w:rsidRDefault="001D2EA3" w:rsidP="00DA794B">
            <w:pPr>
              <w:ind w:left="-24"/>
              <w:jc w:val="center"/>
              <w:rPr>
                <w:rFonts w:cs="Arial"/>
                <w:sz w:val="24"/>
                <w:szCs w:val="24"/>
              </w:rPr>
            </w:pPr>
            <w:r>
              <w:rPr>
                <w:rFonts w:cs="Arial"/>
                <w:color w:val="000000"/>
                <w:sz w:val="24"/>
                <w:szCs w:val="24"/>
              </w:rPr>
              <w:t>0,15% от НМЦ, но не менее 625 000 руб.</w:t>
            </w:r>
          </w:p>
        </w:tc>
        <w:tc>
          <w:tcPr>
            <w:tcW w:w="1841" w:type="dxa"/>
            <w:tcBorders>
              <w:top w:val="single" w:sz="4" w:space="0" w:color="auto"/>
              <w:left w:val="single" w:sz="4" w:space="0" w:color="auto"/>
              <w:bottom w:val="single" w:sz="4" w:space="0" w:color="auto"/>
              <w:right w:val="single" w:sz="4" w:space="0" w:color="auto"/>
            </w:tcBorders>
            <w:hideMark/>
          </w:tcPr>
          <w:p w14:paraId="264BFDDF" w14:textId="77777777" w:rsidR="001D2EA3" w:rsidRDefault="001D2EA3" w:rsidP="00DA794B">
            <w:pPr>
              <w:ind w:left="-24"/>
              <w:jc w:val="center"/>
              <w:rPr>
                <w:rFonts w:cs="Arial"/>
                <w:sz w:val="24"/>
                <w:szCs w:val="24"/>
              </w:rPr>
            </w:pPr>
            <w:r>
              <w:rPr>
                <w:rFonts w:cs="Arial"/>
                <w:color w:val="000000"/>
                <w:sz w:val="24"/>
                <w:szCs w:val="24"/>
              </w:rPr>
              <w:t>0,15% от НМЦ, но не менее 625 000 руб.</w:t>
            </w:r>
          </w:p>
        </w:tc>
        <w:tc>
          <w:tcPr>
            <w:tcW w:w="1615" w:type="dxa"/>
            <w:tcBorders>
              <w:top w:val="single" w:sz="4" w:space="0" w:color="auto"/>
              <w:left w:val="single" w:sz="4" w:space="0" w:color="auto"/>
              <w:bottom w:val="single" w:sz="4" w:space="0" w:color="auto"/>
              <w:right w:val="single" w:sz="4" w:space="0" w:color="auto"/>
            </w:tcBorders>
          </w:tcPr>
          <w:p w14:paraId="4C572B74" w14:textId="77777777" w:rsidR="001D2EA3" w:rsidRDefault="001D2EA3" w:rsidP="00DA794B">
            <w:pPr>
              <w:ind w:left="-24"/>
              <w:jc w:val="center"/>
              <w:rPr>
                <w:rFonts w:cs="Arial"/>
                <w:sz w:val="24"/>
                <w:szCs w:val="24"/>
              </w:rPr>
            </w:pPr>
          </w:p>
        </w:tc>
      </w:tr>
      <w:tr w:rsidR="001D2EA3" w14:paraId="794798BF" w14:textId="77777777" w:rsidTr="00DA794B">
        <w:tc>
          <w:tcPr>
            <w:tcW w:w="2003" w:type="dxa"/>
            <w:tcBorders>
              <w:top w:val="single" w:sz="4" w:space="0" w:color="auto"/>
              <w:left w:val="single" w:sz="4" w:space="0" w:color="auto"/>
              <w:bottom w:val="single" w:sz="4" w:space="0" w:color="auto"/>
              <w:right w:val="single" w:sz="4" w:space="0" w:color="auto"/>
            </w:tcBorders>
            <w:hideMark/>
          </w:tcPr>
          <w:p w14:paraId="51FA4289" w14:textId="77777777" w:rsidR="001D2EA3" w:rsidRDefault="001D2EA3" w:rsidP="00DA794B">
            <w:pPr>
              <w:rPr>
                <w:rFonts w:cs="Arial"/>
                <w:sz w:val="24"/>
              </w:rPr>
            </w:pPr>
            <w:r>
              <w:rPr>
                <w:rFonts w:cs="Arial"/>
                <w:sz w:val="24"/>
              </w:rPr>
              <w:t>от 500 до 1 000 млн. руб. (включительно)</w:t>
            </w:r>
          </w:p>
        </w:tc>
        <w:tc>
          <w:tcPr>
            <w:tcW w:w="1536" w:type="dxa"/>
            <w:tcBorders>
              <w:top w:val="single" w:sz="4" w:space="0" w:color="auto"/>
              <w:left w:val="single" w:sz="4" w:space="0" w:color="auto"/>
              <w:bottom w:val="single" w:sz="4" w:space="0" w:color="auto"/>
              <w:right w:val="single" w:sz="4" w:space="0" w:color="auto"/>
            </w:tcBorders>
            <w:hideMark/>
          </w:tcPr>
          <w:p w14:paraId="08D76A60" w14:textId="77777777" w:rsidR="001D2EA3" w:rsidRDefault="001D2EA3" w:rsidP="00DA794B">
            <w:pPr>
              <w:ind w:left="-24"/>
              <w:jc w:val="center"/>
              <w:rPr>
                <w:rFonts w:cs="Arial"/>
                <w:sz w:val="24"/>
                <w:szCs w:val="24"/>
              </w:rPr>
            </w:pPr>
            <w:r>
              <w:rPr>
                <w:rFonts w:cs="Arial"/>
                <w:color w:val="000000"/>
                <w:sz w:val="24"/>
                <w:szCs w:val="24"/>
              </w:rPr>
              <w:t>0,15% от НМЦ, но не менее 1 000 000 руб.</w:t>
            </w:r>
          </w:p>
        </w:tc>
        <w:tc>
          <w:tcPr>
            <w:tcW w:w="2350" w:type="dxa"/>
            <w:tcBorders>
              <w:top w:val="single" w:sz="4" w:space="0" w:color="auto"/>
              <w:left w:val="single" w:sz="4" w:space="0" w:color="auto"/>
              <w:bottom w:val="single" w:sz="4" w:space="0" w:color="auto"/>
              <w:right w:val="single" w:sz="4" w:space="0" w:color="auto"/>
            </w:tcBorders>
            <w:hideMark/>
          </w:tcPr>
          <w:p w14:paraId="4B1887DE" w14:textId="77777777" w:rsidR="001D2EA3" w:rsidRDefault="001D2EA3" w:rsidP="00DA794B">
            <w:pPr>
              <w:ind w:left="-24"/>
              <w:jc w:val="center"/>
              <w:rPr>
                <w:rFonts w:cs="Arial"/>
                <w:sz w:val="24"/>
                <w:szCs w:val="24"/>
              </w:rPr>
            </w:pPr>
            <w:r>
              <w:rPr>
                <w:rFonts w:cs="Arial"/>
                <w:color w:val="000000"/>
                <w:sz w:val="24"/>
                <w:szCs w:val="24"/>
              </w:rPr>
              <w:t>0,10% от НМЦ, но не менее 750 000 руб.</w:t>
            </w:r>
          </w:p>
        </w:tc>
        <w:tc>
          <w:tcPr>
            <w:tcW w:w="1841" w:type="dxa"/>
            <w:tcBorders>
              <w:top w:val="single" w:sz="4" w:space="0" w:color="auto"/>
              <w:left w:val="single" w:sz="4" w:space="0" w:color="auto"/>
              <w:bottom w:val="single" w:sz="4" w:space="0" w:color="auto"/>
              <w:right w:val="single" w:sz="4" w:space="0" w:color="auto"/>
            </w:tcBorders>
            <w:hideMark/>
          </w:tcPr>
          <w:p w14:paraId="072122D3" w14:textId="77777777" w:rsidR="001D2EA3" w:rsidRDefault="001D2EA3" w:rsidP="00DA794B">
            <w:pPr>
              <w:ind w:left="-24"/>
              <w:jc w:val="center"/>
              <w:rPr>
                <w:rFonts w:cs="Arial"/>
                <w:sz w:val="24"/>
                <w:szCs w:val="24"/>
              </w:rPr>
            </w:pPr>
            <w:r>
              <w:rPr>
                <w:rFonts w:cs="Arial"/>
                <w:color w:val="000000"/>
                <w:sz w:val="24"/>
                <w:szCs w:val="24"/>
              </w:rPr>
              <w:t>0,10% от НМЦ, но не менее 750 000 руб.</w:t>
            </w:r>
          </w:p>
        </w:tc>
        <w:tc>
          <w:tcPr>
            <w:tcW w:w="1615" w:type="dxa"/>
            <w:tcBorders>
              <w:top w:val="single" w:sz="4" w:space="0" w:color="auto"/>
              <w:left w:val="single" w:sz="4" w:space="0" w:color="auto"/>
              <w:bottom w:val="single" w:sz="4" w:space="0" w:color="auto"/>
              <w:right w:val="single" w:sz="4" w:space="0" w:color="auto"/>
            </w:tcBorders>
          </w:tcPr>
          <w:p w14:paraId="1D419D98" w14:textId="77777777" w:rsidR="001D2EA3" w:rsidRDefault="001D2EA3" w:rsidP="00DA794B">
            <w:pPr>
              <w:ind w:left="-24"/>
              <w:jc w:val="center"/>
              <w:rPr>
                <w:rFonts w:cs="Arial"/>
                <w:sz w:val="24"/>
                <w:szCs w:val="24"/>
              </w:rPr>
            </w:pPr>
          </w:p>
        </w:tc>
      </w:tr>
      <w:tr w:rsidR="001D2EA3" w14:paraId="02B14767" w14:textId="77777777" w:rsidTr="00DA794B">
        <w:tc>
          <w:tcPr>
            <w:tcW w:w="2003" w:type="dxa"/>
            <w:tcBorders>
              <w:top w:val="single" w:sz="4" w:space="0" w:color="auto"/>
              <w:left w:val="single" w:sz="4" w:space="0" w:color="auto"/>
              <w:bottom w:val="single" w:sz="4" w:space="0" w:color="auto"/>
              <w:right w:val="single" w:sz="4" w:space="0" w:color="auto"/>
            </w:tcBorders>
            <w:hideMark/>
          </w:tcPr>
          <w:p w14:paraId="4ABBD0FF" w14:textId="77777777" w:rsidR="001D2EA3" w:rsidRDefault="001D2EA3" w:rsidP="00DA794B">
            <w:pPr>
              <w:rPr>
                <w:rFonts w:cs="Arial"/>
                <w:sz w:val="24"/>
              </w:rPr>
            </w:pPr>
            <w:r>
              <w:rPr>
                <w:rFonts w:cs="Arial"/>
                <w:sz w:val="24"/>
              </w:rPr>
              <w:t>от 1 000 млн. руб. и более</w:t>
            </w:r>
          </w:p>
        </w:tc>
        <w:tc>
          <w:tcPr>
            <w:tcW w:w="1536" w:type="dxa"/>
            <w:tcBorders>
              <w:top w:val="single" w:sz="4" w:space="0" w:color="auto"/>
              <w:left w:val="single" w:sz="4" w:space="0" w:color="auto"/>
              <w:bottom w:val="single" w:sz="4" w:space="0" w:color="auto"/>
              <w:right w:val="single" w:sz="4" w:space="0" w:color="auto"/>
            </w:tcBorders>
            <w:hideMark/>
          </w:tcPr>
          <w:p w14:paraId="224D98FC" w14:textId="77777777" w:rsidR="001D2EA3" w:rsidRDefault="001D2EA3" w:rsidP="00DA794B">
            <w:pPr>
              <w:ind w:left="-24"/>
              <w:jc w:val="center"/>
              <w:rPr>
                <w:rFonts w:cs="Arial"/>
                <w:sz w:val="24"/>
                <w:szCs w:val="24"/>
              </w:rPr>
            </w:pPr>
            <w:r>
              <w:rPr>
                <w:rFonts w:cs="Arial"/>
                <w:color w:val="000000"/>
                <w:sz w:val="24"/>
                <w:szCs w:val="24"/>
              </w:rPr>
              <w:t>0,10% от НМЦ, но не менее 1 000 000 руб. и не более 2 725 000 руб.</w:t>
            </w:r>
          </w:p>
        </w:tc>
        <w:tc>
          <w:tcPr>
            <w:tcW w:w="2350" w:type="dxa"/>
            <w:tcBorders>
              <w:top w:val="single" w:sz="4" w:space="0" w:color="auto"/>
              <w:left w:val="single" w:sz="4" w:space="0" w:color="auto"/>
              <w:bottom w:val="single" w:sz="4" w:space="0" w:color="auto"/>
              <w:right w:val="single" w:sz="4" w:space="0" w:color="auto"/>
            </w:tcBorders>
            <w:hideMark/>
          </w:tcPr>
          <w:p w14:paraId="15F2C6ED" w14:textId="77777777" w:rsidR="001D2EA3" w:rsidRDefault="001D2EA3" w:rsidP="00DA794B">
            <w:pPr>
              <w:ind w:left="-24"/>
              <w:jc w:val="center"/>
              <w:rPr>
                <w:rFonts w:cs="Arial"/>
                <w:sz w:val="24"/>
                <w:szCs w:val="24"/>
              </w:rPr>
            </w:pPr>
            <w:r>
              <w:rPr>
                <w:rFonts w:cs="Arial"/>
                <w:color w:val="000000"/>
                <w:sz w:val="24"/>
                <w:szCs w:val="24"/>
              </w:rPr>
              <w:t>0,05% от НМЦ, но не менее 1 000 000 руб. и не более 2 250 000 руб.</w:t>
            </w:r>
          </w:p>
        </w:tc>
        <w:tc>
          <w:tcPr>
            <w:tcW w:w="1841" w:type="dxa"/>
            <w:tcBorders>
              <w:top w:val="single" w:sz="4" w:space="0" w:color="auto"/>
              <w:left w:val="single" w:sz="4" w:space="0" w:color="auto"/>
              <w:bottom w:val="single" w:sz="4" w:space="0" w:color="auto"/>
              <w:right w:val="single" w:sz="4" w:space="0" w:color="auto"/>
            </w:tcBorders>
            <w:hideMark/>
          </w:tcPr>
          <w:p w14:paraId="1DC64199" w14:textId="77777777" w:rsidR="001D2EA3" w:rsidRDefault="001D2EA3" w:rsidP="00DA794B">
            <w:pPr>
              <w:ind w:left="-24"/>
              <w:jc w:val="center"/>
              <w:rPr>
                <w:rFonts w:cs="Arial"/>
                <w:sz w:val="24"/>
                <w:szCs w:val="24"/>
              </w:rPr>
            </w:pPr>
            <w:r>
              <w:rPr>
                <w:rFonts w:cs="Arial"/>
                <w:color w:val="000000"/>
                <w:sz w:val="24"/>
                <w:szCs w:val="24"/>
              </w:rPr>
              <w:t>0,05% от НМЦ, но не менее 1 000 000 руб. и не более 2 250 000 руб.</w:t>
            </w:r>
          </w:p>
        </w:tc>
        <w:tc>
          <w:tcPr>
            <w:tcW w:w="1615" w:type="dxa"/>
            <w:tcBorders>
              <w:top w:val="single" w:sz="4" w:space="0" w:color="auto"/>
              <w:left w:val="single" w:sz="4" w:space="0" w:color="auto"/>
              <w:bottom w:val="single" w:sz="4" w:space="0" w:color="auto"/>
              <w:right w:val="single" w:sz="4" w:space="0" w:color="auto"/>
            </w:tcBorders>
          </w:tcPr>
          <w:p w14:paraId="59CF59B4" w14:textId="77777777" w:rsidR="001D2EA3" w:rsidRDefault="001D2EA3" w:rsidP="00DA794B">
            <w:pPr>
              <w:ind w:left="-24"/>
              <w:jc w:val="center"/>
              <w:rPr>
                <w:rFonts w:cs="Arial"/>
                <w:sz w:val="24"/>
                <w:szCs w:val="24"/>
              </w:rPr>
            </w:pPr>
          </w:p>
        </w:tc>
      </w:tr>
    </w:tbl>
    <w:p w14:paraId="660CFB4E" w14:textId="77777777" w:rsidR="001D2EA3" w:rsidRDefault="001D2EA3" w:rsidP="001D2EA3">
      <w:pPr>
        <w:keepNext/>
        <w:spacing w:after="120"/>
        <w:rPr>
          <w:rFonts w:cs="Arial"/>
        </w:rPr>
      </w:pPr>
    </w:p>
    <w:p w14:paraId="1B11C4B8" w14:textId="77777777" w:rsidR="001D2EA3" w:rsidRPr="00850893" w:rsidRDefault="001D2EA3" w:rsidP="001D2EA3">
      <w:pPr>
        <w:keepNext/>
        <w:spacing w:after="120"/>
        <w:rPr>
          <w:rFonts w:cs="Arial"/>
        </w:rPr>
      </w:pPr>
      <w:r w:rsidRPr="00850893">
        <w:rPr>
          <w:rFonts w:cs="Arial"/>
        </w:rPr>
        <w:t>Таблица №2 – «Дополнительные коэффициенты»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50"/>
        <w:gridCol w:w="284"/>
        <w:gridCol w:w="142"/>
        <w:gridCol w:w="1836"/>
        <w:gridCol w:w="2275"/>
        <w:gridCol w:w="107"/>
        <w:gridCol w:w="34"/>
      </w:tblGrid>
      <w:tr w:rsidR="001D2EA3" w:rsidRPr="00850893" w14:paraId="2CA13D24" w14:textId="77777777" w:rsidTr="00DA794B">
        <w:trPr>
          <w:gridAfter w:val="1"/>
          <w:wAfter w:w="34" w:type="dxa"/>
          <w:trHeight w:val="534"/>
        </w:trPr>
        <w:tc>
          <w:tcPr>
            <w:tcW w:w="7615" w:type="dxa"/>
            <w:gridSpan w:val="5"/>
            <w:vAlign w:val="center"/>
          </w:tcPr>
          <w:p w14:paraId="13B4881C" w14:textId="77777777" w:rsidR="001D2EA3" w:rsidRPr="0048684C" w:rsidRDefault="001D2EA3" w:rsidP="00DA794B">
            <w:pPr>
              <w:jc w:val="center"/>
              <w:rPr>
                <w:rFonts w:cs="Arial"/>
                <w:sz w:val="24"/>
              </w:rPr>
            </w:pPr>
            <w:r w:rsidRPr="0048684C">
              <w:rPr>
                <w:rFonts w:cs="Arial"/>
                <w:sz w:val="24"/>
              </w:rPr>
              <w:t>Опция</w:t>
            </w:r>
          </w:p>
        </w:tc>
        <w:tc>
          <w:tcPr>
            <w:tcW w:w="2382" w:type="dxa"/>
            <w:gridSpan w:val="2"/>
            <w:vAlign w:val="center"/>
          </w:tcPr>
          <w:p w14:paraId="0FD655AB" w14:textId="77777777" w:rsidR="001D2EA3" w:rsidRPr="0048684C" w:rsidRDefault="001D2EA3" w:rsidP="00DA794B">
            <w:pPr>
              <w:jc w:val="center"/>
              <w:rPr>
                <w:rFonts w:cs="Arial"/>
                <w:sz w:val="24"/>
              </w:rPr>
            </w:pPr>
            <w:r w:rsidRPr="0048684C">
              <w:rPr>
                <w:rFonts w:cs="Arial"/>
                <w:sz w:val="24"/>
              </w:rPr>
              <w:t>Поправочный коэффициент</w:t>
            </w:r>
          </w:p>
        </w:tc>
      </w:tr>
      <w:tr w:rsidR="001D2EA3" w:rsidRPr="00850893" w14:paraId="248181B5" w14:textId="77777777" w:rsidTr="00DA794B">
        <w:trPr>
          <w:gridAfter w:val="1"/>
          <w:wAfter w:w="34" w:type="dxa"/>
          <w:trHeight w:val="669"/>
        </w:trPr>
        <w:tc>
          <w:tcPr>
            <w:tcW w:w="7615" w:type="dxa"/>
            <w:gridSpan w:val="5"/>
          </w:tcPr>
          <w:p w14:paraId="40B35483" w14:textId="77777777" w:rsidR="001D2EA3" w:rsidRPr="0048684C" w:rsidRDefault="001D2EA3" w:rsidP="00DA794B">
            <w:pPr>
              <w:rPr>
                <w:rFonts w:cs="Arial"/>
                <w:sz w:val="24"/>
              </w:rPr>
            </w:pPr>
            <w:r w:rsidRPr="0048684C">
              <w:rPr>
                <w:rFonts w:cs="Arial"/>
                <w:sz w:val="24"/>
              </w:rPr>
              <w:t>повторное проведение процедуры закупки (без изменения условий закупки)</w:t>
            </w:r>
          </w:p>
        </w:tc>
        <w:tc>
          <w:tcPr>
            <w:tcW w:w="2382" w:type="dxa"/>
            <w:gridSpan w:val="2"/>
          </w:tcPr>
          <w:p w14:paraId="3ABDF58A" w14:textId="77777777" w:rsidR="001D2EA3" w:rsidRPr="0048684C" w:rsidRDefault="001D2EA3" w:rsidP="00DA794B">
            <w:pPr>
              <w:jc w:val="center"/>
              <w:rPr>
                <w:rFonts w:cs="Arial"/>
                <w:sz w:val="24"/>
              </w:rPr>
            </w:pPr>
            <w:r w:rsidRPr="0048684C">
              <w:rPr>
                <w:rFonts w:cs="Arial"/>
                <w:sz w:val="24"/>
              </w:rPr>
              <w:t>0,</w:t>
            </w:r>
            <w:r>
              <w:rPr>
                <w:rFonts w:cs="Arial"/>
                <w:sz w:val="24"/>
              </w:rPr>
              <w:t>5</w:t>
            </w:r>
          </w:p>
        </w:tc>
      </w:tr>
      <w:tr w:rsidR="001D2EA3" w:rsidRPr="00850893" w14:paraId="11080CCC" w14:textId="77777777" w:rsidTr="00DA794B">
        <w:trPr>
          <w:gridAfter w:val="1"/>
          <w:wAfter w:w="34" w:type="dxa"/>
          <w:trHeight w:val="267"/>
        </w:trPr>
        <w:tc>
          <w:tcPr>
            <w:tcW w:w="7615" w:type="dxa"/>
            <w:gridSpan w:val="5"/>
          </w:tcPr>
          <w:p w14:paraId="1759B6AD" w14:textId="77777777" w:rsidR="001D2EA3" w:rsidRPr="0048684C" w:rsidRDefault="001D2EA3" w:rsidP="00DA794B">
            <w:pPr>
              <w:rPr>
                <w:rFonts w:cs="Arial"/>
                <w:sz w:val="24"/>
              </w:rPr>
            </w:pPr>
            <w:r w:rsidRPr="0048684C">
              <w:rPr>
                <w:rFonts w:cs="Arial"/>
                <w:sz w:val="24"/>
              </w:rPr>
              <w:t>признание закупки несостоявшейся по причине отсутствия заявок участников</w:t>
            </w:r>
          </w:p>
        </w:tc>
        <w:tc>
          <w:tcPr>
            <w:tcW w:w="2382" w:type="dxa"/>
            <w:gridSpan w:val="2"/>
          </w:tcPr>
          <w:p w14:paraId="67C1CDFB" w14:textId="77777777" w:rsidR="001D2EA3" w:rsidRPr="0048684C" w:rsidRDefault="001D2EA3" w:rsidP="00DA794B">
            <w:pPr>
              <w:jc w:val="center"/>
              <w:rPr>
                <w:rFonts w:cs="Arial"/>
                <w:sz w:val="24"/>
              </w:rPr>
            </w:pPr>
            <w:r w:rsidRPr="0048684C">
              <w:rPr>
                <w:rFonts w:cs="Arial"/>
                <w:sz w:val="24"/>
              </w:rPr>
              <w:t>0,</w:t>
            </w:r>
            <w:r>
              <w:rPr>
                <w:rFonts w:cs="Arial"/>
                <w:sz w:val="24"/>
              </w:rPr>
              <w:t>5</w:t>
            </w:r>
          </w:p>
        </w:tc>
      </w:tr>
      <w:tr w:rsidR="001D2EA3" w:rsidRPr="00850893" w14:paraId="6E43E9A7" w14:textId="77777777" w:rsidTr="00DA794B">
        <w:trPr>
          <w:gridAfter w:val="1"/>
          <w:wAfter w:w="34" w:type="dxa"/>
          <w:trHeight w:val="267"/>
        </w:trPr>
        <w:tc>
          <w:tcPr>
            <w:tcW w:w="7615" w:type="dxa"/>
            <w:gridSpan w:val="5"/>
          </w:tcPr>
          <w:p w14:paraId="7CDFB630" w14:textId="77777777" w:rsidR="001D2EA3" w:rsidRPr="0048684C" w:rsidRDefault="001D2EA3" w:rsidP="00DA794B">
            <w:pPr>
              <w:rPr>
                <w:rFonts w:cs="Arial"/>
                <w:sz w:val="24"/>
              </w:rPr>
            </w:pPr>
            <w:r w:rsidRPr="0048684C">
              <w:rPr>
                <w:rFonts w:cs="Arial"/>
                <w:sz w:val="24"/>
              </w:rPr>
              <w:t>отказ заказчика от проведения процедуры закупки до момента окончания подачи заявок</w:t>
            </w:r>
          </w:p>
        </w:tc>
        <w:tc>
          <w:tcPr>
            <w:tcW w:w="2382" w:type="dxa"/>
            <w:gridSpan w:val="2"/>
          </w:tcPr>
          <w:p w14:paraId="2D5D459A" w14:textId="77777777" w:rsidR="001D2EA3" w:rsidRPr="0048684C" w:rsidRDefault="001D2EA3" w:rsidP="00DA794B">
            <w:pPr>
              <w:jc w:val="center"/>
              <w:rPr>
                <w:rFonts w:cs="Arial"/>
                <w:sz w:val="24"/>
              </w:rPr>
            </w:pPr>
            <w:r w:rsidRPr="0048684C">
              <w:rPr>
                <w:rFonts w:cs="Arial"/>
                <w:sz w:val="24"/>
              </w:rPr>
              <w:t>0,</w:t>
            </w:r>
            <w:r>
              <w:rPr>
                <w:rFonts w:cs="Arial"/>
                <w:sz w:val="24"/>
              </w:rPr>
              <w:t>5</w:t>
            </w:r>
          </w:p>
        </w:tc>
      </w:tr>
      <w:tr w:rsidR="001D2EA3" w:rsidRPr="00850893" w14:paraId="6628E458" w14:textId="77777777" w:rsidTr="00DA794B">
        <w:trPr>
          <w:gridAfter w:val="1"/>
          <w:wAfter w:w="34" w:type="dxa"/>
          <w:trHeight w:val="267"/>
        </w:trPr>
        <w:tc>
          <w:tcPr>
            <w:tcW w:w="7615" w:type="dxa"/>
            <w:gridSpan w:val="5"/>
          </w:tcPr>
          <w:p w14:paraId="3E679B29" w14:textId="77777777" w:rsidR="001D2EA3" w:rsidRPr="0048684C" w:rsidRDefault="001D2EA3" w:rsidP="00DA794B">
            <w:pPr>
              <w:rPr>
                <w:rFonts w:cs="Arial"/>
                <w:sz w:val="24"/>
              </w:rPr>
            </w:pPr>
            <w:r w:rsidRPr="0048684C">
              <w:rPr>
                <w:rFonts w:cs="Arial"/>
                <w:sz w:val="24"/>
              </w:rPr>
              <w:t>проведение предварительного квалификационного отбора</w:t>
            </w:r>
          </w:p>
        </w:tc>
        <w:tc>
          <w:tcPr>
            <w:tcW w:w="2382" w:type="dxa"/>
            <w:gridSpan w:val="2"/>
          </w:tcPr>
          <w:p w14:paraId="27B85886" w14:textId="77777777" w:rsidR="001D2EA3" w:rsidRPr="0048684C" w:rsidRDefault="001D2EA3" w:rsidP="00DA794B">
            <w:pPr>
              <w:jc w:val="center"/>
              <w:rPr>
                <w:rFonts w:cs="Arial"/>
                <w:sz w:val="24"/>
              </w:rPr>
            </w:pPr>
            <w:r w:rsidRPr="0048684C">
              <w:rPr>
                <w:rFonts w:cs="Arial"/>
                <w:sz w:val="24"/>
              </w:rPr>
              <w:t>0,</w:t>
            </w:r>
            <w:r>
              <w:rPr>
                <w:rFonts w:cs="Arial"/>
                <w:sz w:val="24"/>
              </w:rPr>
              <w:t>2</w:t>
            </w:r>
            <w:r w:rsidRPr="0048684C">
              <w:rPr>
                <w:rFonts w:cs="Arial"/>
                <w:sz w:val="24"/>
              </w:rPr>
              <w:t>5</w:t>
            </w:r>
          </w:p>
        </w:tc>
      </w:tr>
      <w:tr w:rsidR="001D2EA3" w:rsidRPr="00850893" w14:paraId="250B8E52" w14:textId="77777777" w:rsidTr="00DA794B">
        <w:trPr>
          <w:gridAfter w:val="1"/>
          <w:wAfter w:w="34" w:type="dxa"/>
          <w:trHeight w:val="267"/>
        </w:trPr>
        <w:tc>
          <w:tcPr>
            <w:tcW w:w="7615" w:type="dxa"/>
            <w:gridSpan w:val="5"/>
          </w:tcPr>
          <w:p w14:paraId="49CCF1BD" w14:textId="77777777" w:rsidR="001D2EA3" w:rsidRPr="0048684C" w:rsidRDefault="001D2EA3" w:rsidP="00DA794B">
            <w:pPr>
              <w:rPr>
                <w:rFonts w:cs="Arial"/>
                <w:sz w:val="24"/>
              </w:rPr>
            </w:pPr>
            <w:r w:rsidRPr="0048684C">
              <w:rPr>
                <w:rFonts w:cs="Arial"/>
                <w:sz w:val="24"/>
              </w:rPr>
              <w:t xml:space="preserve">проведение двухэтапной процедуры </w:t>
            </w:r>
          </w:p>
        </w:tc>
        <w:tc>
          <w:tcPr>
            <w:tcW w:w="2382" w:type="dxa"/>
            <w:gridSpan w:val="2"/>
          </w:tcPr>
          <w:p w14:paraId="5662BD78" w14:textId="77777777" w:rsidR="001D2EA3" w:rsidRPr="0048684C" w:rsidRDefault="001D2EA3" w:rsidP="00DA794B">
            <w:pPr>
              <w:jc w:val="center"/>
              <w:rPr>
                <w:rFonts w:cs="Arial"/>
                <w:sz w:val="24"/>
              </w:rPr>
            </w:pPr>
            <w:r w:rsidRPr="0048684C">
              <w:rPr>
                <w:rFonts w:cs="Arial"/>
                <w:sz w:val="24"/>
              </w:rPr>
              <w:t>1,</w:t>
            </w:r>
            <w:r>
              <w:rPr>
                <w:rFonts w:cs="Arial"/>
                <w:sz w:val="24"/>
              </w:rPr>
              <w:t>2</w:t>
            </w:r>
            <w:r w:rsidRPr="0048684C">
              <w:rPr>
                <w:rFonts w:cs="Arial"/>
                <w:sz w:val="24"/>
              </w:rPr>
              <w:t>5</w:t>
            </w:r>
          </w:p>
        </w:tc>
      </w:tr>
      <w:tr w:rsidR="001D2EA3" w:rsidRPr="00850893" w14:paraId="2EDCD6C2" w14:textId="77777777" w:rsidTr="00DA794B">
        <w:trPr>
          <w:gridAfter w:val="1"/>
          <w:wAfter w:w="34" w:type="dxa"/>
          <w:trHeight w:val="585"/>
        </w:trPr>
        <w:tc>
          <w:tcPr>
            <w:tcW w:w="7615" w:type="dxa"/>
            <w:gridSpan w:val="5"/>
          </w:tcPr>
          <w:p w14:paraId="475F9E94" w14:textId="77777777" w:rsidR="001D2EA3" w:rsidRPr="0048684C" w:rsidRDefault="001D2EA3" w:rsidP="00DA794B">
            <w:pPr>
              <w:rPr>
                <w:rFonts w:cs="Arial"/>
                <w:sz w:val="24"/>
              </w:rPr>
            </w:pPr>
            <w:r w:rsidRPr="0048684C">
              <w:rPr>
                <w:rFonts w:cs="Arial"/>
                <w:sz w:val="24"/>
              </w:rPr>
              <w:t xml:space="preserve">проведение </w:t>
            </w:r>
            <w:proofErr w:type="spellStart"/>
            <w:r w:rsidRPr="0048684C">
              <w:rPr>
                <w:rFonts w:cs="Arial"/>
                <w:sz w:val="24"/>
              </w:rPr>
              <w:t>многолотовой</w:t>
            </w:r>
            <w:proofErr w:type="spellEnd"/>
            <w:r w:rsidRPr="0048684C">
              <w:rPr>
                <w:rFonts w:cs="Arial"/>
                <w:sz w:val="24"/>
              </w:rPr>
              <w:t xml:space="preserve"> процедуры (при расчёте стоимости второго и последующих лотов)</w:t>
            </w:r>
          </w:p>
        </w:tc>
        <w:tc>
          <w:tcPr>
            <w:tcW w:w="2382" w:type="dxa"/>
            <w:gridSpan w:val="2"/>
          </w:tcPr>
          <w:p w14:paraId="3A5375D9" w14:textId="77777777" w:rsidR="001D2EA3" w:rsidRPr="0048684C" w:rsidRDefault="001D2EA3" w:rsidP="00DA794B">
            <w:pPr>
              <w:jc w:val="center"/>
              <w:rPr>
                <w:rFonts w:cs="Arial"/>
                <w:sz w:val="24"/>
              </w:rPr>
            </w:pPr>
            <w:r w:rsidRPr="0048684C">
              <w:rPr>
                <w:rFonts w:cs="Arial"/>
                <w:sz w:val="24"/>
              </w:rPr>
              <w:t>0,</w:t>
            </w:r>
            <w:r>
              <w:rPr>
                <w:rFonts w:cs="Arial"/>
                <w:sz w:val="24"/>
              </w:rPr>
              <w:t>3</w:t>
            </w:r>
          </w:p>
        </w:tc>
      </w:tr>
      <w:tr w:rsidR="001D2EA3" w:rsidRPr="00850893" w14:paraId="3186B1D5" w14:textId="77777777" w:rsidTr="00DA794B">
        <w:trPr>
          <w:gridAfter w:val="1"/>
          <w:wAfter w:w="34" w:type="dxa"/>
          <w:trHeight w:val="281"/>
        </w:trPr>
        <w:tc>
          <w:tcPr>
            <w:tcW w:w="7615" w:type="dxa"/>
            <w:gridSpan w:val="5"/>
          </w:tcPr>
          <w:p w14:paraId="69278A8B" w14:textId="77777777" w:rsidR="001D2EA3" w:rsidRPr="00E95211" w:rsidRDefault="001D2EA3" w:rsidP="00DA794B">
            <w:pPr>
              <w:rPr>
                <w:rFonts w:cs="Arial"/>
                <w:sz w:val="24"/>
              </w:rPr>
            </w:pPr>
            <w:r w:rsidRPr="00E95211">
              <w:rPr>
                <w:rFonts w:cs="Arial"/>
                <w:sz w:val="24"/>
              </w:rPr>
              <w:t>проведение централизованной/консолидированной закупки в интересах от трех до пяти заказчиков</w:t>
            </w:r>
          </w:p>
        </w:tc>
        <w:tc>
          <w:tcPr>
            <w:tcW w:w="2382" w:type="dxa"/>
            <w:gridSpan w:val="2"/>
          </w:tcPr>
          <w:p w14:paraId="2CFAEDEF" w14:textId="77777777" w:rsidR="001D2EA3" w:rsidRPr="00E95211" w:rsidRDefault="001D2EA3" w:rsidP="00DA794B">
            <w:pPr>
              <w:jc w:val="center"/>
              <w:rPr>
                <w:rFonts w:cs="Arial"/>
                <w:sz w:val="24"/>
              </w:rPr>
            </w:pPr>
            <w:r w:rsidRPr="00E95211">
              <w:rPr>
                <w:rFonts w:cs="Arial"/>
                <w:sz w:val="24"/>
              </w:rPr>
              <w:t>0,</w:t>
            </w:r>
            <w:r>
              <w:rPr>
                <w:rFonts w:cs="Arial"/>
                <w:sz w:val="24"/>
              </w:rPr>
              <w:t>3</w:t>
            </w:r>
          </w:p>
        </w:tc>
      </w:tr>
      <w:tr w:rsidR="001D2EA3" w:rsidRPr="00850893" w14:paraId="42D74DAA" w14:textId="77777777" w:rsidTr="00DA794B">
        <w:trPr>
          <w:gridAfter w:val="1"/>
          <w:wAfter w:w="34" w:type="dxa"/>
          <w:trHeight w:val="281"/>
        </w:trPr>
        <w:tc>
          <w:tcPr>
            <w:tcW w:w="7615" w:type="dxa"/>
            <w:gridSpan w:val="5"/>
          </w:tcPr>
          <w:p w14:paraId="17610136" w14:textId="77777777" w:rsidR="001D2EA3" w:rsidRPr="00E95211" w:rsidRDefault="001D2EA3" w:rsidP="00DA794B">
            <w:pPr>
              <w:rPr>
                <w:rFonts w:cs="Arial"/>
                <w:sz w:val="24"/>
              </w:rPr>
            </w:pPr>
            <w:r w:rsidRPr="00E95211">
              <w:rPr>
                <w:rFonts w:cs="Arial"/>
                <w:sz w:val="24"/>
              </w:rPr>
              <w:t xml:space="preserve">проведение централизованной/консолидированной закупки в </w:t>
            </w:r>
            <w:r w:rsidRPr="00E95211">
              <w:rPr>
                <w:rFonts w:cs="Arial"/>
                <w:sz w:val="24"/>
              </w:rPr>
              <w:lastRenderedPageBreak/>
              <w:t>интересах пяти и более заказчиков</w:t>
            </w:r>
          </w:p>
        </w:tc>
        <w:tc>
          <w:tcPr>
            <w:tcW w:w="2382" w:type="dxa"/>
            <w:gridSpan w:val="2"/>
          </w:tcPr>
          <w:p w14:paraId="7F783D5E" w14:textId="77777777" w:rsidR="001D2EA3" w:rsidRPr="00E95211" w:rsidRDefault="001D2EA3" w:rsidP="00DA794B">
            <w:pPr>
              <w:jc w:val="center"/>
              <w:rPr>
                <w:rFonts w:cs="Arial"/>
                <w:sz w:val="24"/>
              </w:rPr>
            </w:pPr>
            <w:r w:rsidRPr="00E95211">
              <w:rPr>
                <w:rFonts w:cs="Arial"/>
                <w:sz w:val="24"/>
              </w:rPr>
              <w:lastRenderedPageBreak/>
              <w:t>0,</w:t>
            </w:r>
            <w:r>
              <w:rPr>
                <w:rFonts w:cs="Arial"/>
                <w:sz w:val="24"/>
              </w:rPr>
              <w:t>2</w:t>
            </w:r>
            <w:r w:rsidRPr="00E95211">
              <w:rPr>
                <w:rFonts w:cs="Arial"/>
                <w:sz w:val="24"/>
              </w:rPr>
              <w:t>5</w:t>
            </w:r>
          </w:p>
        </w:tc>
      </w:tr>
      <w:tr w:rsidR="001D2EA3" w:rsidRPr="00850893" w14:paraId="0F8A72DF" w14:textId="77777777" w:rsidTr="00DA794B">
        <w:trPr>
          <w:gridAfter w:val="1"/>
          <w:wAfter w:w="34" w:type="dxa"/>
          <w:trHeight w:val="281"/>
        </w:trPr>
        <w:tc>
          <w:tcPr>
            <w:tcW w:w="7615" w:type="dxa"/>
            <w:gridSpan w:val="5"/>
          </w:tcPr>
          <w:p w14:paraId="58CB38D1" w14:textId="77777777" w:rsidR="001D2EA3" w:rsidRPr="0048684C" w:rsidRDefault="001D2EA3" w:rsidP="00DA794B">
            <w:pPr>
              <w:rPr>
                <w:rFonts w:cs="Arial"/>
                <w:sz w:val="24"/>
              </w:rPr>
            </w:pPr>
            <w:r w:rsidRPr="0048684C">
              <w:rPr>
                <w:rFonts w:cs="Arial"/>
                <w:sz w:val="24"/>
              </w:rPr>
              <w:t>привлечение сторонних экспертов</w:t>
            </w:r>
          </w:p>
        </w:tc>
        <w:tc>
          <w:tcPr>
            <w:tcW w:w="2382" w:type="dxa"/>
            <w:gridSpan w:val="2"/>
          </w:tcPr>
          <w:p w14:paraId="074F7D66" w14:textId="77777777" w:rsidR="001D2EA3" w:rsidRPr="0048684C" w:rsidRDefault="001D2EA3" w:rsidP="00DA794B">
            <w:pPr>
              <w:jc w:val="center"/>
              <w:rPr>
                <w:rFonts w:cs="Arial"/>
                <w:sz w:val="24"/>
              </w:rPr>
            </w:pPr>
            <w:r w:rsidRPr="0048684C">
              <w:rPr>
                <w:rFonts w:cs="Arial"/>
                <w:sz w:val="24"/>
              </w:rPr>
              <w:t>по договорённости</w:t>
            </w:r>
          </w:p>
        </w:tc>
      </w:tr>
      <w:tr w:rsidR="001D2EA3" w:rsidRPr="004D3B85" w14:paraId="5000AA69" w14:textId="77777777" w:rsidTr="00DA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4503" w:type="dxa"/>
          </w:tcPr>
          <w:p w14:paraId="4D658D0F" w14:textId="77777777" w:rsidR="001D2EA3" w:rsidRPr="004D3B85" w:rsidRDefault="001D2EA3" w:rsidP="00DA794B">
            <w:pPr>
              <w:spacing w:line="360" w:lineRule="auto"/>
              <w:rPr>
                <w:rFonts w:cs="Arial"/>
                <w:b/>
              </w:rPr>
            </w:pPr>
            <w:r w:rsidRPr="004D3B85">
              <w:rPr>
                <w:rFonts w:cs="Arial"/>
                <w:b/>
              </w:rPr>
              <w:t>Заказчик:</w:t>
            </w:r>
          </w:p>
        </w:tc>
        <w:tc>
          <w:tcPr>
            <w:tcW w:w="1276" w:type="dxa"/>
            <w:gridSpan w:val="3"/>
          </w:tcPr>
          <w:p w14:paraId="4BE14D31" w14:textId="77777777" w:rsidR="001D2EA3" w:rsidRPr="004D3B85" w:rsidRDefault="001D2EA3" w:rsidP="00DA794B">
            <w:pPr>
              <w:spacing w:line="360" w:lineRule="auto"/>
              <w:rPr>
                <w:rFonts w:cs="Arial"/>
                <w:b/>
              </w:rPr>
            </w:pPr>
          </w:p>
        </w:tc>
        <w:tc>
          <w:tcPr>
            <w:tcW w:w="4111" w:type="dxa"/>
            <w:gridSpan w:val="2"/>
          </w:tcPr>
          <w:p w14:paraId="1D5B3B5A" w14:textId="77777777" w:rsidR="001D2EA3" w:rsidRPr="004D3B85" w:rsidRDefault="001D2EA3" w:rsidP="00DA794B">
            <w:pPr>
              <w:spacing w:line="360" w:lineRule="auto"/>
              <w:rPr>
                <w:rFonts w:cs="Arial"/>
                <w:b/>
              </w:rPr>
            </w:pPr>
            <w:r w:rsidRPr="004D3B85">
              <w:rPr>
                <w:rFonts w:cs="Arial"/>
                <w:b/>
              </w:rPr>
              <w:t>Исполнитель:</w:t>
            </w:r>
          </w:p>
        </w:tc>
      </w:tr>
      <w:tr w:rsidR="001D2EA3" w:rsidRPr="00850893" w14:paraId="2AA6D4B5" w14:textId="77777777" w:rsidTr="00DA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3" w:type="dxa"/>
            <w:gridSpan w:val="2"/>
          </w:tcPr>
          <w:p w14:paraId="44965942" w14:textId="77777777" w:rsidR="001D2EA3" w:rsidRPr="004D3B85" w:rsidRDefault="001D2EA3" w:rsidP="00DA794B">
            <w:pPr>
              <w:spacing w:line="360" w:lineRule="auto"/>
              <w:rPr>
                <w:rFonts w:cs="Arial"/>
                <w:b/>
              </w:rPr>
            </w:pPr>
            <w:r w:rsidRPr="004D3B85">
              <w:rPr>
                <w:rFonts w:cs="Arial"/>
                <w:b/>
              </w:rPr>
              <w:t xml:space="preserve">_____________ / В.А. </w:t>
            </w:r>
            <w:proofErr w:type="spellStart"/>
            <w:r w:rsidRPr="004D3B85">
              <w:rPr>
                <w:rFonts w:cs="Arial"/>
                <w:b/>
              </w:rPr>
              <w:t>Чувашлов</w:t>
            </w:r>
            <w:proofErr w:type="spellEnd"/>
            <w:r w:rsidRPr="004D3B85">
              <w:rPr>
                <w:rFonts w:cs="Arial"/>
                <w:b/>
              </w:rPr>
              <w:t xml:space="preserve"> /</w:t>
            </w:r>
          </w:p>
          <w:p w14:paraId="56EB0E05" w14:textId="77777777" w:rsidR="001D2EA3" w:rsidRPr="004D3B85" w:rsidRDefault="001D2EA3" w:rsidP="00DA794B">
            <w:pPr>
              <w:spacing w:line="360" w:lineRule="auto"/>
              <w:rPr>
                <w:rFonts w:cs="Arial"/>
                <w:b/>
              </w:rPr>
            </w:pPr>
            <w:r w:rsidRPr="004D3B85">
              <w:rPr>
                <w:rFonts w:cs="Arial"/>
                <w:b/>
              </w:rPr>
              <w:t>м.п.</w:t>
            </w:r>
          </w:p>
        </w:tc>
        <w:tc>
          <w:tcPr>
            <w:tcW w:w="284" w:type="dxa"/>
          </w:tcPr>
          <w:p w14:paraId="1285B5E1" w14:textId="77777777" w:rsidR="001D2EA3" w:rsidRPr="004D3B85" w:rsidRDefault="001D2EA3" w:rsidP="00DA794B">
            <w:pPr>
              <w:spacing w:line="360" w:lineRule="auto"/>
              <w:rPr>
                <w:rFonts w:cs="Arial"/>
                <w:b/>
              </w:rPr>
            </w:pPr>
          </w:p>
        </w:tc>
        <w:tc>
          <w:tcPr>
            <w:tcW w:w="4394" w:type="dxa"/>
            <w:gridSpan w:val="5"/>
          </w:tcPr>
          <w:p w14:paraId="2E9F26F8" w14:textId="77777777" w:rsidR="001D2EA3" w:rsidRPr="004D3B85" w:rsidRDefault="001D2EA3" w:rsidP="00DA794B">
            <w:pPr>
              <w:spacing w:line="360" w:lineRule="auto"/>
              <w:rPr>
                <w:rFonts w:cs="Arial"/>
                <w:b/>
              </w:rPr>
            </w:pPr>
          </w:p>
        </w:tc>
      </w:tr>
    </w:tbl>
    <w:p w14:paraId="5D3AEAB6" w14:textId="77777777" w:rsidR="001D2EA3" w:rsidRDefault="001D2EA3" w:rsidP="001D2EA3"/>
    <w:p w14:paraId="384B227B" w14:textId="77777777" w:rsidR="006805EA" w:rsidRPr="006805EA" w:rsidRDefault="006805EA" w:rsidP="00E37BCF">
      <w:pPr>
        <w:jc w:val="center"/>
        <w:rPr>
          <w:sz w:val="24"/>
        </w:rPr>
      </w:pPr>
    </w:p>
    <w:sectPr w:rsidR="006805EA" w:rsidRPr="006805EA" w:rsidSect="006805EA">
      <w:headerReference w:type="default" r:id="rId10"/>
      <w:footerReference w:type="defaul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803E9" w14:textId="77777777" w:rsidR="00632138" w:rsidRDefault="00632138" w:rsidP="00BE4551">
      <w:pPr>
        <w:spacing w:after="0" w:line="240" w:lineRule="auto"/>
      </w:pPr>
      <w:r>
        <w:separator/>
      </w:r>
    </w:p>
  </w:endnote>
  <w:endnote w:type="continuationSeparator" w:id="0">
    <w:p w14:paraId="7CABAC08" w14:textId="77777777" w:rsidR="00632138" w:rsidRDefault="00632138" w:rsidP="00BE4551">
      <w:pPr>
        <w:spacing w:after="0" w:line="240" w:lineRule="auto"/>
      </w:pPr>
      <w:r>
        <w:continuationSeparator/>
      </w:r>
    </w:p>
  </w:endnote>
  <w:endnote w:type="continuationNotice" w:id="1">
    <w:p w14:paraId="002CCFF0" w14:textId="77777777" w:rsidR="00632138" w:rsidRDefault="006321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9FB7" w14:textId="77777777" w:rsidR="001D2EA3" w:rsidRPr="00310B32" w:rsidRDefault="00632138" w:rsidP="00DA2A93">
    <w:pPr>
      <w:pStyle w:val="aff5"/>
      <w:jc w:val="right"/>
    </w:pPr>
    <w:r>
      <w:fldChar w:fldCharType="begin"/>
    </w:r>
    <w:r>
      <w:instrText>PAGE   \* MERGEFORMAT</w:instrText>
    </w:r>
    <w:r>
      <w:fldChar w:fldCharType="separate"/>
    </w:r>
    <w:r w:rsidR="00B07C22">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901660"/>
      <w:docPartObj>
        <w:docPartGallery w:val="Page Numbers (Bottom of Page)"/>
        <w:docPartUnique/>
      </w:docPartObj>
    </w:sdtPr>
    <w:sdtEndPr/>
    <w:sdtContent>
      <w:sdt>
        <w:sdtPr>
          <w:id w:val="-1609120851"/>
          <w:docPartObj>
            <w:docPartGallery w:val="Page Numbers (Top of Page)"/>
            <w:docPartUnique/>
          </w:docPartObj>
        </w:sdtPr>
        <w:sdtEndPr/>
        <w:sdtContent>
          <w:p w14:paraId="5533CF5B" w14:textId="77777777" w:rsidR="00D045DA" w:rsidRPr="00744924" w:rsidRDefault="009A4B20" w:rsidP="00744924">
            <w:pPr>
              <w:pStyle w:val="aff5"/>
              <w:jc w:val="right"/>
            </w:pPr>
            <w:r w:rsidRPr="00756D44">
              <w:rPr>
                <w:bCs/>
              </w:rPr>
              <w:fldChar w:fldCharType="begin"/>
            </w:r>
            <w:r w:rsidR="00D045DA" w:rsidRPr="00756D44">
              <w:rPr>
                <w:bCs/>
              </w:rPr>
              <w:instrText>PAGE</w:instrText>
            </w:r>
            <w:r w:rsidRPr="00756D44">
              <w:rPr>
                <w:bCs/>
              </w:rPr>
              <w:fldChar w:fldCharType="separate"/>
            </w:r>
            <w:r w:rsidR="00B07C22">
              <w:rPr>
                <w:bCs/>
                <w:noProof/>
              </w:rPr>
              <w:t>28</w:t>
            </w:r>
            <w:r w:rsidRPr="00756D44">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EBB08" w14:textId="77777777" w:rsidR="00632138" w:rsidRDefault="00632138" w:rsidP="00BE4551">
      <w:pPr>
        <w:spacing w:after="0" w:line="240" w:lineRule="auto"/>
      </w:pPr>
      <w:r>
        <w:separator/>
      </w:r>
    </w:p>
  </w:footnote>
  <w:footnote w:type="continuationSeparator" w:id="0">
    <w:p w14:paraId="06D3321D" w14:textId="77777777" w:rsidR="00632138" w:rsidRDefault="00632138" w:rsidP="00BE4551">
      <w:pPr>
        <w:spacing w:after="0" w:line="240" w:lineRule="auto"/>
      </w:pPr>
      <w:r>
        <w:continuationSeparator/>
      </w:r>
    </w:p>
  </w:footnote>
  <w:footnote w:type="continuationNotice" w:id="1">
    <w:p w14:paraId="0B3C1FDD" w14:textId="77777777" w:rsidR="00632138" w:rsidRDefault="00632138">
      <w:pPr>
        <w:spacing w:after="0" w:line="240" w:lineRule="auto"/>
      </w:pPr>
    </w:p>
  </w:footnote>
  <w:footnote w:id="2">
    <w:p w14:paraId="7AC44C94" w14:textId="77777777" w:rsidR="001D2EA3" w:rsidRPr="000D18D6" w:rsidRDefault="001D2EA3" w:rsidP="001D2EA3">
      <w:pPr>
        <w:pStyle w:val="afffe"/>
        <w:rPr>
          <w:rFonts w:ascii="Proxima Nova ExCn Rg" w:hAnsi="Proxima Nova ExCn Rg"/>
        </w:rPr>
      </w:pPr>
      <w:r w:rsidRPr="00CA062A">
        <w:rPr>
          <w:rFonts w:ascii="Proxima Nova ExCn Rg" w:hAnsi="Proxima Nova ExCn Rg"/>
          <w:sz w:val="24"/>
          <w:szCs w:val="24"/>
          <w:vertAlign w:val="superscript"/>
        </w:rPr>
        <w:footnoteRef/>
      </w:r>
      <w:r w:rsidRPr="00CA062A">
        <w:rPr>
          <w:rFonts w:ascii="Proxima Nova ExCn Rg" w:hAnsi="Proxima Nova ExCn Rg"/>
          <w:sz w:val="24"/>
          <w:szCs w:val="24"/>
        </w:rPr>
        <w:t xml:space="preserve"> </w:t>
      </w:r>
      <w:r w:rsidRPr="000D18D6">
        <w:rPr>
          <w:rFonts w:ascii="Proxima Nova ExCn Rg" w:hAnsi="Proxima Nova ExCn Rg"/>
        </w:rPr>
        <w:t>Если закупка многолотовая, в п.п. 2 - 4, 8 – 14 указать информацию по каждому лоту. Приложения №№ 1 – 3 к настоящему перечню основных условий закупки также представить в отношении каждого лота.</w:t>
      </w:r>
    </w:p>
  </w:footnote>
  <w:footnote w:id="3">
    <w:p w14:paraId="57BACFD0" w14:textId="77777777" w:rsidR="001D2EA3" w:rsidRPr="007C4201" w:rsidRDefault="001D2EA3" w:rsidP="001D2EA3">
      <w:pPr>
        <w:pStyle w:val="a"/>
        <w:tabs>
          <w:tab w:val="left" w:pos="2977"/>
          <w:tab w:val="left" w:pos="3544"/>
        </w:tabs>
        <w:suppressAutoHyphens w:val="0"/>
        <w:spacing w:before="0"/>
        <w:rPr>
          <w:sz w:val="20"/>
          <w:szCs w:val="20"/>
        </w:rPr>
      </w:pPr>
      <w:r w:rsidRPr="007C4201">
        <w:rPr>
          <w:sz w:val="20"/>
          <w:szCs w:val="20"/>
          <w:vertAlign w:val="superscript"/>
        </w:rPr>
        <w:footnoteRef/>
      </w:r>
      <w:r w:rsidRPr="007C4201">
        <w:rPr>
          <w:sz w:val="20"/>
          <w:szCs w:val="20"/>
        </w:rPr>
        <w:t xml:space="preserve"> Здесь и далее – при установлении соответствующего требования к участникам закупки, к привлекаемым участниками закупки субподрядчикам, соисполнителям и (или) изготовителям товара, являющегося предметом закупки</w:t>
      </w:r>
      <w:r>
        <w:rPr>
          <w:sz w:val="20"/>
          <w:szCs w:val="20"/>
        </w:rPr>
        <w:t>, указывается содержание</w:t>
      </w:r>
      <w:r w:rsidRPr="007C4201">
        <w:rPr>
          <w:sz w:val="20"/>
          <w:szCs w:val="20"/>
        </w:rPr>
        <w:t xml:space="preserve"> соответствующего требования и перечень документов, подтверждающих соответствие установленному требованию.</w:t>
      </w:r>
    </w:p>
  </w:footnote>
  <w:footnote w:id="4">
    <w:p w14:paraId="34C336C1" w14:textId="77777777" w:rsidR="001D2EA3" w:rsidRPr="000D18D6" w:rsidRDefault="001D2EA3" w:rsidP="001D2EA3">
      <w:pPr>
        <w:pStyle w:val="afffe"/>
        <w:rPr>
          <w:rFonts w:ascii="Proxima Nova ExCn Rg" w:hAnsi="Proxima Nova ExCn Rg"/>
        </w:rPr>
      </w:pPr>
      <w:r w:rsidRPr="000D18D6">
        <w:rPr>
          <w:rStyle w:val="affb"/>
          <w:rFonts w:ascii="Proxima Nova ExCn Rg" w:hAnsi="Proxima Nova ExCn Rg"/>
        </w:rPr>
        <w:footnoteRef/>
      </w:r>
      <w:r w:rsidRPr="000D18D6">
        <w:rPr>
          <w:rFonts w:ascii="Proxima Nova ExCn Rg" w:hAnsi="Proxima Nova ExCn Rg"/>
        </w:rPr>
        <w:t xml:space="preserve">Приложения (за исключением графической части проектной или конструкторской документации) должны быть представлены в электронном виде в файлах в форматах </w:t>
      </w:r>
      <w:r w:rsidRPr="000D18D6">
        <w:rPr>
          <w:rFonts w:ascii="Proxima Nova ExCn Rg" w:hAnsi="Proxima Nova ExCn Rg"/>
        </w:rPr>
        <w:t>Microsoft Word (*.doc / *.docx) и Microsoft Excel (*.xsl / *.xslx).</w:t>
      </w:r>
    </w:p>
  </w:footnote>
  <w:footnote w:id="5">
    <w:p w14:paraId="40185BEF" w14:textId="77777777" w:rsidR="001D2EA3" w:rsidRPr="000D18D6" w:rsidRDefault="001D2EA3" w:rsidP="001D2EA3">
      <w:pPr>
        <w:pStyle w:val="a"/>
        <w:tabs>
          <w:tab w:val="left" w:pos="2977"/>
          <w:tab w:val="left" w:pos="3544"/>
        </w:tabs>
        <w:suppressAutoHyphens w:val="0"/>
        <w:spacing w:before="0"/>
        <w:rPr>
          <w:sz w:val="20"/>
          <w:szCs w:val="20"/>
        </w:rPr>
      </w:pPr>
      <w:r w:rsidRPr="000D18D6">
        <w:rPr>
          <w:rStyle w:val="affb"/>
        </w:rPr>
        <w:footnoteRef/>
      </w:r>
      <w:r w:rsidRPr="000D18D6">
        <w:rPr>
          <w:sz w:val="20"/>
          <w:szCs w:val="20"/>
        </w:rPr>
        <w:t xml:space="preserve"> В техническом задании должна быть отражена следующая информация:</w:t>
      </w:r>
    </w:p>
    <w:p w14:paraId="018BC728" w14:textId="77777777" w:rsidR="001D2EA3" w:rsidRPr="000D18D6" w:rsidRDefault="001D2EA3" w:rsidP="001D2EA3">
      <w:pPr>
        <w:pStyle w:val="afffe"/>
        <w:numPr>
          <w:ilvl w:val="0"/>
          <w:numId w:val="31"/>
        </w:numPr>
        <w:rPr>
          <w:rFonts w:ascii="Proxima Nova ExCn Rg" w:hAnsi="Proxima Nova ExCn Rg"/>
        </w:rPr>
      </w:pPr>
      <w:r w:rsidRPr="000D18D6">
        <w:rPr>
          <w:rFonts w:ascii="Proxima Nova ExCn Rg" w:hAnsi="Proxima Nova ExCn Rg"/>
        </w:rPr>
        <w:t>требования к продукции (в том числе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A63E926" w14:textId="77777777" w:rsidR="001D2EA3" w:rsidRPr="000D18D6" w:rsidRDefault="001D2EA3" w:rsidP="001D2EA3">
      <w:pPr>
        <w:pStyle w:val="afffe"/>
        <w:numPr>
          <w:ilvl w:val="0"/>
          <w:numId w:val="31"/>
        </w:numPr>
        <w:rPr>
          <w:rFonts w:ascii="Proxima Nova ExCn Rg" w:hAnsi="Proxima Nova ExCn Rg"/>
        </w:rPr>
      </w:pPr>
      <w:r w:rsidRPr="000D18D6">
        <w:rPr>
          <w:rFonts w:ascii="Proxima Nova ExCn Rg" w:hAnsi="Proxima Nova ExCn Rg"/>
        </w:rPr>
        <w:t>место поставки продукции;</w:t>
      </w:r>
    </w:p>
    <w:p w14:paraId="15F449AC" w14:textId="77777777" w:rsidR="001D2EA3" w:rsidRPr="000D18D6" w:rsidRDefault="001D2EA3" w:rsidP="001D2EA3">
      <w:pPr>
        <w:pStyle w:val="afffe"/>
        <w:numPr>
          <w:ilvl w:val="0"/>
          <w:numId w:val="31"/>
        </w:numPr>
        <w:rPr>
          <w:rFonts w:ascii="Proxima Nova ExCn Rg" w:hAnsi="Proxima Nova ExCn Rg"/>
        </w:rPr>
      </w:pPr>
      <w:r w:rsidRPr="000D18D6">
        <w:rPr>
          <w:rFonts w:ascii="Proxima Nova ExCn Rg" w:hAnsi="Proxima Nova ExCn Rg"/>
        </w:rPr>
        <w:t>условия поставки продукции;</w:t>
      </w:r>
    </w:p>
    <w:p w14:paraId="57BB1BE2" w14:textId="77777777" w:rsidR="001D2EA3" w:rsidRPr="000D18D6" w:rsidRDefault="001D2EA3" w:rsidP="001D2EA3">
      <w:pPr>
        <w:pStyle w:val="afffe"/>
        <w:numPr>
          <w:ilvl w:val="0"/>
          <w:numId w:val="31"/>
        </w:numPr>
        <w:rPr>
          <w:rFonts w:ascii="Proxima Nova ExCn Rg" w:hAnsi="Proxima Nova ExCn Rg"/>
        </w:rPr>
      </w:pPr>
      <w:r>
        <w:rPr>
          <w:rFonts w:ascii="Proxima Nova ExCn Rg" w:hAnsi="Proxima Nova ExCn Rg"/>
        </w:rPr>
        <w:t>сроки поставки продукции</w:t>
      </w:r>
    </w:p>
    <w:p w14:paraId="4029831F" w14:textId="77777777" w:rsidR="001D2EA3" w:rsidRPr="00CA062A" w:rsidRDefault="001D2EA3" w:rsidP="001D2EA3">
      <w:pPr>
        <w:pStyle w:val="afffe"/>
        <w:rPr>
          <w:rFonts w:ascii="Proxima Nova ExCn Rg" w:hAnsi="Proxima Nova ExCn Rg"/>
          <w:sz w:val="24"/>
          <w:szCs w:val="24"/>
        </w:rPr>
      </w:pPr>
    </w:p>
  </w:footnote>
  <w:footnote w:id="6">
    <w:p w14:paraId="139803D2" w14:textId="77777777" w:rsidR="001D2EA3" w:rsidRPr="00F667D1" w:rsidRDefault="001D2EA3" w:rsidP="001D2EA3">
      <w:pPr>
        <w:pStyle w:val="afffe"/>
      </w:pPr>
      <w:r>
        <w:rPr>
          <w:rStyle w:val="affb"/>
        </w:rPr>
        <w:footnoteRef/>
      </w:r>
      <w:r>
        <w:t xml:space="preserve"> </w:t>
      </w:r>
      <w:r>
        <w:rPr>
          <w:rFonts w:ascii="Proxima Nova ExCn Rg" w:hAnsi="Proxima Nova ExCn Rg"/>
        </w:rPr>
        <w:t>размер вознаграждения специализированной организации подлежит ежегодной индексации на индекс потребительских цен  (инфляции) на соответствующий год и рассчитывается по формуле: ∑=X+</w:t>
      </w:r>
      <w:r>
        <w:rPr>
          <w:rFonts w:ascii="Proxima Nova ExCn Rg" w:hAnsi="Proxima Nova ExCn Rg"/>
          <w:lang w:val="en-US"/>
        </w:rPr>
        <w:t>X</w:t>
      </w:r>
      <w:r>
        <w:rPr>
          <w:rFonts w:ascii="Proxima Nova ExCn Rg" w:hAnsi="Proxima Nova ExCn Rg"/>
        </w:rPr>
        <w:t>* Z , где X – размер вознаграждения по таблице № 1, Z – размер индекса потребительских цен  (инфляции), указанный в бюджетных ориентирах (бюджетных предпосылках) Государственной корпорации «</w:t>
      </w:r>
      <w:r>
        <w:rPr>
          <w:rFonts w:ascii="Proxima Nova ExCn Rg" w:hAnsi="Proxima Nova ExCn Rg"/>
        </w:rPr>
        <w:t>Ростех», в процентах. Применяется к договорам, заключаемым с 01 января 2020 года и далее на каждый последующий год нарастающим итогом.</w:t>
      </w:r>
    </w:p>
  </w:footnote>
  <w:footnote w:id="7">
    <w:p w14:paraId="49D754AC" w14:textId="77777777" w:rsidR="001D2EA3" w:rsidRDefault="001D2EA3" w:rsidP="001D2EA3">
      <w:pPr>
        <w:pStyle w:val="afffe"/>
        <w:rPr>
          <w:rFonts w:ascii="Proxima Nova ExCn Rg" w:hAnsi="Proxima Nova ExCn Rg"/>
        </w:rPr>
      </w:pPr>
      <w:r>
        <w:rPr>
          <w:rStyle w:val="affb"/>
          <w:rFonts w:ascii="Proxima Nova ExCn Rg" w:hAnsi="Proxima Nova ExCn Rg"/>
          <w:sz w:val="24"/>
          <w:szCs w:val="24"/>
        </w:rPr>
        <w:footnoteRef/>
      </w:r>
      <w:r>
        <w:rPr>
          <w:rFonts w:ascii="Proxima Nova ExCn Rg" w:hAnsi="Proxima Nova ExCn Rg"/>
          <w:sz w:val="24"/>
          <w:szCs w:val="24"/>
        </w:rPr>
        <w:t xml:space="preserve"> </w:t>
      </w:r>
      <w:r>
        <w:rPr>
          <w:rFonts w:ascii="Proxima Nova ExCn Rg" w:hAnsi="Proxima Nova ExCn Rg"/>
        </w:rPr>
        <w:t xml:space="preserve">в любом случае размер </w:t>
      </w:r>
      <w:r>
        <w:rPr>
          <w:rFonts w:ascii="Proxima Nova ExCn Rg" w:hAnsi="Proxima Nova ExCn Rg"/>
          <w:bCs/>
          <w:noProof/>
        </w:rPr>
        <w:t>вознаграждения</w:t>
      </w:r>
      <w:r>
        <w:rPr>
          <w:rFonts w:ascii="Proxima Nova ExCn Rg" w:hAnsi="Proxima Nova ExCn Rg"/>
        </w:rPr>
        <w:t xml:space="preserve"> не должен превышать 5% от НМЦ.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030C" w14:textId="77777777" w:rsidR="001D2EA3" w:rsidRPr="00801F4C" w:rsidRDefault="001D2EA3" w:rsidP="00DA2A93">
    <w:pPr>
      <w:pStyle w:val="aff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84DC" w14:textId="77777777" w:rsidR="00D045DA" w:rsidRPr="00EB338A" w:rsidRDefault="00D045DA" w:rsidP="00EB338A">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540"/>
        </w:tabs>
        <w:ind w:left="540" w:hanging="540"/>
      </w:pPr>
    </w:lvl>
    <w:lvl w:ilvl="1">
      <w:start w:val="1"/>
      <w:numFmt w:val="decimal"/>
      <w:lvlText w:val="%1.%2."/>
      <w:lvlJc w:val="left"/>
      <w:pPr>
        <w:tabs>
          <w:tab w:val="num" w:pos="552"/>
        </w:tabs>
        <w:ind w:left="552" w:hanging="540"/>
      </w:pPr>
    </w:lvl>
    <w:lvl w:ilvl="2">
      <w:start w:val="7"/>
      <w:numFmt w:val="decimal"/>
      <w:lvlText w:val="%1.%2.%3."/>
      <w:lvlJc w:val="left"/>
      <w:pPr>
        <w:tabs>
          <w:tab w:val="num" w:pos="744"/>
        </w:tabs>
        <w:ind w:left="744" w:hanging="720"/>
      </w:pPr>
    </w:lvl>
    <w:lvl w:ilvl="3">
      <w:start w:val="1"/>
      <w:numFmt w:val="decimal"/>
      <w:lvlText w:val="%1.%2.%3.%4."/>
      <w:lvlJc w:val="left"/>
      <w:pPr>
        <w:tabs>
          <w:tab w:val="num" w:pos="756"/>
        </w:tabs>
        <w:ind w:left="756" w:hanging="720"/>
      </w:pPr>
    </w:lvl>
    <w:lvl w:ilvl="4">
      <w:start w:val="1"/>
      <w:numFmt w:val="decimal"/>
      <w:lvlText w:val="%1.%2.%3.%4.%5."/>
      <w:lvlJc w:val="left"/>
      <w:pPr>
        <w:tabs>
          <w:tab w:val="num" w:pos="1128"/>
        </w:tabs>
        <w:ind w:left="1128" w:hanging="1080"/>
      </w:pPr>
    </w:lvl>
    <w:lvl w:ilvl="5">
      <w:start w:val="1"/>
      <w:numFmt w:val="decimal"/>
      <w:lvlText w:val="%1.%2.%3.%4.%5.%6."/>
      <w:lvlJc w:val="left"/>
      <w:pPr>
        <w:tabs>
          <w:tab w:val="num" w:pos="1140"/>
        </w:tabs>
        <w:ind w:left="1140" w:hanging="1080"/>
      </w:pPr>
    </w:lvl>
    <w:lvl w:ilvl="6">
      <w:start w:val="1"/>
      <w:numFmt w:val="decimal"/>
      <w:lvlText w:val="%1.%2.%3.%4.%5.%6.%7."/>
      <w:lvlJc w:val="left"/>
      <w:pPr>
        <w:tabs>
          <w:tab w:val="num" w:pos="1512"/>
        </w:tabs>
        <w:ind w:left="1512" w:hanging="1440"/>
      </w:pPr>
    </w:lvl>
    <w:lvl w:ilvl="7">
      <w:start w:val="1"/>
      <w:numFmt w:val="decimal"/>
      <w:lvlText w:val="%1.%2.%3.%4.%5.%6.%7.%8."/>
      <w:lvlJc w:val="left"/>
      <w:pPr>
        <w:tabs>
          <w:tab w:val="num" w:pos="1524"/>
        </w:tabs>
        <w:ind w:left="1524" w:hanging="1440"/>
      </w:pPr>
    </w:lvl>
    <w:lvl w:ilvl="8">
      <w:start w:val="1"/>
      <w:numFmt w:val="decimal"/>
      <w:lvlText w:val="%1.%2.%3.%4.%5.%6.%7.%8.%9."/>
      <w:lvlJc w:val="left"/>
      <w:pPr>
        <w:tabs>
          <w:tab w:val="num" w:pos="1896"/>
        </w:tabs>
        <w:ind w:left="1896" w:hanging="1800"/>
      </w:pPr>
    </w:lvl>
  </w:abstractNum>
  <w:abstractNum w:abstractNumId="1"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b w:val="0"/>
        <w:bCs w:val="0"/>
      </w:r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7E21D3"/>
    <w:multiLevelType w:val="multilevel"/>
    <w:tmpl w:val="BBAE7C92"/>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7CD2EAB"/>
    <w:multiLevelType w:val="multilevel"/>
    <w:tmpl w:val="E3D8874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D37D60"/>
    <w:multiLevelType w:val="multilevel"/>
    <w:tmpl w:val="040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F1312D"/>
    <w:multiLevelType w:val="hybridMultilevel"/>
    <w:tmpl w:val="C1603C0E"/>
    <w:lvl w:ilvl="0" w:tplc="95067A50">
      <w:start w:val="1"/>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15:restartNumberingAfterBreak="0">
    <w:nsid w:val="52CB0C59"/>
    <w:multiLevelType w:val="multilevel"/>
    <w:tmpl w:val="878A2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65F4564"/>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C237B"/>
    <w:multiLevelType w:val="hybridMultilevel"/>
    <w:tmpl w:val="1D000266"/>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5D90332D"/>
    <w:multiLevelType w:val="hybridMultilevel"/>
    <w:tmpl w:val="1A2EAD48"/>
    <w:lvl w:ilvl="0" w:tplc="EE2811B2">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0D921F4"/>
    <w:multiLevelType w:val="multilevel"/>
    <w:tmpl w:val="F27048DC"/>
    <w:numStyleLink w:val="a1"/>
  </w:abstractNum>
  <w:abstractNum w:abstractNumId="2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244628"/>
    <w:multiLevelType w:val="hybridMultilevel"/>
    <w:tmpl w:val="53928D84"/>
    <w:lvl w:ilvl="0" w:tplc="7444E74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F1F3FCA"/>
    <w:multiLevelType w:val="hybridMultilevel"/>
    <w:tmpl w:val="2014096A"/>
    <w:lvl w:ilvl="0" w:tplc="04C8CF86">
      <w:start w:val="1"/>
      <w:numFmt w:val="upperRoman"/>
      <w:pStyle w:val="a4"/>
      <w:lvlText w:val="Раздел %1."/>
      <w:lvlJc w:val="left"/>
      <w:pPr>
        <w:tabs>
          <w:tab w:val="num" w:pos="2340"/>
        </w:tabs>
        <w:ind w:left="2340" w:firstLine="0"/>
      </w:pPr>
      <w:rPr>
        <w:rFonts w:hint="default"/>
      </w:rPr>
    </w:lvl>
    <w:lvl w:ilvl="1" w:tplc="FB2430F4">
      <w:start w:val="1"/>
      <w:numFmt w:val="lowerLetter"/>
      <w:lvlText w:val="%2."/>
      <w:lvlJc w:val="left"/>
      <w:pPr>
        <w:tabs>
          <w:tab w:val="num" w:pos="4272"/>
        </w:tabs>
        <w:ind w:left="4272" w:hanging="360"/>
      </w:pPr>
    </w:lvl>
    <w:lvl w:ilvl="2" w:tplc="45B2282A">
      <w:start w:val="1"/>
      <w:numFmt w:val="lowerRoman"/>
      <w:lvlText w:val="%3."/>
      <w:lvlJc w:val="right"/>
      <w:pPr>
        <w:tabs>
          <w:tab w:val="num" w:pos="4992"/>
        </w:tabs>
        <w:ind w:left="4992" w:hanging="180"/>
      </w:pPr>
    </w:lvl>
    <w:lvl w:ilvl="3" w:tplc="4CCC8848" w:tentative="1">
      <w:start w:val="1"/>
      <w:numFmt w:val="decimal"/>
      <w:lvlText w:val="%4."/>
      <w:lvlJc w:val="left"/>
      <w:pPr>
        <w:tabs>
          <w:tab w:val="num" w:pos="5712"/>
        </w:tabs>
        <w:ind w:left="5712" w:hanging="360"/>
      </w:pPr>
    </w:lvl>
    <w:lvl w:ilvl="4" w:tplc="A28C44F8" w:tentative="1">
      <w:start w:val="1"/>
      <w:numFmt w:val="lowerLetter"/>
      <w:lvlText w:val="%5."/>
      <w:lvlJc w:val="left"/>
      <w:pPr>
        <w:tabs>
          <w:tab w:val="num" w:pos="6432"/>
        </w:tabs>
        <w:ind w:left="6432" w:hanging="360"/>
      </w:pPr>
    </w:lvl>
    <w:lvl w:ilvl="5" w:tplc="6CF0C75C">
      <w:start w:val="1"/>
      <w:numFmt w:val="lowerRoman"/>
      <w:lvlText w:val="%6."/>
      <w:lvlJc w:val="right"/>
      <w:pPr>
        <w:tabs>
          <w:tab w:val="num" w:pos="7152"/>
        </w:tabs>
        <w:ind w:left="7152" w:hanging="180"/>
      </w:pPr>
    </w:lvl>
    <w:lvl w:ilvl="6" w:tplc="A3F68540" w:tentative="1">
      <w:start w:val="1"/>
      <w:numFmt w:val="decimal"/>
      <w:lvlText w:val="%7."/>
      <w:lvlJc w:val="left"/>
      <w:pPr>
        <w:tabs>
          <w:tab w:val="num" w:pos="7872"/>
        </w:tabs>
        <w:ind w:left="7872" w:hanging="360"/>
      </w:pPr>
    </w:lvl>
    <w:lvl w:ilvl="7" w:tplc="7270B23E" w:tentative="1">
      <w:start w:val="1"/>
      <w:numFmt w:val="lowerLetter"/>
      <w:lvlText w:val="%8."/>
      <w:lvlJc w:val="left"/>
      <w:pPr>
        <w:tabs>
          <w:tab w:val="num" w:pos="8592"/>
        </w:tabs>
        <w:ind w:left="8592" w:hanging="360"/>
      </w:pPr>
    </w:lvl>
    <w:lvl w:ilvl="8" w:tplc="69C05B24" w:tentative="1">
      <w:start w:val="1"/>
      <w:numFmt w:val="lowerRoman"/>
      <w:lvlText w:val="%9."/>
      <w:lvlJc w:val="right"/>
      <w:pPr>
        <w:tabs>
          <w:tab w:val="num" w:pos="9312"/>
        </w:tabs>
        <w:ind w:left="9312" w:hanging="180"/>
      </w:pPr>
    </w:lvl>
  </w:abstractNum>
  <w:abstractNum w:abstractNumId="26" w15:restartNumberingAfterBreak="0">
    <w:nsid w:val="717451D1"/>
    <w:multiLevelType w:val="hybridMultilevel"/>
    <w:tmpl w:val="F5489472"/>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303932"/>
    <w:multiLevelType w:val="multilevel"/>
    <w:tmpl w:val="388A95FE"/>
    <w:lvl w:ilvl="0">
      <w:start w:val="1"/>
      <w:numFmt w:val="decimal"/>
      <w:lvlText w:val="%1."/>
      <w:lvlJc w:val="left"/>
      <w:pPr>
        <w:ind w:left="785"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10"/>
  </w:num>
  <w:num w:numId="4">
    <w:abstractNumId w:val="23"/>
  </w:num>
  <w:num w:numId="5">
    <w:abstractNumId w:val="12"/>
  </w:num>
  <w:num w:numId="6">
    <w:abstractNumId w:val="20"/>
  </w:num>
  <w:num w:numId="7">
    <w:abstractNumId w:val="28"/>
  </w:num>
  <w:num w:numId="8">
    <w:abstractNumId w:val="5"/>
  </w:num>
  <w:num w:numId="9">
    <w:abstractNumId w:val="13"/>
  </w:num>
  <w:num w:numId="10">
    <w:abstractNumId w:val="2"/>
  </w:num>
  <w:num w:numId="11">
    <w:abstractNumId w:val="14"/>
  </w:num>
  <w:num w:numId="12">
    <w:abstractNumId w:val="7"/>
  </w:num>
  <w:num w:numId="13">
    <w:abstractNumId w:val="8"/>
  </w:num>
  <w:num w:numId="14">
    <w:abstractNumId w:val="6"/>
  </w:num>
  <w:num w:numId="15">
    <w:abstractNumId w:val="11"/>
  </w:num>
  <w:num w:numId="16">
    <w:abstractNumId w:val="3"/>
  </w:num>
  <w:num w:numId="17">
    <w:abstractNumId w:val="15"/>
  </w:num>
  <w:num w:numId="18">
    <w:abstractNumId w:val="1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21"/>
  </w:num>
  <w:num w:numId="24">
    <w:abstractNumId w:val="4"/>
  </w:num>
  <w:num w:numId="25">
    <w:abstractNumId w:val="0"/>
  </w:num>
  <w:num w:numId="26">
    <w:abstractNumId w:val="1"/>
  </w:num>
  <w:num w:numId="27">
    <w:abstractNumId w:val="9"/>
  </w:num>
  <w:num w:numId="28">
    <w:abstractNumId w:val="17"/>
  </w:num>
  <w:num w:numId="29">
    <w:abstractNumId w:val="26"/>
  </w:num>
  <w:num w:numId="30">
    <w:abstractNumId w:val="27"/>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styleLockQFSet/>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748B"/>
    <w:rsid w:val="00057D87"/>
    <w:rsid w:val="000608E1"/>
    <w:rsid w:val="00060D68"/>
    <w:rsid w:val="000615A6"/>
    <w:rsid w:val="0006160D"/>
    <w:rsid w:val="00061EEF"/>
    <w:rsid w:val="0006298D"/>
    <w:rsid w:val="000629EA"/>
    <w:rsid w:val="00062B4D"/>
    <w:rsid w:val="00062DD9"/>
    <w:rsid w:val="000630E8"/>
    <w:rsid w:val="000631D9"/>
    <w:rsid w:val="000632FD"/>
    <w:rsid w:val="000633A6"/>
    <w:rsid w:val="000635C6"/>
    <w:rsid w:val="0006361D"/>
    <w:rsid w:val="00063771"/>
    <w:rsid w:val="00063C13"/>
    <w:rsid w:val="000646F4"/>
    <w:rsid w:val="00064E08"/>
    <w:rsid w:val="0006542B"/>
    <w:rsid w:val="00065B88"/>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77D80"/>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A44"/>
    <w:rsid w:val="00086B4E"/>
    <w:rsid w:val="00086CA9"/>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CC1"/>
    <w:rsid w:val="00095E0B"/>
    <w:rsid w:val="000960EF"/>
    <w:rsid w:val="000960FF"/>
    <w:rsid w:val="00096218"/>
    <w:rsid w:val="00096767"/>
    <w:rsid w:val="00096827"/>
    <w:rsid w:val="00096890"/>
    <w:rsid w:val="00096E49"/>
    <w:rsid w:val="00096E73"/>
    <w:rsid w:val="000978D7"/>
    <w:rsid w:val="000A0033"/>
    <w:rsid w:val="000A0113"/>
    <w:rsid w:val="000A0257"/>
    <w:rsid w:val="000A08C1"/>
    <w:rsid w:val="000A08E7"/>
    <w:rsid w:val="000A0B7B"/>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610B"/>
    <w:rsid w:val="000D6CFA"/>
    <w:rsid w:val="000D700D"/>
    <w:rsid w:val="000D7626"/>
    <w:rsid w:val="000E05E1"/>
    <w:rsid w:val="000E1F9D"/>
    <w:rsid w:val="000E2072"/>
    <w:rsid w:val="000E2086"/>
    <w:rsid w:val="000E25C0"/>
    <w:rsid w:val="000E2667"/>
    <w:rsid w:val="000E2D43"/>
    <w:rsid w:val="000E3BEA"/>
    <w:rsid w:val="000E3DB1"/>
    <w:rsid w:val="000E3FCD"/>
    <w:rsid w:val="000E4F41"/>
    <w:rsid w:val="000E540B"/>
    <w:rsid w:val="000E5467"/>
    <w:rsid w:val="000E5F0F"/>
    <w:rsid w:val="000E6F31"/>
    <w:rsid w:val="000E76B3"/>
    <w:rsid w:val="000E771A"/>
    <w:rsid w:val="000E7B68"/>
    <w:rsid w:val="000E7DC1"/>
    <w:rsid w:val="000F0026"/>
    <w:rsid w:val="000F0153"/>
    <w:rsid w:val="000F0570"/>
    <w:rsid w:val="000F0EEE"/>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D9B"/>
    <w:rsid w:val="00100E0C"/>
    <w:rsid w:val="001016A3"/>
    <w:rsid w:val="00101CC3"/>
    <w:rsid w:val="00101E2D"/>
    <w:rsid w:val="00101EC7"/>
    <w:rsid w:val="00102382"/>
    <w:rsid w:val="00102399"/>
    <w:rsid w:val="00103C17"/>
    <w:rsid w:val="0010437D"/>
    <w:rsid w:val="00106E11"/>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85D"/>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0E1"/>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483"/>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B28"/>
    <w:rsid w:val="00154F94"/>
    <w:rsid w:val="0015508A"/>
    <w:rsid w:val="00155B83"/>
    <w:rsid w:val="00155CAD"/>
    <w:rsid w:val="0015653D"/>
    <w:rsid w:val="0015660C"/>
    <w:rsid w:val="00156891"/>
    <w:rsid w:val="0015729E"/>
    <w:rsid w:val="0015742F"/>
    <w:rsid w:val="00160137"/>
    <w:rsid w:val="001603F6"/>
    <w:rsid w:val="001606FA"/>
    <w:rsid w:val="00160972"/>
    <w:rsid w:val="00160EAE"/>
    <w:rsid w:val="00160FC6"/>
    <w:rsid w:val="00161B05"/>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8F4"/>
    <w:rsid w:val="0017796D"/>
    <w:rsid w:val="00177D6A"/>
    <w:rsid w:val="0018058E"/>
    <w:rsid w:val="001806CC"/>
    <w:rsid w:val="00181094"/>
    <w:rsid w:val="001812DA"/>
    <w:rsid w:val="001817AC"/>
    <w:rsid w:val="00181AFB"/>
    <w:rsid w:val="00181B0A"/>
    <w:rsid w:val="00181C49"/>
    <w:rsid w:val="0018205F"/>
    <w:rsid w:val="00182B46"/>
    <w:rsid w:val="00182BA3"/>
    <w:rsid w:val="00183006"/>
    <w:rsid w:val="001831E5"/>
    <w:rsid w:val="00183E65"/>
    <w:rsid w:val="0018405B"/>
    <w:rsid w:val="00184A84"/>
    <w:rsid w:val="0018573F"/>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EA3"/>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5480"/>
    <w:rsid w:val="001F551E"/>
    <w:rsid w:val="001F5583"/>
    <w:rsid w:val="001F5F52"/>
    <w:rsid w:val="001F6275"/>
    <w:rsid w:val="001F718B"/>
    <w:rsid w:val="001F7FEF"/>
    <w:rsid w:val="002000BE"/>
    <w:rsid w:val="002001E1"/>
    <w:rsid w:val="00200613"/>
    <w:rsid w:val="00200770"/>
    <w:rsid w:val="00201306"/>
    <w:rsid w:val="00201355"/>
    <w:rsid w:val="00201612"/>
    <w:rsid w:val="0020164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8BD"/>
    <w:rsid w:val="00220C36"/>
    <w:rsid w:val="002210A3"/>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5C6"/>
    <w:rsid w:val="00237309"/>
    <w:rsid w:val="00237701"/>
    <w:rsid w:val="00237769"/>
    <w:rsid w:val="0023788F"/>
    <w:rsid w:val="00240926"/>
    <w:rsid w:val="002421C7"/>
    <w:rsid w:val="002421E9"/>
    <w:rsid w:val="00242FB4"/>
    <w:rsid w:val="0024314C"/>
    <w:rsid w:val="00243191"/>
    <w:rsid w:val="002432A5"/>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5DF"/>
    <w:rsid w:val="00297892"/>
    <w:rsid w:val="00297C74"/>
    <w:rsid w:val="002A0E5E"/>
    <w:rsid w:val="002A1811"/>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4F7"/>
    <w:rsid w:val="002B07BC"/>
    <w:rsid w:val="002B0907"/>
    <w:rsid w:val="002B0DD5"/>
    <w:rsid w:val="002B0FC1"/>
    <w:rsid w:val="002B24C1"/>
    <w:rsid w:val="002B2DAF"/>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2A4C"/>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1794C"/>
    <w:rsid w:val="00320152"/>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2D4"/>
    <w:rsid w:val="0032541D"/>
    <w:rsid w:val="0032554A"/>
    <w:rsid w:val="0032556B"/>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3AC"/>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1CBE"/>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690"/>
    <w:rsid w:val="003C0E8E"/>
    <w:rsid w:val="003C215C"/>
    <w:rsid w:val="003C2361"/>
    <w:rsid w:val="003C2374"/>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2FF6"/>
    <w:rsid w:val="003F3112"/>
    <w:rsid w:val="003F3322"/>
    <w:rsid w:val="003F411E"/>
    <w:rsid w:val="003F53D7"/>
    <w:rsid w:val="003F58A4"/>
    <w:rsid w:val="003F58CC"/>
    <w:rsid w:val="003F66FD"/>
    <w:rsid w:val="003F68B4"/>
    <w:rsid w:val="003F690F"/>
    <w:rsid w:val="003F6A25"/>
    <w:rsid w:val="003F6D9A"/>
    <w:rsid w:val="003F70DA"/>
    <w:rsid w:val="003F7247"/>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DD4"/>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40F"/>
    <w:rsid w:val="00431472"/>
    <w:rsid w:val="00431B83"/>
    <w:rsid w:val="00431C7B"/>
    <w:rsid w:val="00431E53"/>
    <w:rsid w:val="004327CE"/>
    <w:rsid w:val="00432F57"/>
    <w:rsid w:val="0043342B"/>
    <w:rsid w:val="00433A80"/>
    <w:rsid w:val="00433DAF"/>
    <w:rsid w:val="00433FDE"/>
    <w:rsid w:val="004341C8"/>
    <w:rsid w:val="0043431C"/>
    <w:rsid w:val="004354EE"/>
    <w:rsid w:val="00435E00"/>
    <w:rsid w:val="00436257"/>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C90"/>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0FBA"/>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09D"/>
    <w:rsid w:val="004852B9"/>
    <w:rsid w:val="004853BB"/>
    <w:rsid w:val="00486452"/>
    <w:rsid w:val="00487142"/>
    <w:rsid w:val="00487782"/>
    <w:rsid w:val="00490107"/>
    <w:rsid w:val="0049274B"/>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687"/>
    <w:rsid w:val="004B2619"/>
    <w:rsid w:val="004B3269"/>
    <w:rsid w:val="004B381B"/>
    <w:rsid w:val="004B3BEB"/>
    <w:rsid w:val="004B3CEC"/>
    <w:rsid w:val="004B3D69"/>
    <w:rsid w:val="004B514D"/>
    <w:rsid w:val="004B5855"/>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247"/>
    <w:rsid w:val="004C388F"/>
    <w:rsid w:val="004C3DED"/>
    <w:rsid w:val="004C4156"/>
    <w:rsid w:val="004C458A"/>
    <w:rsid w:val="004C47CA"/>
    <w:rsid w:val="004C5211"/>
    <w:rsid w:val="004C54AA"/>
    <w:rsid w:val="004C54CA"/>
    <w:rsid w:val="004C56A7"/>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161"/>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DE5"/>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B3"/>
    <w:rsid w:val="00514B0E"/>
    <w:rsid w:val="00514F1F"/>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35B6"/>
    <w:rsid w:val="005236F3"/>
    <w:rsid w:val="00523B6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744"/>
    <w:rsid w:val="00540A49"/>
    <w:rsid w:val="0054103F"/>
    <w:rsid w:val="005414B5"/>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7A6"/>
    <w:rsid w:val="00546A9F"/>
    <w:rsid w:val="00546B6F"/>
    <w:rsid w:val="00546D34"/>
    <w:rsid w:val="00547973"/>
    <w:rsid w:val="00547BE0"/>
    <w:rsid w:val="00547EBA"/>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E47"/>
    <w:rsid w:val="0057039C"/>
    <w:rsid w:val="0057120F"/>
    <w:rsid w:val="00571883"/>
    <w:rsid w:val="0057199D"/>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77A23"/>
    <w:rsid w:val="005802D6"/>
    <w:rsid w:val="0058050F"/>
    <w:rsid w:val="00580AAE"/>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4F59"/>
    <w:rsid w:val="00595337"/>
    <w:rsid w:val="00596406"/>
    <w:rsid w:val="00596D97"/>
    <w:rsid w:val="0059798F"/>
    <w:rsid w:val="005A01A4"/>
    <w:rsid w:val="005A04D5"/>
    <w:rsid w:val="005A055C"/>
    <w:rsid w:val="005A0BF9"/>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A8B"/>
    <w:rsid w:val="005A6EB8"/>
    <w:rsid w:val="005A741F"/>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1F03"/>
    <w:rsid w:val="005D218A"/>
    <w:rsid w:val="005D29FB"/>
    <w:rsid w:val="005D34B1"/>
    <w:rsid w:val="005D36A5"/>
    <w:rsid w:val="005D3A21"/>
    <w:rsid w:val="005D3F78"/>
    <w:rsid w:val="005D468A"/>
    <w:rsid w:val="005D50FC"/>
    <w:rsid w:val="005D55F8"/>
    <w:rsid w:val="005D5D09"/>
    <w:rsid w:val="005D61EB"/>
    <w:rsid w:val="005D6467"/>
    <w:rsid w:val="005D6756"/>
    <w:rsid w:val="005D6E6D"/>
    <w:rsid w:val="005D7079"/>
    <w:rsid w:val="005D7ADF"/>
    <w:rsid w:val="005D7B77"/>
    <w:rsid w:val="005E00A0"/>
    <w:rsid w:val="005E130B"/>
    <w:rsid w:val="005E1BD6"/>
    <w:rsid w:val="005E223A"/>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1A35"/>
    <w:rsid w:val="00602040"/>
    <w:rsid w:val="0060231E"/>
    <w:rsid w:val="006025E1"/>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711A"/>
    <w:rsid w:val="006172C3"/>
    <w:rsid w:val="00617559"/>
    <w:rsid w:val="00617723"/>
    <w:rsid w:val="00617EDC"/>
    <w:rsid w:val="0062081B"/>
    <w:rsid w:val="00620A09"/>
    <w:rsid w:val="006216C2"/>
    <w:rsid w:val="00621E2A"/>
    <w:rsid w:val="006223B9"/>
    <w:rsid w:val="0062281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138"/>
    <w:rsid w:val="00633CA4"/>
    <w:rsid w:val="00633F3C"/>
    <w:rsid w:val="006345FF"/>
    <w:rsid w:val="006346E8"/>
    <w:rsid w:val="00634D26"/>
    <w:rsid w:val="00635016"/>
    <w:rsid w:val="006351E2"/>
    <w:rsid w:val="006351EE"/>
    <w:rsid w:val="00635735"/>
    <w:rsid w:val="00635D87"/>
    <w:rsid w:val="00635E54"/>
    <w:rsid w:val="00636C74"/>
    <w:rsid w:val="00637047"/>
    <w:rsid w:val="0063793F"/>
    <w:rsid w:val="00640079"/>
    <w:rsid w:val="00640ABC"/>
    <w:rsid w:val="00642441"/>
    <w:rsid w:val="00642C11"/>
    <w:rsid w:val="006437D6"/>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5C19"/>
    <w:rsid w:val="00656C87"/>
    <w:rsid w:val="00656F1B"/>
    <w:rsid w:val="006601E1"/>
    <w:rsid w:val="006603A4"/>
    <w:rsid w:val="00660F9E"/>
    <w:rsid w:val="006618C4"/>
    <w:rsid w:val="00661903"/>
    <w:rsid w:val="0066258A"/>
    <w:rsid w:val="00662E8F"/>
    <w:rsid w:val="00663639"/>
    <w:rsid w:val="00663724"/>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5EA"/>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1EB5"/>
    <w:rsid w:val="006A21EA"/>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45D"/>
    <w:rsid w:val="006D2C25"/>
    <w:rsid w:val="006D2F08"/>
    <w:rsid w:val="006D37E4"/>
    <w:rsid w:val="006D3E70"/>
    <w:rsid w:val="006D400D"/>
    <w:rsid w:val="006D47CB"/>
    <w:rsid w:val="006D4920"/>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F024E"/>
    <w:rsid w:val="006F0746"/>
    <w:rsid w:val="006F0994"/>
    <w:rsid w:val="006F107D"/>
    <w:rsid w:val="006F11F7"/>
    <w:rsid w:val="006F12FE"/>
    <w:rsid w:val="006F1ACF"/>
    <w:rsid w:val="006F1B8A"/>
    <w:rsid w:val="006F1BD2"/>
    <w:rsid w:val="006F1FA0"/>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8F0"/>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91"/>
    <w:rsid w:val="0073114A"/>
    <w:rsid w:val="0073141B"/>
    <w:rsid w:val="00732A16"/>
    <w:rsid w:val="00734D5C"/>
    <w:rsid w:val="007359E4"/>
    <w:rsid w:val="007365C6"/>
    <w:rsid w:val="00736DDB"/>
    <w:rsid w:val="00736F7C"/>
    <w:rsid w:val="0073731E"/>
    <w:rsid w:val="007374F5"/>
    <w:rsid w:val="00737A5E"/>
    <w:rsid w:val="00737B3D"/>
    <w:rsid w:val="00737E19"/>
    <w:rsid w:val="00737E8E"/>
    <w:rsid w:val="0074011A"/>
    <w:rsid w:val="007402CB"/>
    <w:rsid w:val="00740886"/>
    <w:rsid w:val="00740DC9"/>
    <w:rsid w:val="00740F6A"/>
    <w:rsid w:val="00740FCD"/>
    <w:rsid w:val="007419DD"/>
    <w:rsid w:val="007421C7"/>
    <w:rsid w:val="00742206"/>
    <w:rsid w:val="0074230C"/>
    <w:rsid w:val="0074234B"/>
    <w:rsid w:val="00742B66"/>
    <w:rsid w:val="00742E14"/>
    <w:rsid w:val="00742F15"/>
    <w:rsid w:val="0074320E"/>
    <w:rsid w:val="007435CB"/>
    <w:rsid w:val="0074361A"/>
    <w:rsid w:val="0074390C"/>
    <w:rsid w:val="00744360"/>
    <w:rsid w:val="0074454A"/>
    <w:rsid w:val="00744885"/>
    <w:rsid w:val="00744924"/>
    <w:rsid w:val="0074568D"/>
    <w:rsid w:val="00746F6D"/>
    <w:rsid w:val="00747D83"/>
    <w:rsid w:val="00750175"/>
    <w:rsid w:val="007504F3"/>
    <w:rsid w:val="007506A3"/>
    <w:rsid w:val="00751395"/>
    <w:rsid w:val="007516CC"/>
    <w:rsid w:val="0075193E"/>
    <w:rsid w:val="00751E3D"/>
    <w:rsid w:val="00751E49"/>
    <w:rsid w:val="00752144"/>
    <w:rsid w:val="0075264F"/>
    <w:rsid w:val="007527E5"/>
    <w:rsid w:val="0075298C"/>
    <w:rsid w:val="00752AB3"/>
    <w:rsid w:val="00752D17"/>
    <w:rsid w:val="00752DAE"/>
    <w:rsid w:val="0075347D"/>
    <w:rsid w:val="007534B3"/>
    <w:rsid w:val="00753B65"/>
    <w:rsid w:val="00754120"/>
    <w:rsid w:val="007543A6"/>
    <w:rsid w:val="007558B9"/>
    <w:rsid w:val="00755DE4"/>
    <w:rsid w:val="007561BD"/>
    <w:rsid w:val="007573DC"/>
    <w:rsid w:val="00757C3C"/>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C6C"/>
    <w:rsid w:val="00773C33"/>
    <w:rsid w:val="007741F9"/>
    <w:rsid w:val="0077428E"/>
    <w:rsid w:val="0077507D"/>
    <w:rsid w:val="00775608"/>
    <w:rsid w:val="007757BD"/>
    <w:rsid w:val="007759B1"/>
    <w:rsid w:val="00775A22"/>
    <w:rsid w:val="00775AC7"/>
    <w:rsid w:val="00776036"/>
    <w:rsid w:val="00776BBD"/>
    <w:rsid w:val="00776E30"/>
    <w:rsid w:val="00777B49"/>
    <w:rsid w:val="007800F2"/>
    <w:rsid w:val="00780253"/>
    <w:rsid w:val="007803A3"/>
    <w:rsid w:val="00780492"/>
    <w:rsid w:val="007807EF"/>
    <w:rsid w:val="0078095B"/>
    <w:rsid w:val="00780F84"/>
    <w:rsid w:val="007812A7"/>
    <w:rsid w:val="007814F2"/>
    <w:rsid w:val="00781706"/>
    <w:rsid w:val="00781788"/>
    <w:rsid w:val="00781D2E"/>
    <w:rsid w:val="00781E1B"/>
    <w:rsid w:val="00781EA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9F7"/>
    <w:rsid w:val="007C2046"/>
    <w:rsid w:val="007C255D"/>
    <w:rsid w:val="007C2E00"/>
    <w:rsid w:val="007C3EB9"/>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00E"/>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50D6"/>
    <w:rsid w:val="007F5407"/>
    <w:rsid w:val="007F5963"/>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A3A"/>
    <w:rsid w:val="00802AD1"/>
    <w:rsid w:val="00802CB1"/>
    <w:rsid w:val="0080325A"/>
    <w:rsid w:val="00803793"/>
    <w:rsid w:val="00803806"/>
    <w:rsid w:val="008039A9"/>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BE"/>
    <w:rsid w:val="00875EFC"/>
    <w:rsid w:val="00876072"/>
    <w:rsid w:val="008762BB"/>
    <w:rsid w:val="008773DC"/>
    <w:rsid w:val="00877449"/>
    <w:rsid w:val="008775E5"/>
    <w:rsid w:val="008779E6"/>
    <w:rsid w:val="00880119"/>
    <w:rsid w:val="00880FAE"/>
    <w:rsid w:val="00881C61"/>
    <w:rsid w:val="008820D9"/>
    <w:rsid w:val="00882420"/>
    <w:rsid w:val="0088256B"/>
    <w:rsid w:val="00882A85"/>
    <w:rsid w:val="00882E67"/>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5D03"/>
    <w:rsid w:val="008A6215"/>
    <w:rsid w:val="008A67DC"/>
    <w:rsid w:val="008A6886"/>
    <w:rsid w:val="008A6C6C"/>
    <w:rsid w:val="008B03F4"/>
    <w:rsid w:val="008B04E0"/>
    <w:rsid w:val="008B175C"/>
    <w:rsid w:val="008B2415"/>
    <w:rsid w:val="008B294E"/>
    <w:rsid w:val="008B2E46"/>
    <w:rsid w:val="008B303E"/>
    <w:rsid w:val="008B3092"/>
    <w:rsid w:val="008B3C40"/>
    <w:rsid w:val="008B48CC"/>
    <w:rsid w:val="008B4965"/>
    <w:rsid w:val="008B4C62"/>
    <w:rsid w:val="008B502B"/>
    <w:rsid w:val="008B5480"/>
    <w:rsid w:val="008B559C"/>
    <w:rsid w:val="008B5BDF"/>
    <w:rsid w:val="008B5E9D"/>
    <w:rsid w:val="008B5EA1"/>
    <w:rsid w:val="008B6528"/>
    <w:rsid w:val="008B67A5"/>
    <w:rsid w:val="008B754D"/>
    <w:rsid w:val="008B7B3A"/>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F43"/>
    <w:rsid w:val="008C7998"/>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364"/>
    <w:rsid w:val="008E6C7E"/>
    <w:rsid w:val="008E70A3"/>
    <w:rsid w:val="008E70CF"/>
    <w:rsid w:val="008E710B"/>
    <w:rsid w:val="008E7150"/>
    <w:rsid w:val="008E7432"/>
    <w:rsid w:val="008E7A3B"/>
    <w:rsid w:val="008F007D"/>
    <w:rsid w:val="008F0083"/>
    <w:rsid w:val="008F04A9"/>
    <w:rsid w:val="008F0BD2"/>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4BA5"/>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5773"/>
    <w:rsid w:val="00915C6B"/>
    <w:rsid w:val="00915EDB"/>
    <w:rsid w:val="00915F2B"/>
    <w:rsid w:val="009161B0"/>
    <w:rsid w:val="00916552"/>
    <w:rsid w:val="009202F0"/>
    <w:rsid w:val="0092074F"/>
    <w:rsid w:val="00920911"/>
    <w:rsid w:val="00920DA1"/>
    <w:rsid w:val="009210E5"/>
    <w:rsid w:val="009217AA"/>
    <w:rsid w:val="00922262"/>
    <w:rsid w:val="00922F41"/>
    <w:rsid w:val="00923B6F"/>
    <w:rsid w:val="0092456D"/>
    <w:rsid w:val="00924FDA"/>
    <w:rsid w:val="0092512D"/>
    <w:rsid w:val="00925B73"/>
    <w:rsid w:val="0092635F"/>
    <w:rsid w:val="0092694F"/>
    <w:rsid w:val="009270F6"/>
    <w:rsid w:val="0092724E"/>
    <w:rsid w:val="009278D8"/>
    <w:rsid w:val="0093002C"/>
    <w:rsid w:val="0093014F"/>
    <w:rsid w:val="00930280"/>
    <w:rsid w:val="009302D1"/>
    <w:rsid w:val="00930518"/>
    <w:rsid w:val="00931626"/>
    <w:rsid w:val="00931922"/>
    <w:rsid w:val="009323C7"/>
    <w:rsid w:val="009329C1"/>
    <w:rsid w:val="00932C5D"/>
    <w:rsid w:val="00933601"/>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95"/>
    <w:rsid w:val="00946AED"/>
    <w:rsid w:val="00946DB0"/>
    <w:rsid w:val="00947E44"/>
    <w:rsid w:val="009507A0"/>
    <w:rsid w:val="00950F01"/>
    <w:rsid w:val="00951165"/>
    <w:rsid w:val="009515DD"/>
    <w:rsid w:val="009528FA"/>
    <w:rsid w:val="00953E54"/>
    <w:rsid w:val="009540E0"/>
    <w:rsid w:val="00954423"/>
    <w:rsid w:val="00954531"/>
    <w:rsid w:val="0095525A"/>
    <w:rsid w:val="00955FD3"/>
    <w:rsid w:val="0095687E"/>
    <w:rsid w:val="00956900"/>
    <w:rsid w:val="009569E0"/>
    <w:rsid w:val="00957398"/>
    <w:rsid w:val="009573F9"/>
    <w:rsid w:val="009577C2"/>
    <w:rsid w:val="00957A61"/>
    <w:rsid w:val="00957D1D"/>
    <w:rsid w:val="00957E3E"/>
    <w:rsid w:val="00957F69"/>
    <w:rsid w:val="009600D8"/>
    <w:rsid w:val="009604FB"/>
    <w:rsid w:val="00961640"/>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137E"/>
    <w:rsid w:val="00971473"/>
    <w:rsid w:val="00971BDF"/>
    <w:rsid w:val="00972385"/>
    <w:rsid w:val="009729ED"/>
    <w:rsid w:val="00972E1C"/>
    <w:rsid w:val="00973AE5"/>
    <w:rsid w:val="00973C62"/>
    <w:rsid w:val="0097433D"/>
    <w:rsid w:val="00974942"/>
    <w:rsid w:val="00974C6F"/>
    <w:rsid w:val="00975454"/>
    <w:rsid w:val="00975958"/>
    <w:rsid w:val="00975D35"/>
    <w:rsid w:val="00976C31"/>
    <w:rsid w:val="00976D10"/>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736"/>
    <w:rsid w:val="0098692A"/>
    <w:rsid w:val="00986A14"/>
    <w:rsid w:val="00986A5A"/>
    <w:rsid w:val="00986A87"/>
    <w:rsid w:val="00986DAD"/>
    <w:rsid w:val="009876B2"/>
    <w:rsid w:val="00987BDD"/>
    <w:rsid w:val="00987E66"/>
    <w:rsid w:val="00990214"/>
    <w:rsid w:val="0099027D"/>
    <w:rsid w:val="0099064A"/>
    <w:rsid w:val="00990837"/>
    <w:rsid w:val="00990A2E"/>
    <w:rsid w:val="00990A37"/>
    <w:rsid w:val="00990ED3"/>
    <w:rsid w:val="009915A3"/>
    <w:rsid w:val="00991BFB"/>
    <w:rsid w:val="00991C48"/>
    <w:rsid w:val="00992112"/>
    <w:rsid w:val="009923BC"/>
    <w:rsid w:val="00992444"/>
    <w:rsid w:val="009933C7"/>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4B20"/>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571"/>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4195"/>
    <w:rsid w:val="00A15436"/>
    <w:rsid w:val="00A1694A"/>
    <w:rsid w:val="00A17164"/>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5B1"/>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77A"/>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2287"/>
    <w:rsid w:val="00A62CEB"/>
    <w:rsid w:val="00A63A46"/>
    <w:rsid w:val="00A642BB"/>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6D0"/>
    <w:rsid w:val="00A92863"/>
    <w:rsid w:val="00A92A84"/>
    <w:rsid w:val="00A92C90"/>
    <w:rsid w:val="00A945D2"/>
    <w:rsid w:val="00A94F55"/>
    <w:rsid w:val="00A95030"/>
    <w:rsid w:val="00A9585A"/>
    <w:rsid w:val="00A959BF"/>
    <w:rsid w:val="00A96141"/>
    <w:rsid w:val="00A96291"/>
    <w:rsid w:val="00A968AB"/>
    <w:rsid w:val="00A96E1E"/>
    <w:rsid w:val="00A97029"/>
    <w:rsid w:val="00A97BB0"/>
    <w:rsid w:val="00A97DE7"/>
    <w:rsid w:val="00A97F0E"/>
    <w:rsid w:val="00AA028B"/>
    <w:rsid w:val="00AA02B2"/>
    <w:rsid w:val="00AA09E1"/>
    <w:rsid w:val="00AA0E25"/>
    <w:rsid w:val="00AA1BAB"/>
    <w:rsid w:val="00AA1DD9"/>
    <w:rsid w:val="00AA28B2"/>
    <w:rsid w:val="00AA2E46"/>
    <w:rsid w:val="00AA316D"/>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957"/>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498"/>
    <w:rsid w:val="00AE2771"/>
    <w:rsid w:val="00AE2F05"/>
    <w:rsid w:val="00AE30B1"/>
    <w:rsid w:val="00AE3266"/>
    <w:rsid w:val="00AE37DE"/>
    <w:rsid w:val="00AE3C22"/>
    <w:rsid w:val="00AE411B"/>
    <w:rsid w:val="00AE4775"/>
    <w:rsid w:val="00AE47DC"/>
    <w:rsid w:val="00AE4CFF"/>
    <w:rsid w:val="00AE4F41"/>
    <w:rsid w:val="00AE503C"/>
    <w:rsid w:val="00AE516A"/>
    <w:rsid w:val="00AE517E"/>
    <w:rsid w:val="00AE5E0C"/>
    <w:rsid w:val="00AE6172"/>
    <w:rsid w:val="00AE673E"/>
    <w:rsid w:val="00AE6F29"/>
    <w:rsid w:val="00AE7162"/>
    <w:rsid w:val="00AE75BA"/>
    <w:rsid w:val="00AE7832"/>
    <w:rsid w:val="00AF021B"/>
    <w:rsid w:val="00AF051E"/>
    <w:rsid w:val="00AF0C1A"/>
    <w:rsid w:val="00AF0EC3"/>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9E"/>
    <w:rsid w:val="00AF6BB0"/>
    <w:rsid w:val="00AF6CC0"/>
    <w:rsid w:val="00AF6F8D"/>
    <w:rsid w:val="00AF7835"/>
    <w:rsid w:val="00AF7897"/>
    <w:rsid w:val="00AF7DC9"/>
    <w:rsid w:val="00AF7F04"/>
    <w:rsid w:val="00B00AD3"/>
    <w:rsid w:val="00B00CC5"/>
    <w:rsid w:val="00B00DAA"/>
    <w:rsid w:val="00B011AF"/>
    <w:rsid w:val="00B01B18"/>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07C22"/>
    <w:rsid w:val="00B101CE"/>
    <w:rsid w:val="00B111EA"/>
    <w:rsid w:val="00B116F4"/>
    <w:rsid w:val="00B11898"/>
    <w:rsid w:val="00B11CCC"/>
    <w:rsid w:val="00B128D0"/>
    <w:rsid w:val="00B12B8D"/>
    <w:rsid w:val="00B12E9A"/>
    <w:rsid w:val="00B13082"/>
    <w:rsid w:val="00B13F97"/>
    <w:rsid w:val="00B14042"/>
    <w:rsid w:val="00B1446E"/>
    <w:rsid w:val="00B15003"/>
    <w:rsid w:val="00B15511"/>
    <w:rsid w:val="00B15641"/>
    <w:rsid w:val="00B1639F"/>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3C3"/>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40C8"/>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2FA"/>
    <w:rsid w:val="00B7059F"/>
    <w:rsid w:val="00B71BF4"/>
    <w:rsid w:val="00B72121"/>
    <w:rsid w:val="00B72301"/>
    <w:rsid w:val="00B73407"/>
    <w:rsid w:val="00B73AEF"/>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AA8"/>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9104D"/>
    <w:rsid w:val="00B918F8"/>
    <w:rsid w:val="00B929B2"/>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C6B"/>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669"/>
    <w:rsid w:val="00BC58E9"/>
    <w:rsid w:val="00BC5CBB"/>
    <w:rsid w:val="00BC5EB9"/>
    <w:rsid w:val="00BC60D0"/>
    <w:rsid w:val="00BC6B82"/>
    <w:rsid w:val="00BC6C4A"/>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0F35"/>
    <w:rsid w:val="00C01315"/>
    <w:rsid w:val="00C01A2D"/>
    <w:rsid w:val="00C01DE8"/>
    <w:rsid w:val="00C027AF"/>
    <w:rsid w:val="00C02B61"/>
    <w:rsid w:val="00C03252"/>
    <w:rsid w:val="00C03366"/>
    <w:rsid w:val="00C03439"/>
    <w:rsid w:val="00C03BA2"/>
    <w:rsid w:val="00C04292"/>
    <w:rsid w:val="00C04673"/>
    <w:rsid w:val="00C046A6"/>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494"/>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944"/>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6DC"/>
    <w:rsid w:val="00C36ED9"/>
    <w:rsid w:val="00C372E8"/>
    <w:rsid w:val="00C375D2"/>
    <w:rsid w:val="00C40199"/>
    <w:rsid w:val="00C41513"/>
    <w:rsid w:val="00C4156E"/>
    <w:rsid w:val="00C417B1"/>
    <w:rsid w:val="00C42798"/>
    <w:rsid w:val="00C42957"/>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01D"/>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E86"/>
    <w:rsid w:val="00CB102C"/>
    <w:rsid w:val="00CB17C2"/>
    <w:rsid w:val="00CB1B98"/>
    <w:rsid w:val="00CB25D8"/>
    <w:rsid w:val="00CB28F5"/>
    <w:rsid w:val="00CB3357"/>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C0197"/>
    <w:rsid w:val="00CC02F9"/>
    <w:rsid w:val="00CC224E"/>
    <w:rsid w:val="00CC2855"/>
    <w:rsid w:val="00CC35FF"/>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C31"/>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366"/>
    <w:rsid w:val="00CF1D26"/>
    <w:rsid w:val="00CF3034"/>
    <w:rsid w:val="00CF3448"/>
    <w:rsid w:val="00CF447A"/>
    <w:rsid w:val="00CF4542"/>
    <w:rsid w:val="00CF4FCB"/>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57B"/>
    <w:rsid w:val="00D0254A"/>
    <w:rsid w:val="00D029B0"/>
    <w:rsid w:val="00D02B3F"/>
    <w:rsid w:val="00D02C81"/>
    <w:rsid w:val="00D031D7"/>
    <w:rsid w:val="00D03F2D"/>
    <w:rsid w:val="00D040A1"/>
    <w:rsid w:val="00D04307"/>
    <w:rsid w:val="00D045DA"/>
    <w:rsid w:val="00D04796"/>
    <w:rsid w:val="00D05B97"/>
    <w:rsid w:val="00D067CD"/>
    <w:rsid w:val="00D0707A"/>
    <w:rsid w:val="00D072D0"/>
    <w:rsid w:val="00D0756A"/>
    <w:rsid w:val="00D0790E"/>
    <w:rsid w:val="00D07A89"/>
    <w:rsid w:val="00D07B29"/>
    <w:rsid w:val="00D07BC7"/>
    <w:rsid w:val="00D110CD"/>
    <w:rsid w:val="00D1114D"/>
    <w:rsid w:val="00D1187C"/>
    <w:rsid w:val="00D11AEA"/>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8A3"/>
    <w:rsid w:val="00D36974"/>
    <w:rsid w:val="00D36B21"/>
    <w:rsid w:val="00D36C9C"/>
    <w:rsid w:val="00D36E55"/>
    <w:rsid w:val="00D37372"/>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47F49"/>
    <w:rsid w:val="00D5028A"/>
    <w:rsid w:val="00D502E0"/>
    <w:rsid w:val="00D50F91"/>
    <w:rsid w:val="00D5107C"/>
    <w:rsid w:val="00D513E2"/>
    <w:rsid w:val="00D5289C"/>
    <w:rsid w:val="00D529CA"/>
    <w:rsid w:val="00D52E47"/>
    <w:rsid w:val="00D53C37"/>
    <w:rsid w:val="00D53F02"/>
    <w:rsid w:val="00D54CA2"/>
    <w:rsid w:val="00D559FD"/>
    <w:rsid w:val="00D56174"/>
    <w:rsid w:val="00D56646"/>
    <w:rsid w:val="00D56814"/>
    <w:rsid w:val="00D56CD9"/>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535"/>
    <w:rsid w:val="00D6386E"/>
    <w:rsid w:val="00D63979"/>
    <w:rsid w:val="00D63D72"/>
    <w:rsid w:val="00D63FF8"/>
    <w:rsid w:val="00D645AF"/>
    <w:rsid w:val="00D647DF"/>
    <w:rsid w:val="00D6485A"/>
    <w:rsid w:val="00D6486F"/>
    <w:rsid w:val="00D64F1F"/>
    <w:rsid w:val="00D64F2D"/>
    <w:rsid w:val="00D657F3"/>
    <w:rsid w:val="00D65891"/>
    <w:rsid w:val="00D65D79"/>
    <w:rsid w:val="00D66034"/>
    <w:rsid w:val="00D6609E"/>
    <w:rsid w:val="00D66604"/>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73DB"/>
    <w:rsid w:val="00D97EEE"/>
    <w:rsid w:val="00DA00C7"/>
    <w:rsid w:val="00DA0615"/>
    <w:rsid w:val="00DA1C97"/>
    <w:rsid w:val="00DA23DF"/>
    <w:rsid w:val="00DA2A08"/>
    <w:rsid w:val="00DA2D5A"/>
    <w:rsid w:val="00DA38E1"/>
    <w:rsid w:val="00DA39E8"/>
    <w:rsid w:val="00DA3AFF"/>
    <w:rsid w:val="00DA3B9D"/>
    <w:rsid w:val="00DA41DE"/>
    <w:rsid w:val="00DA437C"/>
    <w:rsid w:val="00DA4849"/>
    <w:rsid w:val="00DA4C1F"/>
    <w:rsid w:val="00DA54AB"/>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09"/>
    <w:rsid w:val="00DD3E87"/>
    <w:rsid w:val="00DD4086"/>
    <w:rsid w:val="00DD4700"/>
    <w:rsid w:val="00DD4999"/>
    <w:rsid w:val="00DD4D6D"/>
    <w:rsid w:val="00DD4DBA"/>
    <w:rsid w:val="00DD4F81"/>
    <w:rsid w:val="00DD4FC9"/>
    <w:rsid w:val="00DD5BFE"/>
    <w:rsid w:val="00DD61B4"/>
    <w:rsid w:val="00DD6424"/>
    <w:rsid w:val="00DD696D"/>
    <w:rsid w:val="00DD69B1"/>
    <w:rsid w:val="00DD6C5D"/>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72"/>
    <w:rsid w:val="00DE607B"/>
    <w:rsid w:val="00DE625C"/>
    <w:rsid w:val="00DE672C"/>
    <w:rsid w:val="00DE7050"/>
    <w:rsid w:val="00DE7C35"/>
    <w:rsid w:val="00DF00C9"/>
    <w:rsid w:val="00DF02EF"/>
    <w:rsid w:val="00DF0448"/>
    <w:rsid w:val="00DF0CFC"/>
    <w:rsid w:val="00DF1B36"/>
    <w:rsid w:val="00DF20CA"/>
    <w:rsid w:val="00DF2119"/>
    <w:rsid w:val="00DF2AD0"/>
    <w:rsid w:val="00DF2F3F"/>
    <w:rsid w:val="00DF3543"/>
    <w:rsid w:val="00DF37A0"/>
    <w:rsid w:val="00DF48DE"/>
    <w:rsid w:val="00DF4E9C"/>
    <w:rsid w:val="00DF5CFB"/>
    <w:rsid w:val="00DF5F0E"/>
    <w:rsid w:val="00DF5F8A"/>
    <w:rsid w:val="00DF5FF2"/>
    <w:rsid w:val="00DF79F4"/>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7BE2"/>
    <w:rsid w:val="00E10D96"/>
    <w:rsid w:val="00E112E3"/>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BCF"/>
    <w:rsid w:val="00E37E02"/>
    <w:rsid w:val="00E37EC2"/>
    <w:rsid w:val="00E40643"/>
    <w:rsid w:val="00E409AE"/>
    <w:rsid w:val="00E413C1"/>
    <w:rsid w:val="00E417EB"/>
    <w:rsid w:val="00E42611"/>
    <w:rsid w:val="00E43789"/>
    <w:rsid w:val="00E437B5"/>
    <w:rsid w:val="00E441ED"/>
    <w:rsid w:val="00E44FB0"/>
    <w:rsid w:val="00E459D2"/>
    <w:rsid w:val="00E45A0A"/>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ABE"/>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0B2"/>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1FF"/>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8A"/>
    <w:rsid w:val="00EB33FD"/>
    <w:rsid w:val="00EB39CE"/>
    <w:rsid w:val="00EB3A96"/>
    <w:rsid w:val="00EB4199"/>
    <w:rsid w:val="00EB4806"/>
    <w:rsid w:val="00EB49E3"/>
    <w:rsid w:val="00EB4E38"/>
    <w:rsid w:val="00EB4F97"/>
    <w:rsid w:val="00EB51AF"/>
    <w:rsid w:val="00EB5557"/>
    <w:rsid w:val="00EB5BCF"/>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5E9"/>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767"/>
    <w:rsid w:val="00EE0A1A"/>
    <w:rsid w:val="00EE1572"/>
    <w:rsid w:val="00EE1F9D"/>
    <w:rsid w:val="00EE2097"/>
    <w:rsid w:val="00EE24D3"/>
    <w:rsid w:val="00EE2653"/>
    <w:rsid w:val="00EE2CDF"/>
    <w:rsid w:val="00EE322F"/>
    <w:rsid w:val="00EE3E1F"/>
    <w:rsid w:val="00EE3EFA"/>
    <w:rsid w:val="00EE415B"/>
    <w:rsid w:val="00EE4374"/>
    <w:rsid w:val="00EE4A03"/>
    <w:rsid w:val="00EE4AC8"/>
    <w:rsid w:val="00EE52BD"/>
    <w:rsid w:val="00EE64D5"/>
    <w:rsid w:val="00EE6577"/>
    <w:rsid w:val="00EE6775"/>
    <w:rsid w:val="00EE710D"/>
    <w:rsid w:val="00EE77A1"/>
    <w:rsid w:val="00EE7942"/>
    <w:rsid w:val="00EE7D49"/>
    <w:rsid w:val="00EF07C7"/>
    <w:rsid w:val="00EF134F"/>
    <w:rsid w:val="00EF1A25"/>
    <w:rsid w:val="00EF1A44"/>
    <w:rsid w:val="00EF1ADB"/>
    <w:rsid w:val="00EF2164"/>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548"/>
    <w:rsid w:val="00F0164F"/>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A51"/>
    <w:rsid w:val="00F11BE6"/>
    <w:rsid w:val="00F11D5E"/>
    <w:rsid w:val="00F12786"/>
    <w:rsid w:val="00F12C85"/>
    <w:rsid w:val="00F139C3"/>
    <w:rsid w:val="00F13F4D"/>
    <w:rsid w:val="00F14B38"/>
    <w:rsid w:val="00F14C17"/>
    <w:rsid w:val="00F14C49"/>
    <w:rsid w:val="00F1521E"/>
    <w:rsid w:val="00F152CC"/>
    <w:rsid w:val="00F16654"/>
    <w:rsid w:val="00F168D5"/>
    <w:rsid w:val="00F17005"/>
    <w:rsid w:val="00F17238"/>
    <w:rsid w:val="00F17510"/>
    <w:rsid w:val="00F17D29"/>
    <w:rsid w:val="00F17F55"/>
    <w:rsid w:val="00F20B96"/>
    <w:rsid w:val="00F20E29"/>
    <w:rsid w:val="00F210D9"/>
    <w:rsid w:val="00F2193D"/>
    <w:rsid w:val="00F21DAB"/>
    <w:rsid w:val="00F2362D"/>
    <w:rsid w:val="00F24840"/>
    <w:rsid w:val="00F259CB"/>
    <w:rsid w:val="00F263A2"/>
    <w:rsid w:val="00F26C27"/>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270"/>
    <w:rsid w:val="00FD7E75"/>
    <w:rsid w:val="00FD7EFF"/>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F5589E4"/>
  <w15:docId w15:val="{7C0B61B8-55B7-4A5F-AC86-13EC558A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uiPriority w:val="99"/>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s13">
    <w:name w:val="s_13"/>
    <w:basedOn w:val="a5"/>
    <w:rsid w:val="00EB4806"/>
    <w:pPr>
      <w:spacing w:after="0" w:line="240" w:lineRule="auto"/>
      <w:ind w:firstLine="720"/>
    </w:pPr>
    <w:rPr>
      <w:rFonts w:ascii="Times New Roman" w:eastAsia="Times New Roman" w:hAnsi="Times New Roman"/>
      <w:sz w:val="24"/>
      <w:szCs w:val="24"/>
      <w:lang w:eastAsia="ru-RU"/>
    </w:rPr>
  </w:style>
  <w:style w:type="character" w:styleId="afffff7">
    <w:name w:val="Placeholder Text"/>
    <w:basedOn w:val="a6"/>
    <w:uiPriority w:val="99"/>
    <w:rsid w:val="007527E5"/>
    <w:rPr>
      <w:color w:val="808080"/>
    </w:rPr>
  </w:style>
  <w:style w:type="character" w:customStyle="1" w:styleId="105">
    <w:name w:val="Стиль105"/>
    <w:basedOn w:val="a6"/>
    <w:uiPriority w:val="1"/>
    <w:rsid w:val="007527E5"/>
    <w:rPr>
      <w:sz w:val="28"/>
    </w:rPr>
  </w:style>
  <w:style w:type="paragraph" w:styleId="afffff8">
    <w:name w:val="No Spacing"/>
    <w:uiPriority w:val="1"/>
    <w:qFormat/>
    <w:rsid w:val="00A325B1"/>
    <w:pPr>
      <w:spacing w:after="0" w:line="240" w:lineRule="auto"/>
    </w:pPr>
    <w:rPr>
      <w:rFonts w:ascii="Times New Roman" w:eastAsia="Calibri" w:hAnsi="Times New Roman"/>
      <w:sz w:val="22"/>
      <w:szCs w:val="22"/>
    </w:rPr>
  </w:style>
  <w:style w:type="paragraph" w:customStyle="1" w:styleId="afffff9">
    <w:name w:val="Стиль"/>
    <w:rsid w:val="000A0B7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5"/>
    <w:uiPriority w:val="99"/>
    <w:rsid w:val="000A0B7B"/>
    <w:pPr>
      <w:widowControl w:val="0"/>
      <w:autoSpaceDE w:val="0"/>
      <w:autoSpaceDN w:val="0"/>
      <w:adjustRightInd w:val="0"/>
      <w:spacing w:after="0" w:line="295" w:lineRule="exact"/>
      <w:ind w:firstLine="710"/>
      <w:jc w:val="both"/>
    </w:pPr>
    <w:rPr>
      <w:rFonts w:ascii="Times New Roman" w:eastAsia="Times New Roman" w:hAnsi="Times New Roman"/>
      <w:sz w:val="24"/>
      <w:szCs w:val="24"/>
      <w:lang w:eastAsia="ru-RU"/>
    </w:rPr>
  </w:style>
  <w:style w:type="character" w:customStyle="1" w:styleId="FontStyle14">
    <w:name w:val="Font Style14"/>
    <w:uiPriority w:val="99"/>
    <w:rsid w:val="000A0B7B"/>
    <w:rPr>
      <w:rFonts w:ascii="Times New Roman" w:hAnsi="Times New Roman" w:cs="Times New Roman"/>
      <w:sz w:val="24"/>
      <w:szCs w:val="24"/>
    </w:rPr>
  </w:style>
  <w:style w:type="character" w:customStyle="1" w:styleId="2f5">
    <w:name w:val="Основной текст (2)_"/>
    <w:basedOn w:val="a6"/>
    <w:link w:val="2f6"/>
    <w:rsid w:val="000A0B7B"/>
    <w:rPr>
      <w:spacing w:val="5"/>
      <w:sz w:val="15"/>
      <w:szCs w:val="15"/>
    </w:rPr>
  </w:style>
  <w:style w:type="paragraph" w:customStyle="1" w:styleId="2f6">
    <w:name w:val="Основной текст (2)"/>
    <w:basedOn w:val="a5"/>
    <w:link w:val="2f5"/>
    <w:rsid w:val="000A0B7B"/>
    <w:pPr>
      <w:spacing w:before="120" w:after="120" w:line="0" w:lineRule="atLeast"/>
      <w:ind w:hanging="960"/>
    </w:pPr>
    <w:rPr>
      <w:spacing w:val="5"/>
      <w:sz w:val="15"/>
      <w:szCs w:val="15"/>
    </w:rPr>
  </w:style>
  <w:style w:type="character" w:customStyle="1" w:styleId="afffffa">
    <w:name w:val="Знак Знак"/>
    <w:rsid w:val="00904BA5"/>
    <w:rPr>
      <w:sz w:val="24"/>
      <w:szCs w:val="24"/>
      <w:lang w:val="ru-RU" w:eastAsia="ru-RU" w:bidi="ar-SA"/>
    </w:rPr>
  </w:style>
  <w:style w:type="character" w:customStyle="1" w:styleId="64">
    <w:name w:val="Основной текст (6)_"/>
    <w:basedOn w:val="a6"/>
    <w:link w:val="65"/>
    <w:locked/>
    <w:rsid w:val="00100D9B"/>
    <w:rPr>
      <w:spacing w:val="11"/>
      <w:sz w:val="14"/>
      <w:szCs w:val="14"/>
    </w:rPr>
  </w:style>
  <w:style w:type="paragraph" w:customStyle="1" w:styleId="65">
    <w:name w:val="Основной текст (6)"/>
    <w:basedOn w:val="a5"/>
    <w:link w:val="64"/>
    <w:rsid w:val="00100D9B"/>
    <w:pPr>
      <w:spacing w:after="0" w:line="0" w:lineRule="atLeast"/>
    </w:pPr>
    <w:rPr>
      <w:spacing w:val="11"/>
      <w:sz w:val="14"/>
      <w:szCs w:val="14"/>
    </w:rPr>
  </w:style>
  <w:style w:type="character" w:customStyle="1" w:styleId="54">
    <w:name w:val="Основной текст (5)_"/>
    <w:basedOn w:val="a6"/>
    <w:link w:val="55"/>
    <w:locked/>
    <w:rsid w:val="00100D9B"/>
    <w:rPr>
      <w:spacing w:val="9"/>
      <w:sz w:val="18"/>
      <w:szCs w:val="18"/>
    </w:rPr>
  </w:style>
  <w:style w:type="paragraph" w:customStyle="1" w:styleId="55">
    <w:name w:val="Основной текст (5)"/>
    <w:basedOn w:val="a5"/>
    <w:link w:val="54"/>
    <w:rsid w:val="00100D9B"/>
    <w:pPr>
      <w:spacing w:after="0" w:line="0" w:lineRule="atLeast"/>
    </w:pPr>
    <w:rPr>
      <w:spacing w:val="9"/>
      <w:sz w:val="18"/>
      <w:szCs w:val="18"/>
    </w:rPr>
  </w:style>
  <w:style w:type="paragraph" w:customStyle="1" w:styleId="1f2">
    <w:name w:val="Заголовок1"/>
    <w:basedOn w:val="a5"/>
    <w:next w:val="afe"/>
    <w:rsid w:val="006805EA"/>
    <w:pPr>
      <w:spacing w:after="0" w:line="240" w:lineRule="auto"/>
      <w:jc w:val="center"/>
    </w:pPr>
    <w:rPr>
      <w:rFonts w:ascii="Times New Roman" w:eastAsia="Times New Roman" w:hAnsi="Times New Roman"/>
      <w:b/>
      <w:bCs/>
      <w:szCs w:val="24"/>
      <w:lang w:eastAsia="ar-SA"/>
    </w:rPr>
  </w:style>
  <w:style w:type="paragraph" w:customStyle="1" w:styleId="210">
    <w:name w:val="Основной текст с отступом 21"/>
    <w:basedOn w:val="a5"/>
    <w:rsid w:val="006805EA"/>
    <w:pPr>
      <w:spacing w:after="120" w:line="480" w:lineRule="auto"/>
      <w:ind w:left="283"/>
    </w:pPr>
    <w:rPr>
      <w:rFonts w:ascii="Times New Roman" w:eastAsia="Times New Roman" w:hAnsi="Times New Roman"/>
      <w:sz w:val="24"/>
      <w:szCs w:val="24"/>
      <w:lang w:eastAsia="ar-SA"/>
    </w:rPr>
  </w:style>
  <w:style w:type="paragraph" w:customStyle="1" w:styleId="310">
    <w:name w:val="Основной текст 31"/>
    <w:basedOn w:val="a5"/>
    <w:rsid w:val="006805EA"/>
    <w:pPr>
      <w:spacing w:after="120" w:line="240" w:lineRule="auto"/>
    </w:pPr>
    <w:rPr>
      <w:rFonts w:ascii="Times New Roman" w:eastAsia="Times New Roman" w:hAnsi="Times New Roman"/>
      <w:sz w:val="16"/>
      <w:szCs w:val="16"/>
      <w:lang w:eastAsia="ar-SA"/>
    </w:rPr>
  </w:style>
  <w:style w:type="paragraph" w:customStyle="1" w:styleId="afffffb">
    <w:name w:val="Íîðìàëüíûé"/>
    <w:basedOn w:val="a5"/>
    <w:rsid w:val="006805EA"/>
    <w:pPr>
      <w:widowControl w:val="0"/>
      <w:suppressAutoHyphens/>
      <w:autoSpaceDE w:val="0"/>
      <w:spacing w:after="0" w:line="23" w:lineRule="atLeast"/>
    </w:pPr>
    <w:rPr>
      <w:rFonts w:ascii="Times New Roman" w:eastAsia="Times New Roman" w:hAnsi="Times New Roman"/>
      <w:sz w:val="20"/>
      <w:szCs w:val="20"/>
      <w:lang w:eastAsia="ru-RU" w:bidi="ru-RU"/>
    </w:rPr>
  </w:style>
  <w:style w:type="paragraph" w:customStyle="1" w:styleId="-310">
    <w:name w:val="Цветная заливка - Акцент 31"/>
    <w:basedOn w:val="a5"/>
    <w:uiPriority w:val="34"/>
    <w:qFormat/>
    <w:rsid w:val="007504F3"/>
    <w:pPr>
      <w:spacing w:before="120" w:after="0" w:line="240" w:lineRule="auto"/>
      <w:ind w:left="720" w:hanging="567"/>
      <w:contextualSpacing/>
      <w:jc w:val="both"/>
    </w:pPr>
    <w:rPr>
      <w:rFonts w:eastAsia="Times New Roman"/>
      <w:szCs w:val="30"/>
      <w:lang w:eastAsia="ru-RU"/>
    </w:rPr>
  </w:style>
  <w:style w:type="character" w:customStyle="1" w:styleId="-11">
    <w:name w:val="Светлая сетка - Акцент 11"/>
    <w:uiPriority w:val="99"/>
    <w:rsid w:val="001D2EA3"/>
    <w:rPr>
      <w:color w:val="808080"/>
    </w:rPr>
  </w:style>
  <w:style w:type="character" w:customStyle="1" w:styleId="89">
    <w:name w:val="Стиль89"/>
    <w:uiPriority w:val="1"/>
    <w:rsid w:val="001D2EA3"/>
  </w:style>
  <w:style w:type="character" w:customStyle="1" w:styleId="99">
    <w:name w:val="Стиль99"/>
    <w:uiPriority w:val="1"/>
    <w:rsid w:val="001D2EA3"/>
    <w:rPr>
      <w:sz w:val="24"/>
    </w:rPr>
  </w:style>
  <w:style w:type="character" w:customStyle="1" w:styleId="101">
    <w:name w:val="Стиль101"/>
    <w:uiPriority w:val="1"/>
    <w:rsid w:val="001D2EA3"/>
    <w:rPr>
      <w:sz w:val="24"/>
    </w:rPr>
  </w:style>
  <w:style w:type="character" w:customStyle="1" w:styleId="102">
    <w:name w:val="Стиль102"/>
    <w:uiPriority w:val="1"/>
    <w:rsid w:val="001D2EA3"/>
    <w:rPr>
      <w:sz w:val="24"/>
    </w:rPr>
  </w:style>
  <w:style w:type="character" w:customStyle="1" w:styleId="110">
    <w:name w:val="Стиль110"/>
    <w:uiPriority w:val="1"/>
    <w:rsid w:val="001D2E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78480649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88347308">
      <w:bodyDiv w:val="1"/>
      <w:marLeft w:val="0"/>
      <w:marRight w:val="0"/>
      <w:marTop w:val="225"/>
      <w:marBottom w:val="225"/>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9F17-DB28-45B8-8359-0936AAC0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5643</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cp:revision>
  <cp:lastPrinted>2011-12-22T12:45:00Z</cp:lastPrinted>
  <dcterms:created xsi:type="dcterms:W3CDTF">2021-11-24T10:09:00Z</dcterms:created>
  <dcterms:modified xsi:type="dcterms:W3CDTF">2021-11-24T10:09:00Z</dcterms:modified>
</cp:coreProperties>
</file>