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kern w:val="28"/>
          <w:sz w:val="24"/>
          <w:u w:val="single"/>
        </w:rPr>
      </w:pPr>
      <w:r>
        <w:rPr>
          <w:rFonts w:ascii="Times New Roman" w:hAnsi="Times New Roman"/>
          <w:b/>
          <w:bCs/>
          <w:color w:val="0000FF"/>
          <w:kern w:val="28"/>
          <w:sz w:val="24"/>
          <w:u w:val="single"/>
        </w:rPr>
        <w:t>Техническое задание</w:t>
      </w:r>
    </w:p>
    <w:p>
      <w:pPr>
        <w:tabs>
          <w:tab w:val="left" w:pos="5895"/>
          <w:tab w:val="center" w:pos="7851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18"/>
          <w:szCs w:val="24"/>
          <w:lang w:eastAsia="ru-RU"/>
        </w:rPr>
      </w:pPr>
    </w:p>
    <w:p>
      <w:pPr>
        <w:tabs>
          <w:tab w:val="left" w:pos="5895"/>
          <w:tab w:val="center" w:pos="7851"/>
        </w:tabs>
        <w:suppressAutoHyphens w:val="0"/>
        <w:spacing w:after="0" w:line="240" w:lineRule="auto"/>
        <w:ind w:left="360"/>
        <w:jc w:val="center"/>
        <w:rPr>
          <w:rFonts w:ascii="Times New Roman" w:hAnsi="Times New Roman"/>
          <w:kern w:val="0"/>
          <w:sz w:val="18"/>
          <w:szCs w:val="24"/>
          <w:lang w:eastAsia="ru-RU"/>
        </w:rPr>
      </w:pPr>
      <w:r>
        <w:drawing>
          <wp:inline distT="0" distB="0" distL="114300" distR="114300">
            <wp:extent cx="8489950" cy="2275840"/>
            <wp:effectExtent l="0" t="0" r="13970" b="1016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995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kern w:val="28"/>
          <w:sz w:val="24"/>
          <w:u w:val="single"/>
        </w:rPr>
      </w:pPr>
    </w:p>
    <w:tbl>
      <w:tblPr>
        <w:tblStyle w:val="3"/>
        <w:tblpPr w:leftFromText="180" w:rightFromText="180" w:vertAnchor="text" w:horzAnchor="page" w:tblpX="607" w:tblpY="436"/>
        <w:tblOverlap w:val="never"/>
        <w:tblW w:w="15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369"/>
        <w:gridCol w:w="3372"/>
        <w:gridCol w:w="856"/>
        <w:gridCol w:w="1433"/>
        <w:gridCol w:w="1436"/>
        <w:gridCol w:w="907"/>
        <w:gridCol w:w="990"/>
        <w:gridCol w:w="860"/>
        <w:gridCol w:w="930"/>
        <w:gridCol w:w="818"/>
        <w:gridCol w:w="907"/>
        <w:gridCol w:w="825"/>
        <w:gridCol w:w="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54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Сметная стоимость в текущих (прогнозных) ценах, руб.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Т/з осн. раб.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Т/з мех.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на ед.</w:t>
            </w:r>
          </w:p>
        </w:tc>
        <w:tc>
          <w:tcPr>
            <w:tcW w:w="1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на ед.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Осн.З/п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Эк.Маш.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З/пМех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Раздел 1. Ремонт кровли младшего блока и спортзала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ГЭСН12-01-014-02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прим.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Разборка гравийной засыпки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(Приказ от 04.09.2019 № 507/пр табл.2 п.3 Демонтаж (разборка) систем инженерно-технического обеспечения ОЗП=0,4; ЭМ=0,4 к расх.; ЗПМ=0,4; МАТ=0 к расх.; ТЗ=0,4; ТЗМ=0,4)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344,75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2)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1,084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140,32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931,72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931,72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311,03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311,03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91.06.05-011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Погрузчики, грузоподъемность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1604,07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866,20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866,20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92,86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ГЭСН46-04-008-01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Разборка покрытий кровель: из рулонных материалов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2246,63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27364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24577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2)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140,32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24577,05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24577,05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91.06.03-055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Лебедки электрические тяговым усилием 19,62 кН (2 т)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36,79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2787,21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2787,21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ГЭСН12-01-017-01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11,73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1173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11591,84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135986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44309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33768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4385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57909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285,04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22,76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3,1)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285,04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155,45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44309,47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44309,47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22,76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8558,71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8558,71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1843,46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91.06.05-011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Погрузчики, грузоподъемность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14,78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1604,07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23708,15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23708,15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2541,72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91.07.07-001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Агрегаты электронасосные с регулированием подачи вручную для строительных растворов, подача до 4 м3/ч, напор 150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26,86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1501,47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1501,47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04.3.01.09-0014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3147,83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56503,55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56503,55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12.1.02.06-0022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Рубероид кровельный РКП-350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51,61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27,22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1404,82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1404,82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ГЭСН12-01-017-02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выравнивающих стяжек: на каждый 1 мм изменения толщины добавлять или исключать к норме 12-01-017-01 до толщ. 30мм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(до толщ. 30мм (30-15)/1 ПЗ=15 (ОЗП=15; ЭМ=15 к расх.; ЗПМ=15; МАТ=15 к расх.; ТЗ=15; ТЗМ=15))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11,73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1173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7790,1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91389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27351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7534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56504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175,95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3,1)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175,95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155,45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27351,43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27351,43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1887,64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1887,64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406,58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91.06.05-011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Погрузчики, грузоподъемность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1604,07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5646,33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5646,33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605,33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04.3.01.09-0014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3147,83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56503,55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56503,55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ГЭСН12-01-016-02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14,3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1430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1366,99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19546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40,04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3,2)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40,04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157,39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6301,90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6301,90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511,52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511,52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112,65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01.2.03.07-0022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Эмульсия битумная гидроизоляционная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0,6435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19786,73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12732,76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12732,76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ГЭСН12-01-002-09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09.02.2021 №50/пр.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11,73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1173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41378,23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485303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28493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453218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168,44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3,8)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14,36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168,44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169,16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28493,31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28493,31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1887,64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1887,64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406,58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91.05.05-015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1277,05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753,46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753,46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136,30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951,25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951,25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209,50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01.3.02.09-0022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Пропан-бутан смесь техническая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29,94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351,2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47,21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16580,15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16580,15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12.1.02.04-0144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верхнего слоя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168,49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225271,13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225271,13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6. 12.1.02.04-0145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нижних слоев 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158,09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211366,33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211366,33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ГЭСН12-01-002-10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09.02.2021 №50/пр.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кровель плоских из наплавляемых материалов: в один слой (по парапетам+вокруг воронки)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1,26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(124+2)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20644,22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26017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24007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3,8)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169,16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1798,17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1798,17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107,25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107,25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91.05.05-015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1277,05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51,08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51,08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01.3.02.09-0022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Пропан-бутан смесь техническая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15,02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18,93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47,21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893,69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893,69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12.1.02.04-0145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нижних слоев 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158,09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23112,76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23112,76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ГЭСН12-01-004-04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2,55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255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51072,32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130246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14963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112937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90,53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90,53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165,28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14962,80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14962,80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1673,13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1673,13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360,38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91.05.05-015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1277,05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332,03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332,03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60,06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341,02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341,02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01.3.02.09-0022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Пропан-бутан смесь техническая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47,21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3911,35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3911,35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04.3.01.09-0014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1,301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3147,83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4095,33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4095,33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6. 12.1.02.04-0144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верхнего слоя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168,49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54135,84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54135,84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7. 12.1.02.04-0145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нижних слоев 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158,09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50794,32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50794,32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ГЭСН12-01-004-05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0,14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65050,85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9114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7768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52,21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165,28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1208,20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18,48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91.05.05-015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1277,05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25,54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25,54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5,93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01.3.02.09-0022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Пропан-бутан смесь техническая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24,52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3,433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47,21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162,07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162,07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01.7.07.10-0001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Патроны для строительно-монтажного пистолета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1131,73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29,65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29,65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6. 01.7.15.07-0052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Дюбели с калиброванной головкой (в обоймах) с цинковым хроматированным покрытием, размер 3x58,5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0,00159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62414,05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7. 04.3.01.09-0014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0,0714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3147,83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224,76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224,76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8. 08.3.05.05-0053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Сталь листовая оцинкованная, толщина 0,7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86611,41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2425,12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2425,12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9. 08.3.07.01-0076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Прокат полосовой, горячекатаный, марка стали Ст3сп, ширина 50-200 мм, толщина 4-5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43932,52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10. 12.1.02.04-0144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верхнего слоя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168,49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2229,12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2229,12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11. 14.5.04.07-0012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Мастика тиоколовая строительного назначения двухкомпонентная холодного отверждения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0,938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547,44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513,50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12. 12.1.02.04-0145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Материалы рулонные кровельные для нижних слоев   Водонепроницаемость: абсолютная, гибкость на брусе при R=25 мм  не выше: -25 оС, теплостойкость  2ч  в вертикальном положении не ниже - +100 оС (типа Унифлекс Экстра)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158,09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2091,53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2091,53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ГЭСН12-01-010-01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прим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Вычесть из расценки ГЭСН12-01-004-05  Устройство мелких покрытий (фартук 3м) из листовой оцинкованной стали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-0,028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69382,54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-1948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-419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-1518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-2,72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-2,72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-418,61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-418,61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-10,73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-10,73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-2,31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01.7.15.06-0146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Гвозди толевые круглые, размер 3,0x40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42802,03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-4,28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-4,28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08.3.03.05-0002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Проволока канатная оцинкованная, диаметр 3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-0,0003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28329,91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08.3.05.05-0051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Сталь листовая оцинкованная, толщина 0,5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-0,016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94096,44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-1505,54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-1505,54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ГЭСНр58-20-1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№875/пр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Смена обделок из листовой стали (примыканий) шириной: до 0,4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2,55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255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22763,13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58044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16252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41667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41,41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16251,84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16251,84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91.06.06-048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35,02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35,02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30,54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89,74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89,74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19,76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01.7.15.06-0111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47840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487,97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487,97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08.3.03.05-0001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Проволока канатная оцинкованная, диаметр 2,6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0,0153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35392,53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541,51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541,51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08.3.05.05-0053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Сталь листовая оцинкованная толщиной листа: 0,7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0,4692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86611,41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40638,07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40638,07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ГЭСНр65-6-23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№875/пр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Смена: водосточных воронок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164290,84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491,4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163,34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1605,63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1605,63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91.06.06-048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01.7.07.29-0031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Каболка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0,0061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108394,45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03.2.02.08-0002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Цемент расширяющийся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3590,91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08.1.02.01-0001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Воронки водосточные, диаметр 100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827,17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1654,34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1654,34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ГЭСНр58-20-3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№875/пр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Смена обделок из листовой стали (брандмауэров и парапетов без обделки боковых стенок) шириной: до 1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47205,79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96769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22163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74416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144,01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70,25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144,01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22163,14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22163,14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91.06.06-048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64,79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64,79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56,51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125,64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125,64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27,67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01.7.15.06-0111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0,0082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47840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392,29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392,29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08.3.03.05-0001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Проволока канатная оцинкованная, диаметр 2,6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0,0246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35392,53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870,66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870,66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08.3.05.05-0053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Сталь листовая оцинкованная, толщина 0,7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0,412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0,8446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86611,41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73152,00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73152,00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ГЭСН12-01-011-01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колпаков над шахтами в два канала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(в один канал ПЗ=0,5 (ОЗП=0,5; ЭМ=0,5 к расх.; ЗПМ=0,5; МАТ=0,5 к расх.; ТЗ=0,5; ТЗМ=0,5))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1472,58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0,965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149,28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149,28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01.7.15.06-0094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Гвозди проволочные оцинкованные для асбестоцементной кровли, размер 4,5х120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5E-5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44528,49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08.3.05.05-0051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Сталь листовая оцинкованная, толщина 0,5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94096,44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1317,35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1317,35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ГЭСНр53-16-1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№875/пр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Ремонт кирпичной кладки стен отдельными местами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13673,73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2,3)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35,39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144,2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1276,17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1276,17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91.05.05-015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1277,05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63,85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63,85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91.06.06-048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04.3.01.12-0003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кладочный, цементно-известковый, М50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0,253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0,0633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2577,45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163,15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163,15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06.1.01.05-0001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Кирпич керамический лицевой профильный размером 250х120х65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0,1005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18961,96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1905,68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1905,68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ГЭСН15-02-001-01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Улучшенная штукатурка фасадов цементно-известковым раствором по камню: стен (вент. шахт)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16526,7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4)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1589,16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1589,16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91.06.03-061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Лебедки электрические тяговым усилием до 12,26 кН (1,25 т)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91.07.07-042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Растворонасосы, производительность 3 м3/ч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264,49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95,22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95,22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62,39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04.3.01.12-0111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готовый отделочный тяжелый, цементно-известковый, состав 1:1:6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0,2835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2796,59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792,83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792,83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ГЭСН15-04-012-03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Окраска фасадов с лесов с подготовкой поверхности: поливинилацетатная (вент. шахт)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3764,05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163,34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215,61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215,61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91.06.03-060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91.14.02-001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897,41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01.7.20.08-0051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Ветошь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04.3.01.12-0111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Раствор готовый отделочный тяжелый, цементно-известковый, состав 1:1:6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2796,59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25,17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25,17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14.3.02.01-0219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0,0057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55555,21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316,66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316,66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ГЭСН12-01-014-02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прим.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гравийной засыпки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23,46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2428,94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56981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11302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36757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63,58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2)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63,58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140,32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8921,55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8921,55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91.05.01-017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1072,52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3024,51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3024,51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651,45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91.06.05-011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Погрузчики, грузоподъемность 5 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1604,07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8277,00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8277,00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887,37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02.2.01.02-0023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Гравий для строительных работ марка 1000, фракция 5(3)-10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24,16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1521,43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36757,75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36757,75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Раздел 2. Ремонт ливневой канализации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Ливневая канализация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ГЭСНр65-2-2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№875/пр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13029,32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2,9)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152,09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1297,33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1297,33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91.06.06-048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ГЭСН16-04-001-02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Прокладка трубопроводов канализации из оранжевых полиэтиленовых труб высокой плотности диаметром: 110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34289,38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4,2)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178,47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999,43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999,43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01.7.15.03-0014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Болты с гайками и шайбами для санитарно-технических работ, диаметр 16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0,00266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51196,89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01.7.19.02-0041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Кольца резиновые для чугунных напорных труб диаметром 65-300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144,08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57,63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57,63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24.3.03.02-0002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Трубопроводы канализации из оранжевых полиэтиленовых труб высокой плотности с гильзами, диаметром: 110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235,54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2350,69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2350,69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23.8.03.07-9101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крепление (хомут с дюбелем и гайкой ф=100мм)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08.4.03.02-0002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подвеска ст.круглая ф=8 мм, L=1000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61784,61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Общестроительные работы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ГЭСНр55-5-1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прим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№875/пр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Разборка кирпичных перегородок на отдельные кирпичи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(Приказ от 04.09.2019 № 507/пр табл.2 п.2 Демонтаж (разборка) сборных деревянных конструкций ОЗП=0,8; ЭМ=0,8 к расх.; ЗПМ=0,8; МАТ=0 к расх.; ТЗ=0,8; ТЗМ=0,8)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2159,79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2)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12,704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140,32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303,09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303,09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91.18.01-508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Компрессоры передвижные с электродвигателем, производительность до 5,0 м3/мин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266,89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56,05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56,05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91.21.10-003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ГЭСН10-05-008-01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прим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Устройство короба из гипсокартона со смотровым лючком  по одинарному металлическому каркасу из потолочного профиля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0,017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50620,02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163,34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230,31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230,31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91.21.12-004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Ножницы электрические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маш.час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01.6.01.02-0008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Листы гипсокартонные: ГКЛВ 12,5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1,819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118,46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215,48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215,48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01.7.06.01-0041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Лента эластичная самоклеящаяся для профилей направляющих 30/30000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1,411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01.7.06.04-0002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Лента бумажная для повышения трещиностойкости стыков ГКЛ и ГВЛ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1,411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01.7.06.04-0007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Лента разделительная для сопряжения потолка из ЛГК со стеной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0,0075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6. 01.7.15.07-0152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Дюбели с шурупом, размер 6х35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7. 01.7.15.14-0042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Шурупы самонарезающий прокалывающий, для крепления металлических профилей или листовых деталей 3,5/9,5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0,0842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8. 01.7.15.14-0044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Шурупы самонарезающий прокалывающий, для крепления гипсокартонных листов (ГКЛ, ГКЛВ, ГКЛВО) к каркасу из металлических профилей 3,5/25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0,3154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9. 07.2.06.03-0119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Профиль направляющий, стальной, оцинкованный, для монтажа гипсовых перегородок и подвесных потолков, длина 3 м, сечение 28х27х0,6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1,309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35,72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35,72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10. 07.2.06.03-0155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Профиль направляющий, стальной, оцинкованный, для монтажа гипсовых перегородок и подвесных потолков, длина 3 м, сечение 60х27х0,6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4,573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58,22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266,24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266,24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11. 07.2.06.03-0229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Профиль угловой, стальной, оцинкованный, для защиты углов, длина 3 м, сечение 31х31х0,4 мм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12. 07.2.06.04-0076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Подвес прямой, стальной, оцинкованный, для закрепления (подвески) потолочных профилей к несущим конструкциям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0,0124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13. 07.2.06.05-0017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Соединитель профиля одноуровневый потолочный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0,0197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14. 14.1.06.01-0001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Клей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15. 14.4.01.02-0012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59,58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16. 14.5.01.01-0011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Герметик акриловый , 300 мл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17. 14.5.11.03-0001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Шпаклевка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68,36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18. 14.5.11.03-0004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Шпаклевка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0,629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17,48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ГЭСН17-01-010-01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Установка люков сантехнических (ревизионных): с креплением саморезами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38578,73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21,63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33,86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33,86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01.7.15.14-0051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Шуруп строительный с потайной головкой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0,0404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07.2.06.02-0002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Ревизионный люк: 30х30 см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327,06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327,06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327,06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14.5.01.07-0101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Герметик "МОМЕНТ", силиконовый универсальный прозрачный, "Henkel"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0,0714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329,71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ГЭСН15-04-025-01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№871/пр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Улучшенная окраска масляными составами по гипсокартону: стен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0,017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 / 100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12323,72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рабочих (ср 3,5)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163,34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147,01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147,01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Затраты труда машинистов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1. 01.7.17.11-0011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0,0143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119,24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2. 01.7.20.08-0051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Ветошь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0,0053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36,32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eastAsia="ru-RU"/>
              </w:rPr>
              <w:t>Н, 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3. 14.4.02.04-0175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Краска масляная готовая к применению для наружных и внутренних работ МА-15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0,0258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92158,88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36,86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36,86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4. 14.5.05.01-0002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54055,46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5. 14.5.11.01-0003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Шпатлевка масляно-клеевая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15229,45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outlineLvl w:val="0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Раздел 3. Мусор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ФССЦпг01-01-01-041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38,27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38+0,27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458,6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ФССЦпг-03-21-01-020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Приказ Минстроя России от 26.12.2019 №876/пр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20 км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38,27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38+0,27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218,14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1181308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204698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89841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8758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886769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1319,16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44,7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Итого прямые затраты по смете с учетом коэффициентов к итогам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1216630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225142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104719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10867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886769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1447,92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55,42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В том числе, справочно: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Приказ от 04.09.2019 № 507/пр п.6.7.1 При применении сметных норм, включенных в сборники ГЭСН (аналогичные технологическим процессам в новом строительстве, в том числе по возведению новых конструктивных элементов) ОЗП=1,15; ЭМ=1,25; ЗПМ=1,25; ТЗ=1,15; ТЗМ=1,25  (Поз. 3-10, 14, 18, 16-17, 26, 20, 25, 24)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35322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20444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14877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128,7585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10,7225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Накладные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241940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В том числе, справочно: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74% ФОТ (от 1303) (Поз. 19)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83% ФОТ (от 38549) (Поз. 11, 13)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31996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86% ФОТ (от 1297) (Поз. 15)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89% ФОТ (от 303) (Поз. 23)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103% ФОТ (от 1610) (Поз. 12)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105%*0,9 ФОТ (от 2325) (Поз. 16-17, 26)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110%*0,9 ФОТ (от 24577) (Поз. 2)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24331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118%*0,9 ФОТ (от 265) (Поз. 24)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120%*0,9 ФОТ (от 164592) (Поз. 1, 3-10, 14, 18)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177759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128%*0,9 ФОТ (от 1188) (Поз. 20, 25)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Сметная прибыль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135407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В том числе, справочно: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50% ФОТ (от 1303) (Поз. 19)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55%*0,85 ФОТ (от 2325) (Поз. 16-17, 26)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60% ФОТ (от 1610) (Поз. 12)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63%*0,85 ФОТ (от 265) (Поз. 24)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65% ФОТ (от 38852) (Поз. 11, 13, 23)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25254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65%*0,85 ФОТ (от 164592) (Поз. 1, 3-10, 14, 18)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90937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70% ФОТ (от 1297) (Поз. 15)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70%*0,85 ФОТ (от 24577) (Поз. 2)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14623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83%*0,85 ФОТ (от 1188) (Поз. 20, 25)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Кровли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1259731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972,38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53,96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66318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175,15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Крыши, кровли (ремонтно-строительные)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211866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249,61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Внутренние санитарно-технические работы: смена труб, санитарно-технических приборов и другие работы (ремонтно-строительные)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5907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Стены (ремонтно-строительные)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Отделочные работы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6857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Внутренние санитарно-технические работы: демонтаж и разборка (ремонтно-строительные)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2919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6170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6,69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Материалы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Перегородки (ремонтно-строительные)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Деревянные конструкции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17551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8348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1593977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1447,92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55,42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  Материалы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886769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  Машины и механизмы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104719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  ФОТ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236009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  Накладные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241940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  Сметная прибыль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135407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Затраты в области экологии (оплата услуг утилизирующей компании на захоронение отходов рубероида) 38*2515/1,2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79642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1673619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НДС 20% от 1673619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334723,80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2008342,80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1447,92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55,42</w:t>
            </w:r>
          </w:p>
        </w:tc>
      </w:tr>
    </w:tbl>
    <w:p>
      <w:pPr>
        <w:tabs>
          <w:tab w:val="left" w:pos="12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CF"/>
    <w:rsid w:val="00A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kern w:val="1"/>
      <w:sz w:val="22"/>
      <w:szCs w:val="22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2021-06-04T06:20:00Z</dcterms:created>
  <dc:creator>odayn</dc:creator>
  <cp:lastModifiedBy>odayn</cp:lastModifiedBy>
  <dcterms:modified xsi:type="dcterms:W3CDTF">2021-06-04T06:24:34Z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