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выполнение работ</w:t>
      </w:r>
      <w:r>
        <w:rPr>
          <w:rFonts w:ascii="Times New Roman" w:hAnsi="Times New Roman" w:cs="Times New Roman"/>
          <w:sz w:val="24"/>
          <w:szCs w:val="24"/>
        </w:rPr>
        <w:t xml:space="preserve"> по разработке проектно-сметной документации</w:t>
      </w:r>
      <w:r>
        <w:rPr>
          <w:rStyle w:val="24"/>
          <w:sz w:val="24"/>
          <w:szCs w:val="24"/>
        </w:rPr>
        <w:t xml:space="preserve"> на реконструкцию кровли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Городск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ой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клиническ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ой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больниц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123</w:t>
      </w: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21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требований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 xml:space="preserve">Основание для проектирования </w:t>
            </w:r>
          </w:p>
        </w:tc>
        <w:tc>
          <w:tcPr>
            <w:tcW w:w="7229" w:type="dxa"/>
          </w:tcPr>
          <w:p>
            <w:pPr>
              <w:pStyle w:val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Соглашение от 22.03.2021г № 85 «о предоставлении субсидии из </w:t>
            </w:r>
            <w:r>
              <w:rPr>
                <w:sz w:val="22"/>
                <w:szCs w:val="22"/>
                <w:lang w:val="ru-RU"/>
              </w:rPr>
              <w:t>городского</w:t>
            </w:r>
            <w:r>
              <w:rPr>
                <w:sz w:val="22"/>
                <w:szCs w:val="22"/>
              </w:rPr>
              <w:t xml:space="preserve"> бюджета»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Адрес объекта</w:t>
            </w:r>
          </w:p>
        </w:tc>
        <w:tc>
          <w:tcPr>
            <w:tcW w:w="722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123456,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г. Москва, ул. Здоровья, д.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>
            <w:pPr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Вид работ</w:t>
            </w:r>
          </w:p>
        </w:tc>
        <w:tc>
          <w:tcPr>
            <w:tcW w:w="722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на реконструкцию кровли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изменением конструкции с плоской на скатную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здания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Городск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клиническ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больниц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№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123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включая проведение инструментального обследования и комплекса инженерных изысканий в объеме необходимом для проведения работ по реконструкции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>
            <w:pPr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Заказчик</w:t>
            </w:r>
          </w:p>
        </w:tc>
        <w:tc>
          <w:tcPr>
            <w:tcW w:w="722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Городская клиническая больница №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>
            <w:pPr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Исполнитель</w:t>
            </w:r>
          </w:p>
        </w:tc>
        <w:tc>
          <w:tcPr>
            <w:tcW w:w="722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определяется по итогам проведения конкурентной процедуры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>
            <w:pPr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Сроки начала и окончание проектирования</w:t>
            </w:r>
          </w:p>
        </w:tc>
        <w:tc>
          <w:tcPr>
            <w:tcW w:w="722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 календарных дней со дня подписания контракта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>
            <w:pPr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 xml:space="preserve">Исходные данные </w:t>
            </w:r>
          </w:p>
        </w:tc>
        <w:tc>
          <w:tcPr>
            <w:tcW w:w="7229" w:type="dxa"/>
          </w:tcPr>
          <w:p>
            <w:pPr>
              <w:pStyle w:val="45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исходных данных, необходимых для разработки проекта, осуществляется Исполнителем своими силами и за свой счет.</w:t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 содействует Исполнителю в получении исходной  информации, предоставляет имеющуюся  у него информацию.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>
            <w:pPr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Исходно-разрешительная</w:t>
            </w:r>
          </w:p>
          <w:p>
            <w:pPr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документация</w:t>
            </w:r>
          </w:p>
        </w:tc>
        <w:tc>
          <w:tcPr>
            <w:tcW w:w="7229" w:type="dxa"/>
          </w:tcPr>
          <w:p>
            <w:pPr>
              <w:jc w:val="both"/>
              <w:rPr>
                <w:rStyle w:val="46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46"/>
                <w:rFonts w:eastAsiaTheme="minorHAnsi"/>
                <w:color w:val="auto"/>
                <w:sz w:val="22"/>
                <w:szCs w:val="22"/>
              </w:rPr>
              <w:t>Заключение по визуальному обследованию технического состояния кровли здания;</w:t>
            </w:r>
          </w:p>
          <w:p>
            <w:pPr>
              <w:jc w:val="both"/>
              <w:rPr>
                <w:rStyle w:val="46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46"/>
                <w:rFonts w:eastAsiaTheme="minorHAnsi"/>
                <w:color w:val="auto"/>
                <w:sz w:val="22"/>
                <w:szCs w:val="22"/>
              </w:rPr>
              <w:t>Техническое задание;</w:t>
            </w:r>
          </w:p>
          <w:p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>
              <w:rPr>
                <w:rStyle w:val="46"/>
                <w:rFonts w:eastAsiaTheme="minorHAnsi"/>
                <w:color w:val="auto"/>
                <w:sz w:val="22"/>
                <w:szCs w:val="22"/>
              </w:rPr>
              <w:t>Технический паспорт нежилого здания.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>
            <w:pPr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Основные технико-экономические показатели</w:t>
            </w:r>
          </w:p>
        </w:tc>
        <w:tc>
          <w:tcPr>
            <w:tcW w:w="7229" w:type="dxa"/>
          </w:tcPr>
          <w:p>
            <w:pPr>
              <w:pStyle w:val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разной этажности (макс – 2 эт., имеется подвальное помещение);</w:t>
            </w:r>
          </w:p>
          <w:p>
            <w:pPr>
              <w:pStyle w:val="45"/>
              <w:jc w:val="both"/>
              <w:rPr>
                <w:rStyle w:val="46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Площадь здания 2454,8 м2; Количество входов – 6 шт; Максимальная высота помещений – 6,96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>
            <w:pPr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7229" w:type="dxa"/>
          </w:tcPr>
          <w:p>
            <w:pPr>
              <w:jc w:val="both"/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 xml:space="preserve">Две стадии: «Проектная документация», «Рабочая документация». </w:t>
            </w:r>
          </w:p>
          <w:p>
            <w:pPr>
              <w:jc w:val="both"/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Проектная документация в соответствии с Постановлением Правительства РФ от 16 февраля 2008 № 87 «О составе разделов проектной документации и требований к их содержанию».</w:t>
            </w:r>
          </w:p>
          <w:p>
            <w:pPr>
              <w:jc w:val="both"/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Рабочая документация в объёме, необходимом для реконструкции кровли.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>
            <w:pPr>
              <w:pStyle w:val="45"/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Виды работ</w:t>
            </w:r>
          </w:p>
        </w:tc>
        <w:tc>
          <w:tcPr>
            <w:tcW w:w="7229" w:type="dxa"/>
          </w:tcPr>
          <w:p>
            <w:pPr>
              <w:pStyle w:val="39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Выполнение инструментального обследования здания, включая инженерные изыскания с оформлением результатов.</w:t>
            </w:r>
          </w:p>
          <w:p>
            <w:pPr>
              <w:tabs>
                <w:tab w:val="left" w:pos="317"/>
              </w:tabs>
              <w:jc w:val="both"/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2. Разработка проектной документации стадия «П» и «Р» с включением в нее выполнение всех работ по усилению зданий, необходимых для изменения типа кровли здания в соответствии с действующей нормативной документацией и результатами инструментального обследования здания.</w:t>
            </w:r>
          </w:p>
          <w:p>
            <w:pPr>
              <w:jc w:val="both"/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3. Разработка сметной документации, включая необходимые расчеты.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>
            <w:pPr>
              <w:pStyle w:val="45"/>
              <w:jc w:val="both"/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Требования к выполнению инструментального обследования</w:t>
            </w:r>
          </w:p>
        </w:tc>
        <w:tc>
          <w:tcPr>
            <w:tcW w:w="7229" w:type="dxa"/>
          </w:tcPr>
          <w:p>
            <w:pPr>
              <w:tabs>
                <w:tab w:val="left" w:pos="34"/>
              </w:tabs>
              <w:jc w:val="both"/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Выполнить инструментальное обследование несущих конструкций здания сельского дома культуры и проверочных расчетов ж/б каркаса здания на увеличение нагрузок в связи с изменением конструкции кровли.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>
            <w:pPr>
              <w:pStyle w:val="45"/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7229" w:type="dxa"/>
          </w:tcPr>
          <w:p>
            <w:pPr>
              <w:pStyle w:val="45"/>
              <w:jc w:val="both"/>
              <w:rPr>
                <w:rStyle w:val="46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46"/>
                <w:rFonts w:eastAsiaTheme="minorHAnsi"/>
                <w:sz w:val="22"/>
                <w:szCs w:val="22"/>
                <w:lang w:eastAsia="en-US"/>
              </w:rPr>
              <w:t>один этап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>
            <w:pPr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Style w:val="46"/>
                <w:rFonts w:eastAsiaTheme="minorHAnsi"/>
                <w:sz w:val="22"/>
                <w:szCs w:val="22"/>
              </w:rPr>
              <w:t>Состав проектной докумен</w:t>
            </w:r>
            <w:r>
              <w:rPr>
                <w:rStyle w:val="46"/>
                <w:rFonts w:eastAsiaTheme="minorHAnsi"/>
                <w:sz w:val="22"/>
                <w:szCs w:val="22"/>
              </w:rPr>
              <w:softHyphen/>
            </w:r>
            <w:r>
              <w:rPr>
                <w:rStyle w:val="46"/>
                <w:rFonts w:eastAsiaTheme="minorHAnsi"/>
                <w:sz w:val="22"/>
                <w:szCs w:val="22"/>
              </w:rPr>
              <w:t>тации, подлежащей переда</w:t>
            </w:r>
            <w:r>
              <w:rPr>
                <w:rStyle w:val="46"/>
                <w:rFonts w:eastAsiaTheme="minorHAnsi"/>
                <w:sz w:val="22"/>
                <w:szCs w:val="22"/>
              </w:rPr>
              <w:softHyphen/>
            </w:r>
            <w:r>
              <w:rPr>
                <w:rStyle w:val="46"/>
                <w:rFonts w:eastAsiaTheme="minorHAnsi"/>
                <w:sz w:val="22"/>
                <w:szCs w:val="22"/>
              </w:rPr>
              <w:t>че Заказчику</w:t>
            </w:r>
          </w:p>
        </w:tc>
        <w:tc>
          <w:tcPr>
            <w:tcW w:w="7229" w:type="dxa"/>
          </w:tcPr>
          <w:p>
            <w:pPr>
              <w:jc w:val="both"/>
              <w:rPr>
                <w:rStyle w:val="46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Проектную документацию выполнить в объёме и по содержанию требований Постановления Правительства РФ от 16.02.2008 № 87 «О составе разделов проектной документации и требованиях к их содержанию»; Градостроительного кодекса РФ;  в соответствии с требованиями  ГОСТ Р 21.1101-2020 Система проектной документации для строительства (СПДС) «Основные требования к проектной и рабочей документации» (с Поправкой)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7229" w:type="dxa"/>
          </w:tcPr>
          <w:p>
            <w:pPr>
              <w:suppressAutoHyphens/>
              <w:ind w:firstLine="459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1. Проектирование осуществляется на основании актуальных нормативных документов:</w:t>
            </w:r>
          </w:p>
          <w:p>
            <w:pPr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- СП 20.13330.2016 Нагрузки и воздействия. Актуализированная редакция СНиП 2.01.07-85 (с изменениями);</w:t>
            </w:r>
          </w:p>
          <w:p>
            <w:pPr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- СП 17.13330.2017 Кровли. Актуализированная редакция СНиП II-26-76; </w:t>
            </w:r>
          </w:p>
          <w:p>
            <w:pPr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СП 28.13330.2017 </w:t>
            </w:r>
            <w:r>
              <w:rPr>
                <w:rFonts w:hint="default"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Защита строительных конструкций от коррозии. Актуализированная редакция СНиП 2.03.11-85</w:t>
            </w:r>
            <w:r>
              <w:rPr>
                <w:rFonts w:hint="default"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(с Изменениями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1, 2)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;</w:t>
            </w:r>
          </w:p>
          <w:p>
            <w:pPr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СП 70.13330.2012 Несущие и ограждающие конструкции. Актуализированная редакция СНиП 3.03.01-87 (с Изменением № 1);</w:t>
            </w:r>
          </w:p>
          <w:p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- СП 71.13330.2017 Изоляционные и отделочные покрытия. Актуализированная редакция СНиП 3.04.01-87;</w:t>
            </w:r>
          </w:p>
          <w:p>
            <w:pPr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- ГОСТ 31937-2011 Здания и сооружения. Правила обследования и мониторинга технического состояния;</w:t>
            </w:r>
          </w:p>
          <w:p>
            <w:pPr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- ГОСТ 21.501-2018 Межгосударственный стандарт. Система проектной документации для строительства. Правила выполнения рабочей документации архитектурных и конструктивных решений;</w:t>
            </w:r>
          </w:p>
          <w:p>
            <w:pPr>
              <w:suppressAutoHyphens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- МДС  12-33.2007 «Кровельные работы»;</w:t>
            </w:r>
          </w:p>
          <w:p>
            <w:pPr>
              <w:suppressAutoHyphens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Актуальные нормативные документы, касающиеся п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ожарной безопасности зданий и сооружений;</w:t>
            </w:r>
          </w:p>
          <w:p>
            <w:pPr>
              <w:pStyle w:val="2"/>
              <w:shd w:val="clear" w:color="auto" w:fill="FFFFFF"/>
              <w:spacing w:before="0"/>
              <w:ind w:firstLine="459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 w:val="0"/>
                <w:color w:val="auto"/>
                <w:sz w:val="22"/>
                <w:szCs w:val="22"/>
                <w:lang w:eastAsia="ar-SA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При разработке конструктивных решений учесть:</w:t>
            </w:r>
          </w:p>
          <w:p>
            <w:pPr>
              <w:pStyle w:val="2"/>
              <w:shd w:val="clear" w:color="auto" w:fill="FFFFFF"/>
              <w:spacing w:before="0"/>
              <w:jc w:val="both"/>
              <w:rPr>
                <w:rStyle w:val="46"/>
                <w:rFonts w:eastAsia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-результаты инструментального </w:t>
            </w:r>
            <w:r>
              <w:rPr>
                <w:rStyle w:val="46"/>
                <w:rFonts w:eastAsiaTheme="minorHAnsi"/>
                <w:b w:val="0"/>
                <w:bCs/>
                <w:color w:val="auto"/>
                <w:sz w:val="22"/>
                <w:szCs w:val="22"/>
              </w:rPr>
              <w:t>обследования здания;</w:t>
            </w:r>
          </w:p>
          <w:p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46"/>
                <w:rFonts w:eastAsiaTheme="minorHAnsi"/>
                <w:b w:val="0"/>
                <w:bCs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климатические характеристики местности;</w:t>
            </w:r>
          </w:p>
          <w:p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инженерные, и гидрогеологические условия в зоне реконструкции;</w:t>
            </w:r>
          </w:p>
          <w:p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назначение реконструируемого объекта;</w:t>
            </w:r>
          </w:p>
          <w:p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технико-эксплуатационные свойства применяемых стройматериалов, обеспечивающих необходимые прочностные и жесткостные параметры объекта;</w:t>
            </w:r>
          </w:p>
          <w:p>
            <w:pPr>
              <w:pStyle w:val="12"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Предложения по конструктивным решениям кровли предоставить заказчику на согласование.</w:t>
            </w:r>
          </w:p>
          <w:p>
            <w:pPr>
              <w:pStyle w:val="12"/>
              <w:numPr>
                <w:ilvl w:val="0"/>
                <w:numId w:val="2"/>
              </w:numPr>
              <w:shd w:val="clear" w:color="auto" w:fill="FFFFFF"/>
              <w:ind w:left="-108" w:firstLine="46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качестве кровельного материала предусмотреть высокопрочный кровельный профнастил, толщиной не менее 0,7мм с комплектом доборных элементов.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Требования к сметной</w:t>
            </w:r>
          </w:p>
          <w:p>
            <w:pPr>
              <w:rPr>
                <w:rStyle w:val="47"/>
                <w:rFonts w:eastAsiaTheme="minorHAnsi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документации</w:t>
            </w:r>
          </w:p>
        </w:tc>
        <w:tc>
          <w:tcPr>
            <w:tcW w:w="7229" w:type="dxa"/>
          </w:tcPr>
          <w:p>
            <w:pPr>
              <w:jc w:val="both"/>
              <w:rPr>
                <w:rStyle w:val="46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Сметную  документацию  составить в ПК Гранд-Смета действующей версии, с применение федеральных единичных расценок на строительные и специальные строительные работы (далее - ФЕР), актуальн</w:t>
            </w:r>
            <w:bookmarkStart w:id="0" w:name="_GoBack"/>
            <w:bookmarkEnd w:id="0"/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ых на момент выполнения  проектно-сметной документации. При отсутствии материалов и комплектующих в сборниках их стоимость принимать по коммерческим предложениям и прайс-листам торгующих организаций и производителей в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городе Москве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. Коммерческие предложения и прайс-листы представить в составе проектно- сметной документации.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>
            <w:pPr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Прохождение экспертизы  проектной документации и проверка достоверности определения сметной стоимости объекта.</w:t>
            </w:r>
          </w:p>
        </w:tc>
        <w:tc>
          <w:tcPr>
            <w:tcW w:w="7229" w:type="dxa"/>
          </w:tcPr>
          <w:p>
            <w:pPr>
              <w:ind w:firstLine="317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Исполнитель передаёт Заказчику проектно-сметную документацию для направления в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>Московскую государственную экспертизу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 с целью  прохождения экспертизы проекта и проверки определения достоверности сметной стоимости реконструкции объекта.</w:t>
            </w:r>
          </w:p>
          <w:p>
            <w:pPr>
              <w:ind w:firstLine="317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Расходы по проведению экспертизы несет заказчик.</w:t>
            </w:r>
          </w:p>
          <w:p>
            <w:pPr>
              <w:shd w:val="clear" w:color="auto" w:fill="FFFFFF"/>
              <w:tabs>
                <w:tab w:val="left" w:pos="0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 осуществляет полное сопровождение экспертизы документации  до получения положительного заключения.</w:t>
            </w:r>
          </w:p>
          <w:p>
            <w:pPr>
              <w:ind w:firstLine="317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отрицательного заключения, исполнитель производит необходимую корректировку документации за свой счет в сроки, установленные Заказчиком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Требования к качеству работ</w:t>
            </w:r>
          </w:p>
        </w:tc>
        <w:tc>
          <w:tcPr>
            <w:tcW w:w="7229" w:type="dxa"/>
          </w:tcPr>
          <w:p>
            <w:pPr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Оформление  проектно-сметной  документации  выполнить  в соответствии  с  государственными  стандартами  системы проектной документации для строительства (СПДС), а также государственными  стандартами  единой  системы конструкторской  документации  (ЕСКД)  и  иными действующими  техническими  документами.  Проектно-сметную документацию  выполнить  с  учетом  всех  изменений  к нормативам  и  правилам,  вышедшим  к  моменту  сдачи  работ заказчику.  Предусмотреть  применение  строительных материалов,  оборудования  российского  производства,  за исключением случаев, когда необходимая продукция не имеет отечественных  аналогов  или  применение  продукции иностранного  производства  имеет  технико-экономическое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Требование по передаче </w:t>
            </w:r>
          </w:p>
          <w:p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заказчику технических и иных документов по завершению и сдаче услуг</w:t>
            </w:r>
          </w:p>
        </w:tc>
        <w:tc>
          <w:tcPr>
            <w:tcW w:w="7229" w:type="dxa"/>
          </w:tcPr>
          <w:p>
            <w:pPr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Заказчику  передается  проектно-сметная документация, согласованная в установленном порядке в 3-х экземплярах на бумажном  носителе  и  в  1-м  экземпляре  на  электронном носителе в следующих видах и форматах:</w:t>
            </w:r>
          </w:p>
          <w:p>
            <w:pPr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Проектная документация (текстовая часть):</w:t>
            </w:r>
          </w:p>
          <w:p>
            <w:pPr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docWord: pdf; AutoCAD</w:t>
            </w:r>
          </w:p>
          <w:p>
            <w:pPr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Проектная документация  (Схематическая  (графическая) часть): pdf; AutoCAD</w:t>
            </w:r>
          </w:p>
          <w:p>
            <w:pPr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Сметная  документация  передаётся  в  формате  Еxcel  и  в формате файлов программы Гранд-смета.</w:t>
            </w:r>
          </w:p>
        </w:tc>
      </w:tr>
    </w:tbl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ind w:left="-142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1E571AD9"/>
    <w:lvl w:ilvl="0" w:tentative="0">
      <w:start w:val="1"/>
      <w:numFmt w:val="decimal"/>
      <w:pStyle w:val="33"/>
      <w:lvlText w:val="%1."/>
      <w:lvlJc w:val="center"/>
      <w:pPr>
        <w:tabs>
          <w:tab w:val="left" w:pos="0"/>
        </w:tabs>
        <w:ind w:left="0" w:firstLine="0"/>
      </w:pPr>
      <w:rPr>
        <w:b/>
        <w:i w:val="0"/>
      </w:rPr>
    </w:lvl>
    <w:lvl w:ilvl="1" w:tentative="0">
      <w:start w:val="1"/>
      <w:numFmt w:val="decimal"/>
      <w:pStyle w:val="32"/>
      <w:lvlText w:val="%1.%2"/>
      <w:lvlJc w:val="left"/>
      <w:pPr>
        <w:tabs>
          <w:tab w:val="left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 w:tentative="0">
      <w:start w:val="1"/>
      <w:numFmt w:val="decimal"/>
      <w:pStyle w:val="34"/>
      <w:lvlText w:val="%1.%2.%3"/>
      <w:lvlJc w:val="left"/>
      <w:pPr>
        <w:tabs>
          <w:tab w:val="left" w:pos="851"/>
        </w:tabs>
        <w:ind w:left="851" w:hanging="851"/>
      </w:pPr>
      <w:rPr>
        <w:b w:val="0"/>
        <w:bCs w:val="0"/>
        <w:i w:val="0"/>
        <w:iCs w:val="0"/>
      </w:rPr>
    </w:lvl>
    <w:lvl w:ilvl="3" w:tentative="0">
      <w:start w:val="1"/>
      <w:numFmt w:val="lowerLetter"/>
      <w:pStyle w:val="35"/>
      <w:lvlText w:val="%4)"/>
      <w:lvlJc w:val="left"/>
      <w:pPr>
        <w:tabs>
          <w:tab w:val="left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134"/>
        </w:tabs>
        <w:ind w:left="1134" w:hanging="567"/>
      </w:pPr>
    </w:lvl>
    <w:lvl w:ilvl="5" w:tentative="0">
      <w:start w:val="1"/>
      <w:numFmt w:val="bullet"/>
      <w:lvlText w:val=""/>
      <w:lvlJc w:val="left"/>
      <w:pPr>
        <w:tabs>
          <w:tab w:val="left" w:pos="1701"/>
        </w:tabs>
        <w:ind w:left="1701" w:hanging="567"/>
      </w:pPr>
      <w:rPr>
        <w:rFonts w:hint="default" w:ascii="Symbol" w:hAnsi="Symbol"/>
      </w:rPr>
    </w:lvl>
    <w:lvl w:ilvl="6" w:tentative="0">
      <w:start w:val="1"/>
      <w:numFmt w:val="lowerLetter"/>
      <w:lvlText w:val="%5%6%7)"/>
      <w:lvlJc w:val="left"/>
      <w:pPr>
        <w:tabs>
          <w:tab w:val="left" w:pos="2268"/>
        </w:tabs>
        <w:ind w:left="2268" w:hanging="567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78"/>
        </w:tabs>
        <w:ind w:left="2322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98"/>
        </w:tabs>
        <w:ind w:left="2898" w:hanging="1440"/>
      </w:pPr>
    </w:lvl>
  </w:abstractNum>
  <w:abstractNum w:abstractNumId="1">
    <w:nsid w:val="25655D84"/>
    <w:multiLevelType w:val="multilevel"/>
    <w:tmpl w:val="25655D8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E0"/>
    <w:rsid w:val="00001365"/>
    <w:rsid w:val="000033F5"/>
    <w:rsid w:val="00004DBC"/>
    <w:rsid w:val="00010E3D"/>
    <w:rsid w:val="00011773"/>
    <w:rsid w:val="00013010"/>
    <w:rsid w:val="0001335D"/>
    <w:rsid w:val="000138C2"/>
    <w:rsid w:val="00013B62"/>
    <w:rsid w:val="000174E4"/>
    <w:rsid w:val="000208F3"/>
    <w:rsid w:val="000218A9"/>
    <w:rsid w:val="00022868"/>
    <w:rsid w:val="0002555A"/>
    <w:rsid w:val="0003119B"/>
    <w:rsid w:val="000341AC"/>
    <w:rsid w:val="0003483F"/>
    <w:rsid w:val="00035F3F"/>
    <w:rsid w:val="000371D0"/>
    <w:rsid w:val="00043C4F"/>
    <w:rsid w:val="00044FC3"/>
    <w:rsid w:val="000468A0"/>
    <w:rsid w:val="00047A39"/>
    <w:rsid w:val="0005305A"/>
    <w:rsid w:val="00060F15"/>
    <w:rsid w:val="00061F14"/>
    <w:rsid w:val="00062483"/>
    <w:rsid w:val="000627E6"/>
    <w:rsid w:val="00062923"/>
    <w:rsid w:val="000666B0"/>
    <w:rsid w:val="00067794"/>
    <w:rsid w:val="00067F11"/>
    <w:rsid w:val="00072AC6"/>
    <w:rsid w:val="00075EE7"/>
    <w:rsid w:val="00076839"/>
    <w:rsid w:val="00081F52"/>
    <w:rsid w:val="0009573D"/>
    <w:rsid w:val="00096596"/>
    <w:rsid w:val="00096BC8"/>
    <w:rsid w:val="000A0C27"/>
    <w:rsid w:val="000A4959"/>
    <w:rsid w:val="000A6BFB"/>
    <w:rsid w:val="000A74C3"/>
    <w:rsid w:val="000A769A"/>
    <w:rsid w:val="000B4BBE"/>
    <w:rsid w:val="000B5139"/>
    <w:rsid w:val="000B785C"/>
    <w:rsid w:val="000C102C"/>
    <w:rsid w:val="000C4D1C"/>
    <w:rsid w:val="000C760F"/>
    <w:rsid w:val="000C7DD2"/>
    <w:rsid w:val="000D6FA2"/>
    <w:rsid w:val="000E0670"/>
    <w:rsid w:val="000E39C8"/>
    <w:rsid w:val="000E497C"/>
    <w:rsid w:val="000E5722"/>
    <w:rsid w:val="000E6E0F"/>
    <w:rsid w:val="000E741B"/>
    <w:rsid w:val="000E749C"/>
    <w:rsid w:val="000E7A2B"/>
    <w:rsid w:val="000F5380"/>
    <w:rsid w:val="000F7F83"/>
    <w:rsid w:val="0010121E"/>
    <w:rsid w:val="00101A32"/>
    <w:rsid w:val="00102314"/>
    <w:rsid w:val="001052D6"/>
    <w:rsid w:val="0010601E"/>
    <w:rsid w:val="00110C83"/>
    <w:rsid w:val="00112919"/>
    <w:rsid w:val="001137CC"/>
    <w:rsid w:val="00120D0E"/>
    <w:rsid w:val="00121185"/>
    <w:rsid w:val="001267FE"/>
    <w:rsid w:val="00130FBF"/>
    <w:rsid w:val="00134C31"/>
    <w:rsid w:val="0013553F"/>
    <w:rsid w:val="0013573B"/>
    <w:rsid w:val="00137C61"/>
    <w:rsid w:val="00151BCB"/>
    <w:rsid w:val="0015482E"/>
    <w:rsid w:val="00157008"/>
    <w:rsid w:val="0015798A"/>
    <w:rsid w:val="00157CC6"/>
    <w:rsid w:val="00160BDC"/>
    <w:rsid w:val="00165454"/>
    <w:rsid w:val="00166DB7"/>
    <w:rsid w:val="00166DCF"/>
    <w:rsid w:val="001674FB"/>
    <w:rsid w:val="00170485"/>
    <w:rsid w:val="001718B5"/>
    <w:rsid w:val="001731E5"/>
    <w:rsid w:val="00175F53"/>
    <w:rsid w:val="00181944"/>
    <w:rsid w:val="00181A98"/>
    <w:rsid w:val="00185183"/>
    <w:rsid w:val="00186618"/>
    <w:rsid w:val="00194CAF"/>
    <w:rsid w:val="001A0018"/>
    <w:rsid w:val="001A46C1"/>
    <w:rsid w:val="001A5B51"/>
    <w:rsid w:val="001B0C3B"/>
    <w:rsid w:val="001B1D49"/>
    <w:rsid w:val="001B2311"/>
    <w:rsid w:val="001B329F"/>
    <w:rsid w:val="001B3A82"/>
    <w:rsid w:val="001C0D5A"/>
    <w:rsid w:val="001C0F87"/>
    <w:rsid w:val="001C1125"/>
    <w:rsid w:val="001C1514"/>
    <w:rsid w:val="001C1772"/>
    <w:rsid w:val="001C42E2"/>
    <w:rsid w:val="001C55EB"/>
    <w:rsid w:val="001C7447"/>
    <w:rsid w:val="001D3EBF"/>
    <w:rsid w:val="001D40BD"/>
    <w:rsid w:val="001D4E64"/>
    <w:rsid w:val="001D7F22"/>
    <w:rsid w:val="001E1F97"/>
    <w:rsid w:val="001E5068"/>
    <w:rsid w:val="001F1249"/>
    <w:rsid w:val="001F2ED0"/>
    <w:rsid w:val="001F755E"/>
    <w:rsid w:val="00201495"/>
    <w:rsid w:val="00201EF5"/>
    <w:rsid w:val="00203544"/>
    <w:rsid w:val="0020435A"/>
    <w:rsid w:val="00204BAF"/>
    <w:rsid w:val="00206B0E"/>
    <w:rsid w:val="00206D6A"/>
    <w:rsid w:val="002104A4"/>
    <w:rsid w:val="0021059F"/>
    <w:rsid w:val="00210E42"/>
    <w:rsid w:val="00212BE9"/>
    <w:rsid w:val="002167DF"/>
    <w:rsid w:val="00216936"/>
    <w:rsid w:val="002228E8"/>
    <w:rsid w:val="002232C0"/>
    <w:rsid w:val="00223C59"/>
    <w:rsid w:val="00223DD8"/>
    <w:rsid w:val="002248BA"/>
    <w:rsid w:val="00227204"/>
    <w:rsid w:val="00227A60"/>
    <w:rsid w:val="0023101C"/>
    <w:rsid w:val="00232D55"/>
    <w:rsid w:val="00234143"/>
    <w:rsid w:val="00235D3C"/>
    <w:rsid w:val="00237453"/>
    <w:rsid w:val="00242E76"/>
    <w:rsid w:val="002477DC"/>
    <w:rsid w:val="00255A71"/>
    <w:rsid w:val="00257DC6"/>
    <w:rsid w:val="002620DC"/>
    <w:rsid w:val="00262475"/>
    <w:rsid w:val="00262495"/>
    <w:rsid w:val="00263326"/>
    <w:rsid w:val="00266E7F"/>
    <w:rsid w:val="002714DA"/>
    <w:rsid w:val="00271B56"/>
    <w:rsid w:val="00276A9B"/>
    <w:rsid w:val="0029035F"/>
    <w:rsid w:val="00291E55"/>
    <w:rsid w:val="00293B19"/>
    <w:rsid w:val="00296242"/>
    <w:rsid w:val="002969FA"/>
    <w:rsid w:val="00297DFD"/>
    <w:rsid w:val="002A1018"/>
    <w:rsid w:val="002A197F"/>
    <w:rsid w:val="002A3886"/>
    <w:rsid w:val="002A4FBD"/>
    <w:rsid w:val="002A688E"/>
    <w:rsid w:val="002B1213"/>
    <w:rsid w:val="002B3E39"/>
    <w:rsid w:val="002B6C19"/>
    <w:rsid w:val="002B6C33"/>
    <w:rsid w:val="002C4A10"/>
    <w:rsid w:val="002D03F5"/>
    <w:rsid w:val="002D68ED"/>
    <w:rsid w:val="002E0230"/>
    <w:rsid w:val="002E2DE8"/>
    <w:rsid w:val="002E35F0"/>
    <w:rsid w:val="002E5F72"/>
    <w:rsid w:val="002E65EF"/>
    <w:rsid w:val="002F0472"/>
    <w:rsid w:val="002F4A8F"/>
    <w:rsid w:val="002F53BC"/>
    <w:rsid w:val="002F61CB"/>
    <w:rsid w:val="00302A81"/>
    <w:rsid w:val="0030308A"/>
    <w:rsid w:val="00304594"/>
    <w:rsid w:val="00310687"/>
    <w:rsid w:val="00311D3A"/>
    <w:rsid w:val="00313C63"/>
    <w:rsid w:val="00315D90"/>
    <w:rsid w:val="00326F94"/>
    <w:rsid w:val="00327CB6"/>
    <w:rsid w:val="0033272D"/>
    <w:rsid w:val="00332AD6"/>
    <w:rsid w:val="00334E54"/>
    <w:rsid w:val="003457AE"/>
    <w:rsid w:val="00346C85"/>
    <w:rsid w:val="003532E1"/>
    <w:rsid w:val="0035578A"/>
    <w:rsid w:val="003566CA"/>
    <w:rsid w:val="00363BBB"/>
    <w:rsid w:val="00367C58"/>
    <w:rsid w:val="003722E2"/>
    <w:rsid w:val="003736E5"/>
    <w:rsid w:val="00374347"/>
    <w:rsid w:val="00375704"/>
    <w:rsid w:val="003772C8"/>
    <w:rsid w:val="00377E87"/>
    <w:rsid w:val="003812F8"/>
    <w:rsid w:val="0038202B"/>
    <w:rsid w:val="00384F77"/>
    <w:rsid w:val="00385D9F"/>
    <w:rsid w:val="00386817"/>
    <w:rsid w:val="003907BF"/>
    <w:rsid w:val="003A13FF"/>
    <w:rsid w:val="003A277E"/>
    <w:rsid w:val="003A2E3C"/>
    <w:rsid w:val="003A3B82"/>
    <w:rsid w:val="003A60B7"/>
    <w:rsid w:val="003B16CA"/>
    <w:rsid w:val="003B25C5"/>
    <w:rsid w:val="003B7029"/>
    <w:rsid w:val="003C1C58"/>
    <w:rsid w:val="003C3E5D"/>
    <w:rsid w:val="003C60A2"/>
    <w:rsid w:val="003C610C"/>
    <w:rsid w:val="003D3D61"/>
    <w:rsid w:val="003D78AD"/>
    <w:rsid w:val="003E1E1F"/>
    <w:rsid w:val="003E35CF"/>
    <w:rsid w:val="003E5640"/>
    <w:rsid w:val="003E6304"/>
    <w:rsid w:val="003E6ACB"/>
    <w:rsid w:val="003E7189"/>
    <w:rsid w:val="003F0A77"/>
    <w:rsid w:val="003F1AC3"/>
    <w:rsid w:val="003F1E5F"/>
    <w:rsid w:val="003F7A39"/>
    <w:rsid w:val="00401D39"/>
    <w:rsid w:val="004078CD"/>
    <w:rsid w:val="00410F9F"/>
    <w:rsid w:val="00414CDB"/>
    <w:rsid w:val="00415A2C"/>
    <w:rsid w:val="004178F2"/>
    <w:rsid w:val="004179FE"/>
    <w:rsid w:val="00420041"/>
    <w:rsid w:val="00423625"/>
    <w:rsid w:val="00435D23"/>
    <w:rsid w:val="004377F8"/>
    <w:rsid w:val="004419E8"/>
    <w:rsid w:val="004447FF"/>
    <w:rsid w:val="00447A47"/>
    <w:rsid w:val="00452B97"/>
    <w:rsid w:val="00454149"/>
    <w:rsid w:val="0045540B"/>
    <w:rsid w:val="004608CA"/>
    <w:rsid w:val="0046164E"/>
    <w:rsid w:val="0046328E"/>
    <w:rsid w:val="00466AD8"/>
    <w:rsid w:val="0046782F"/>
    <w:rsid w:val="004722A1"/>
    <w:rsid w:val="0047441D"/>
    <w:rsid w:val="0047772B"/>
    <w:rsid w:val="00483B69"/>
    <w:rsid w:val="00483F4B"/>
    <w:rsid w:val="00485B55"/>
    <w:rsid w:val="004903B9"/>
    <w:rsid w:val="00490488"/>
    <w:rsid w:val="00491DEB"/>
    <w:rsid w:val="00492F6A"/>
    <w:rsid w:val="00496FA9"/>
    <w:rsid w:val="004A52EA"/>
    <w:rsid w:val="004A568E"/>
    <w:rsid w:val="004B3ABB"/>
    <w:rsid w:val="004B3EAA"/>
    <w:rsid w:val="004B589F"/>
    <w:rsid w:val="004C186E"/>
    <w:rsid w:val="004C1ACC"/>
    <w:rsid w:val="004C3085"/>
    <w:rsid w:val="004C7A6A"/>
    <w:rsid w:val="004D659D"/>
    <w:rsid w:val="004E4048"/>
    <w:rsid w:val="004F7A39"/>
    <w:rsid w:val="00500F71"/>
    <w:rsid w:val="00501B25"/>
    <w:rsid w:val="00501ED7"/>
    <w:rsid w:val="00506B0C"/>
    <w:rsid w:val="00507862"/>
    <w:rsid w:val="00510482"/>
    <w:rsid w:val="00515525"/>
    <w:rsid w:val="0051668F"/>
    <w:rsid w:val="00517939"/>
    <w:rsid w:val="00520D27"/>
    <w:rsid w:val="00523C1E"/>
    <w:rsid w:val="00525B19"/>
    <w:rsid w:val="00525BAE"/>
    <w:rsid w:val="00535942"/>
    <w:rsid w:val="00543564"/>
    <w:rsid w:val="00543795"/>
    <w:rsid w:val="00544393"/>
    <w:rsid w:val="005504FE"/>
    <w:rsid w:val="00551449"/>
    <w:rsid w:val="00554D0B"/>
    <w:rsid w:val="005662AB"/>
    <w:rsid w:val="00566B46"/>
    <w:rsid w:val="0056743B"/>
    <w:rsid w:val="00570584"/>
    <w:rsid w:val="00571C7E"/>
    <w:rsid w:val="00572CE4"/>
    <w:rsid w:val="00572EDD"/>
    <w:rsid w:val="00574861"/>
    <w:rsid w:val="00574FD5"/>
    <w:rsid w:val="005775DA"/>
    <w:rsid w:val="00583F90"/>
    <w:rsid w:val="00587694"/>
    <w:rsid w:val="00587CE5"/>
    <w:rsid w:val="00587DEA"/>
    <w:rsid w:val="00596612"/>
    <w:rsid w:val="005A1359"/>
    <w:rsid w:val="005A4B26"/>
    <w:rsid w:val="005A5636"/>
    <w:rsid w:val="005A7950"/>
    <w:rsid w:val="005B00B2"/>
    <w:rsid w:val="005B1708"/>
    <w:rsid w:val="005B38C2"/>
    <w:rsid w:val="005B467B"/>
    <w:rsid w:val="005B6F54"/>
    <w:rsid w:val="005C08C4"/>
    <w:rsid w:val="005C0BB6"/>
    <w:rsid w:val="005D07E0"/>
    <w:rsid w:val="005D1097"/>
    <w:rsid w:val="005D301D"/>
    <w:rsid w:val="005D3F37"/>
    <w:rsid w:val="005D68F1"/>
    <w:rsid w:val="005D7482"/>
    <w:rsid w:val="005D7D52"/>
    <w:rsid w:val="005E0081"/>
    <w:rsid w:val="005E2D12"/>
    <w:rsid w:val="005E5F5F"/>
    <w:rsid w:val="005E6718"/>
    <w:rsid w:val="005E7B48"/>
    <w:rsid w:val="005F2EE0"/>
    <w:rsid w:val="00600A88"/>
    <w:rsid w:val="00601945"/>
    <w:rsid w:val="006070EE"/>
    <w:rsid w:val="006074D4"/>
    <w:rsid w:val="00614FDF"/>
    <w:rsid w:val="00620BB6"/>
    <w:rsid w:val="00621D10"/>
    <w:rsid w:val="00626FE1"/>
    <w:rsid w:val="00633009"/>
    <w:rsid w:val="00642401"/>
    <w:rsid w:val="00642FCE"/>
    <w:rsid w:val="00643F31"/>
    <w:rsid w:val="00646568"/>
    <w:rsid w:val="00647A8C"/>
    <w:rsid w:val="0065146B"/>
    <w:rsid w:val="00652041"/>
    <w:rsid w:val="00655FDD"/>
    <w:rsid w:val="00656F2B"/>
    <w:rsid w:val="00670796"/>
    <w:rsid w:val="006741DE"/>
    <w:rsid w:val="006820D8"/>
    <w:rsid w:val="00682856"/>
    <w:rsid w:val="00682999"/>
    <w:rsid w:val="00682F48"/>
    <w:rsid w:val="00684791"/>
    <w:rsid w:val="00694F4C"/>
    <w:rsid w:val="00695BF0"/>
    <w:rsid w:val="006965C3"/>
    <w:rsid w:val="00697E02"/>
    <w:rsid w:val="00697E69"/>
    <w:rsid w:val="006A0EBF"/>
    <w:rsid w:val="006A20C4"/>
    <w:rsid w:val="006A24FE"/>
    <w:rsid w:val="006A563F"/>
    <w:rsid w:val="006A6A6C"/>
    <w:rsid w:val="006B1D77"/>
    <w:rsid w:val="006D18EB"/>
    <w:rsid w:val="006D3171"/>
    <w:rsid w:val="006D3342"/>
    <w:rsid w:val="006D4432"/>
    <w:rsid w:val="006D4BFE"/>
    <w:rsid w:val="006D59EB"/>
    <w:rsid w:val="006D7C71"/>
    <w:rsid w:val="006E2852"/>
    <w:rsid w:val="006E345A"/>
    <w:rsid w:val="006E3A31"/>
    <w:rsid w:val="006E7E36"/>
    <w:rsid w:val="006F0A21"/>
    <w:rsid w:val="006F3D27"/>
    <w:rsid w:val="006F3E51"/>
    <w:rsid w:val="006F55EE"/>
    <w:rsid w:val="006F700A"/>
    <w:rsid w:val="00700584"/>
    <w:rsid w:val="007038FF"/>
    <w:rsid w:val="0070438E"/>
    <w:rsid w:val="007046B3"/>
    <w:rsid w:val="00704710"/>
    <w:rsid w:val="00704DE0"/>
    <w:rsid w:val="00712310"/>
    <w:rsid w:val="00715720"/>
    <w:rsid w:val="00715AE0"/>
    <w:rsid w:val="0071698D"/>
    <w:rsid w:val="0071718E"/>
    <w:rsid w:val="00717C59"/>
    <w:rsid w:val="007200F2"/>
    <w:rsid w:val="00721E19"/>
    <w:rsid w:val="00725EF5"/>
    <w:rsid w:val="00733924"/>
    <w:rsid w:val="00734040"/>
    <w:rsid w:val="00736B3D"/>
    <w:rsid w:val="00737C3A"/>
    <w:rsid w:val="007424E6"/>
    <w:rsid w:val="00746DD3"/>
    <w:rsid w:val="00750B03"/>
    <w:rsid w:val="00752EB3"/>
    <w:rsid w:val="00754AE4"/>
    <w:rsid w:val="00755E02"/>
    <w:rsid w:val="00756E42"/>
    <w:rsid w:val="007643E6"/>
    <w:rsid w:val="0076770E"/>
    <w:rsid w:val="0077039C"/>
    <w:rsid w:val="00771204"/>
    <w:rsid w:val="00773C7C"/>
    <w:rsid w:val="00783AA2"/>
    <w:rsid w:val="007871B7"/>
    <w:rsid w:val="00787A72"/>
    <w:rsid w:val="00793B40"/>
    <w:rsid w:val="007A1C41"/>
    <w:rsid w:val="007A1F30"/>
    <w:rsid w:val="007A3768"/>
    <w:rsid w:val="007B131C"/>
    <w:rsid w:val="007C2348"/>
    <w:rsid w:val="007C560A"/>
    <w:rsid w:val="007C5C64"/>
    <w:rsid w:val="007D10BA"/>
    <w:rsid w:val="007D18DF"/>
    <w:rsid w:val="007E12E2"/>
    <w:rsid w:val="007E2772"/>
    <w:rsid w:val="007E31CC"/>
    <w:rsid w:val="007E55D4"/>
    <w:rsid w:val="007F04E4"/>
    <w:rsid w:val="007F0850"/>
    <w:rsid w:val="007F0D1B"/>
    <w:rsid w:val="007F3424"/>
    <w:rsid w:val="007F3E7D"/>
    <w:rsid w:val="007F40AB"/>
    <w:rsid w:val="007F5BBF"/>
    <w:rsid w:val="00800D44"/>
    <w:rsid w:val="008038B6"/>
    <w:rsid w:val="008040C4"/>
    <w:rsid w:val="0080531A"/>
    <w:rsid w:val="008054D4"/>
    <w:rsid w:val="008102D0"/>
    <w:rsid w:val="00810A4E"/>
    <w:rsid w:val="0081190F"/>
    <w:rsid w:val="00812173"/>
    <w:rsid w:val="008140E9"/>
    <w:rsid w:val="00817013"/>
    <w:rsid w:val="00821148"/>
    <w:rsid w:val="00821351"/>
    <w:rsid w:val="00822F47"/>
    <w:rsid w:val="00824FC4"/>
    <w:rsid w:val="00827A45"/>
    <w:rsid w:val="00827E3D"/>
    <w:rsid w:val="00830452"/>
    <w:rsid w:val="00834078"/>
    <w:rsid w:val="008347D9"/>
    <w:rsid w:val="0084072E"/>
    <w:rsid w:val="00843435"/>
    <w:rsid w:val="00843AE1"/>
    <w:rsid w:val="008465C1"/>
    <w:rsid w:val="008500FE"/>
    <w:rsid w:val="00850F48"/>
    <w:rsid w:val="0085253D"/>
    <w:rsid w:val="0085352A"/>
    <w:rsid w:val="00853D4E"/>
    <w:rsid w:val="00855CAE"/>
    <w:rsid w:val="0085750A"/>
    <w:rsid w:val="00857B36"/>
    <w:rsid w:val="00867548"/>
    <w:rsid w:val="00870D1F"/>
    <w:rsid w:val="0087249A"/>
    <w:rsid w:val="00880DE8"/>
    <w:rsid w:val="00882902"/>
    <w:rsid w:val="00884DBC"/>
    <w:rsid w:val="008909A1"/>
    <w:rsid w:val="00894984"/>
    <w:rsid w:val="00894AD9"/>
    <w:rsid w:val="0089523E"/>
    <w:rsid w:val="00896255"/>
    <w:rsid w:val="00897251"/>
    <w:rsid w:val="008A00DC"/>
    <w:rsid w:val="008A3CF4"/>
    <w:rsid w:val="008A6A74"/>
    <w:rsid w:val="008B42B4"/>
    <w:rsid w:val="008B5A7B"/>
    <w:rsid w:val="008B782D"/>
    <w:rsid w:val="008B787D"/>
    <w:rsid w:val="008C0D8C"/>
    <w:rsid w:val="008C5318"/>
    <w:rsid w:val="008C59DF"/>
    <w:rsid w:val="008C5F0F"/>
    <w:rsid w:val="008C6053"/>
    <w:rsid w:val="008C757B"/>
    <w:rsid w:val="008D40D2"/>
    <w:rsid w:val="008E1D1D"/>
    <w:rsid w:val="008E1E15"/>
    <w:rsid w:val="008E51B5"/>
    <w:rsid w:val="008E5852"/>
    <w:rsid w:val="008F2E37"/>
    <w:rsid w:val="008F493C"/>
    <w:rsid w:val="008F4F10"/>
    <w:rsid w:val="00905E2E"/>
    <w:rsid w:val="00911BAE"/>
    <w:rsid w:val="009125FE"/>
    <w:rsid w:val="0091497A"/>
    <w:rsid w:val="009203E2"/>
    <w:rsid w:val="00922E78"/>
    <w:rsid w:val="00925E3B"/>
    <w:rsid w:val="009263BB"/>
    <w:rsid w:val="00927A63"/>
    <w:rsid w:val="00935DA2"/>
    <w:rsid w:val="00936A33"/>
    <w:rsid w:val="00941504"/>
    <w:rsid w:val="00941DAF"/>
    <w:rsid w:val="009439F6"/>
    <w:rsid w:val="00944758"/>
    <w:rsid w:val="00946425"/>
    <w:rsid w:val="00947DE7"/>
    <w:rsid w:val="009512D9"/>
    <w:rsid w:val="0095174D"/>
    <w:rsid w:val="009518F1"/>
    <w:rsid w:val="00951BEA"/>
    <w:rsid w:val="00954DB1"/>
    <w:rsid w:val="0095577D"/>
    <w:rsid w:val="009575F6"/>
    <w:rsid w:val="009606DB"/>
    <w:rsid w:val="0097717B"/>
    <w:rsid w:val="00980650"/>
    <w:rsid w:val="009821FF"/>
    <w:rsid w:val="0098651F"/>
    <w:rsid w:val="009908AC"/>
    <w:rsid w:val="00994514"/>
    <w:rsid w:val="00995F65"/>
    <w:rsid w:val="00997521"/>
    <w:rsid w:val="009A0982"/>
    <w:rsid w:val="009A1AF0"/>
    <w:rsid w:val="009A5B89"/>
    <w:rsid w:val="009B43AE"/>
    <w:rsid w:val="009B5EFF"/>
    <w:rsid w:val="009C2BA7"/>
    <w:rsid w:val="009C4B48"/>
    <w:rsid w:val="009C7250"/>
    <w:rsid w:val="009C76B1"/>
    <w:rsid w:val="009D0F32"/>
    <w:rsid w:val="009D32FB"/>
    <w:rsid w:val="009D51CE"/>
    <w:rsid w:val="009D5232"/>
    <w:rsid w:val="009D6630"/>
    <w:rsid w:val="009D76A3"/>
    <w:rsid w:val="009E0AEC"/>
    <w:rsid w:val="009E0B32"/>
    <w:rsid w:val="009E12A0"/>
    <w:rsid w:val="009E1A48"/>
    <w:rsid w:val="009E2AC7"/>
    <w:rsid w:val="009E6211"/>
    <w:rsid w:val="009E691C"/>
    <w:rsid w:val="009E7020"/>
    <w:rsid w:val="009F061A"/>
    <w:rsid w:val="009F0DEB"/>
    <w:rsid w:val="009F49E8"/>
    <w:rsid w:val="009F5B36"/>
    <w:rsid w:val="009F67DF"/>
    <w:rsid w:val="009F7EF2"/>
    <w:rsid w:val="00A059A2"/>
    <w:rsid w:val="00A0672A"/>
    <w:rsid w:val="00A074CD"/>
    <w:rsid w:val="00A11B94"/>
    <w:rsid w:val="00A13B69"/>
    <w:rsid w:val="00A15CBE"/>
    <w:rsid w:val="00A174F2"/>
    <w:rsid w:val="00A22FF1"/>
    <w:rsid w:val="00A312F9"/>
    <w:rsid w:val="00A317E8"/>
    <w:rsid w:val="00A34697"/>
    <w:rsid w:val="00A36DA0"/>
    <w:rsid w:val="00A42A13"/>
    <w:rsid w:val="00A43621"/>
    <w:rsid w:val="00A450ED"/>
    <w:rsid w:val="00A50DA3"/>
    <w:rsid w:val="00A616E5"/>
    <w:rsid w:val="00A61AA8"/>
    <w:rsid w:val="00A6287B"/>
    <w:rsid w:val="00A639BB"/>
    <w:rsid w:val="00A6485D"/>
    <w:rsid w:val="00A80375"/>
    <w:rsid w:val="00A80456"/>
    <w:rsid w:val="00A81460"/>
    <w:rsid w:val="00A92FC3"/>
    <w:rsid w:val="00A931E9"/>
    <w:rsid w:val="00A939E4"/>
    <w:rsid w:val="00A93A10"/>
    <w:rsid w:val="00A97D51"/>
    <w:rsid w:val="00AA72B9"/>
    <w:rsid w:val="00AA7402"/>
    <w:rsid w:val="00AA7E91"/>
    <w:rsid w:val="00AB0C2A"/>
    <w:rsid w:val="00AB18FB"/>
    <w:rsid w:val="00AB4E17"/>
    <w:rsid w:val="00AB56B7"/>
    <w:rsid w:val="00AB764C"/>
    <w:rsid w:val="00AC66D8"/>
    <w:rsid w:val="00AC768E"/>
    <w:rsid w:val="00AD2BDC"/>
    <w:rsid w:val="00AD513F"/>
    <w:rsid w:val="00AD5F3E"/>
    <w:rsid w:val="00AD756B"/>
    <w:rsid w:val="00AE16FE"/>
    <w:rsid w:val="00AE19C7"/>
    <w:rsid w:val="00AE1D35"/>
    <w:rsid w:val="00AE3F33"/>
    <w:rsid w:val="00AE7A14"/>
    <w:rsid w:val="00AF1CD7"/>
    <w:rsid w:val="00AF3168"/>
    <w:rsid w:val="00AF3373"/>
    <w:rsid w:val="00AF4AC5"/>
    <w:rsid w:val="00B03D74"/>
    <w:rsid w:val="00B05FD3"/>
    <w:rsid w:val="00B15E7E"/>
    <w:rsid w:val="00B161C8"/>
    <w:rsid w:val="00B161DA"/>
    <w:rsid w:val="00B16F30"/>
    <w:rsid w:val="00B2573D"/>
    <w:rsid w:val="00B4015C"/>
    <w:rsid w:val="00B44FE2"/>
    <w:rsid w:val="00B459F0"/>
    <w:rsid w:val="00B4634E"/>
    <w:rsid w:val="00B50239"/>
    <w:rsid w:val="00B509F3"/>
    <w:rsid w:val="00B50D31"/>
    <w:rsid w:val="00B51AC3"/>
    <w:rsid w:val="00B562FF"/>
    <w:rsid w:val="00B629E2"/>
    <w:rsid w:val="00B722E6"/>
    <w:rsid w:val="00B73451"/>
    <w:rsid w:val="00B75B71"/>
    <w:rsid w:val="00B75C88"/>
    <w:rsid w:val="00B77DEE"/>
    <w:rsid w:val="00B84B4E"/>
    <w:rsid w:val="00B9038C"/>
    <w:rsid w:val="00B92669"/>
    <w:rsid w:val="00B93130"/>
    <w:rsid w:val="00B94304"/>
    <w:rsid w:val="00B96235"/>
    <w:rsid w:val="00BA0D31"/>
    <w:rsid w:val="00BA135A"/>
    <w:rsid w:val="00BA225E"/>
    <w:rsid w:val="00BA3E75"/>
    <w:rsid w:val="00BA6E26"/>
    <w:rsid w:val="00BB0C86"/>
    <w:rsid w:val="00BB0F0F"/>
    <w:rsid w:val="00BB4260"/>
    <w:rsid w:val="00BB726F"/>
    <w:rsid w:val="00BC09DF"/>
    <w:rsid w:val="00BC45A9"/>
    <w:rsid w:val="00BC5E34"/>
    <w:rsid w:val="00BC5F55"/>
    <w:rsid w:val="00BD575F"/>
    <w:rsid w:val="00BD7C86"/>
    <w:rsid w:val="00BE0F16"/>
    <w:rsid w:val="00BE0F93"/>
    <w:rsid w:val="00BE564C"/>
    <w:rsid w:val="00BE5F53"/>
    <w:rsid w:val="00BF1451"/>
    <w:rsid w:val="00BF6021"/>
    <w:rsid w:val="00BF6968"/>
    <w:rsid w:val="00BF696E"/>
    <w:rsid w:val="00C01FC6"/>
    <w:rsid w:val="00C03176"/>
    <w:rsid w:val="00C04C7E"/>
    <w:rsid w:val="00C060DE"/>
    <w:rsid w:val="00C0634B"/>
    <w:rsid w:val="00C07247"/>
    <w:rsid w:val="00C1138C"/>
    <w:rsid w:val="00C12EDE"/>
    <w:rsid w:val="00C154D9"/>
    <w:rsid w:val="00C2169F"/>
    <w:rsid w:val="00C31946"/>
    <w:rsid w:val="00C33C30"/>
    <w:rsid w:val="00C34E27"/>
    <w:rsid w:val="00C37B73"/>
    <w:rsid w:val="00C408E0"/>
    <w:rsid w:val="00C4228F"/>
    <w:rsid w:val="00C43C5E"/>
    <w:rsid w:val="00C44890"/>
    <w:rsid w:val="00C44D59"/>
    <w:rsid w:val="00C461D2"/>
    <w:rsid w:val="00C467C6"/>
    <w:rsid w:val="00C46BA1"/>
    <w:rsid w:val="00C4765F"/>
    <w:rsid w:val="00C544FD"/>
    <w:rsid w:val="00C6084D"/>
    <w:rsid w:val="00C6162F"/>
    <w:rsid w:val="00C63667"/>
    <w:rsid w:val="00C64146"/>
    <w:rsid w:val="00C65C9C"/>
    <w:rsid w:val="00C70929"/>
    <w:rsid w:val="00C733B7"/>
    <w:rsid w:val="00C764BC"/>
    <w:rsid w:val="00C84846"/>
    <w:rsid w:val="00C90CE3"/>
    <w:rsid w:val="00C9308F"/>
    <w:rsid w:val="00C973F4"/>
    <w:rsid w:val="00C97906"/>
    <w:rsid w:val="00C97AB6"/>
    <w:rsid w:val="00CA0EBB"/>
    <w:rsid w:val="00CA4C58"/>
    <w:rsid w:val="00CB003D"/>
    <w:rsid w:val="00CB1148"/>
    <w:rsid w:val="00CB36B0"/>
    <w:rsid w:val="00CB5E9E"/>
    <w:rsid w:val="00CB725E"/>
    <w:rsid w:val="00CB7866"/>
    <w:rsid w:val="00CC05BE"/>
    <w:rsid w:val="00CC0E97"/>
    <w:rsid w:val="00CC122B"/>
    <w:rsid w:val="00CC2011"/>
    <w:rsid w:val="00CC2C89"/>
    <w:rsid w:val="00CC3BC7"/>
    <w:rsid w:val="00CC610F"/>
    <w:rsid w:val="00CC6F1F"/>
    <w:rsid w:val="00CC7F6C"/>
    <w:rsid w:val="00CD1C49"/>
    <w:rsid w:val="00CD299B"/>
    <w:rsid w:val="00CD364A"/>
    <w:rsid w:val="00CD5320"/>
    <w:rsid w:val="00CD61EB"/>
    <w:rsid w:val="00CE0AD8"/>
    <w:rsid w:val="00CF00C8"/>
    <w:rsid w:val="00CF152C"/>
    <w:rsid w:val="00CF33FB"/>
    <w:rsid w:val="00CF4964"/>
    <w:rsid w:val="00D00E28"/>
    <w:rsid w:val="00D00FBF"/>
    <w:rsid w:val="00D031D5"/>
    <w:rsid w:val="00D07C8C"/>
    <w:rsid w:val="00D17450"/>
    <w:rsid w:val="00D266C1"/>
    <w:rsid w:val="00D27B5B"/>
    <w:rsid w:val="00D3643C"/>
    <w:rsid w:val="00D3709A"/>
    <w:rsid w:val="00D413C6"/>
    <w:rsid w:val="00D47AE7"/>
    <w:rsid w:val="00D525A1"/>
    <w:rsid w:val="00D5443A"/>
    <w:rsid w:val="00D553C1"/>
    <w:rsid w:val="00D56AA0"/>
    <w:rsid w:val="00D60B75"/>
    <w:rsid w:val="00D6230D"/>
    <w:rsid w:val="00D653D3"/>
    <w:rsid w:val="00D65529"/>
    <w:rsid w:val="00D7150F"/>
    <w:rsid w:val="00D7196D"/>
    <w:rsid w:val="00D722D5"/>
    <w:rsid w:val="00D752DE"/>
    <w:rsid w:val="00D81E32"/>
    <w:rsid w:val="00D83C03"/>
    <w:rsid w:val="00D8457E"/>
    <w:rsid w:val="00D84702"/>
    <w:rsid w:val="00D91D0A"/>
    <w:rsid w:val="00D91DF9"/>
    <w:rsid w:val="00DA58CF"/>
    <w:rsid w:val="00DA5CD4"/>
    <w:rsid w:val="00DA755E"/>
    <w:rsid w:val="00DA76ED"/>
    <w:rsid w:val="00DA7765"/>
    <w:rsid w:val="00DB798A"/>
    <w:rsid w:val="00DC32AB"/>
    <w:rsid w:val="00DC4E3F"/>
    <w:rsid w:val="00DD6411"/>
    <w:rsid w:val="00DF51A1"/>
    <w:rsid w:val="00DF6741"/>
    <w:rsid w:val="00DF6958"/>
    <w:rsid w:val="00DF773A"/>
    <w:rsid w:val="00E00527"/>
    <w:rsid w:val="00E008FA"/>
    <w:rsid w:val="00E0331D"/>
    <w:rsid w:val="00E03957"/>
    <w:rsid w:val="00E04C1B"/>
    <w:rsid w:val="00E11AAB"/>
    <w:rsid w:val="00E1242B"/>
    <w:rsid w:val="00E137D8"/>
    <w:rsid w:val="00E13D4B"/>
    <w:rsid w:val="00E13F62"/>
    <w:rsid w:val="00E15B5D"/>
    <w:rsid w:val="00E178B2"/>
    <w:rsid w:val="00E235D1"/>
    <w:rsid w:val="00E26862"/>
    <w:rsid w:val="00E32861"/>
    <w:rsid w:val="00E3535B"/>
    <w:rsid w:val="00E35BE6"/>
    <w:rsid w:val="00E36FA2"/>
    <w:rsid w:val="00E42755"/>
    <w:rsid w:val="00E43F0C"/>
    <w:rsid w:val="00E44494"/>
    <w:rsid w:val="00E46963"/>
    <w:rsid w:val="00E5463C"/>
    <w:rsid w:val="00E630A0"/>
    <w:rsid w:val="00E6338F"/>
    <w:rsid w:val="00E64805"/>
    <w:rsid w:val="00E64B0E"/>
    <w:rsid w:val="00E67FCC"/>
    <w:rsid w:val="00E703A1"/>
    <w:rsid w:val="00E737EB"/>
    <w:rsid w:val="00E805EC"/>
    <w:rsid w:val="00E808F3"/>
    <w:rsid w:val="00E83DB6"/>
    <w:rsid w:val="00E87390"/>
    <w:rsid w:val="00E9131C"/>
    <w:rsid w:val="00E94C21"/>
    <w:rsid w:val="00E96D52"/>
    <w:rsid w:val="00EA1709"/>
    <w:rsid w:val="00EA292F"/>
    <w:rsid w:val="00EA2FAF"/>
    <w:rsid w:val="00EA3B6B"/>
    <w:rsid w:val="00EA3E19"/>
    <w:rsid w:val="00EA43C5"/>
    <w:rsid w:val="00EB063E"/>
    <w:rsid w:val="00EB3ED8"/>
    <w:rsid w:val="00EB5D53"/>
    <w:rsid w:val="00EB615A"/>
    <w:rsid w:val="00EC11DB"/>
    <w:rsid w:val="00EC62D3"/>
    <w:rsid w:val="00ED3D64"/>
    <w:rsid w:val="00ED6D33"/>
    <w:rsid w:val="00ED75F5"/>
    <w:rsid w:val="00EE2D0E"/>
    <w:rsid w:val="00EE7F6B"/>
    <w:rsid w:val="00EF0DFE"/>
    <w:rsid w:val="00EF4EB0"/>
    <w:rsid w:val="00EF5653"/>
    <w:rsid w:val="00EF5F4F"/>
    <w:rsid w:val="00F00A22"/>
    <w:rsid w:val="00F01B32"/>
    <w:rsid w:val="00F03A04"/>
    <w:rsid w:val="00F11D6F"/>
    <w:rsid w:val="00F167FC"/>
    <w:rsid w:val="00F17DB9"/>
    <w:rsid w:val="00F21253"/>
    <w:rsid w:val="00F21FCF"/>
    <w:rsid w:val="00F24969"/>
    <w:rsid w:val="00F24ABD"/>
    <w:rsid w:val="00F253F3"/>
    <w:rsid w:val="00F25F4B"/>
    <w:rsid w:val="00F30DBE"/>
    <w:rsid w:val="00F3420F"/>
    <w:rsid w:val="00F34DD6"/>
    <w:rsid w:val="00F3681A"/>
    <w:rsid w:val="00F4399D"/>
    <w:rsid w:val="00F44709"/>
    <w:rsid w:val="00F516AE"/>
    <w:rsid w:val="00F536AB"/>
    <w:rsid w:val="00F53EBE"/>
    <w:rsid w:val="00F56786"/>
    <w:rsid w:val="00F60967"/>
    <w:rsid w:val="00F63749"/>
    <w:rsid w:val="00F65136"/>
    <w:rsid w:val="00F70940"/>
    <w:rsid w:val="00F70B09"/>
    <w:rsid w:val="00F716FC"/>
    <w:rsid w:val="00F718C7"/>
    <w:rsid w:val="00F75176"/>
    <w:rsid w:val="00F75439"/>
    <w:rsid w:val="00F7694B"/>
    <w:rsid w:val="00F81262"/>
    <w:rsid w:val="00F81407"/>
    <w:rsid w:val="00F92976"/>
    <w:rsid w:val="00F93017"/>
    <w:rsid w:val="00F9515D"/>
    <w:rsid w:val="00F95862"/>
    <w:rsid w:val="00F96BE3"/>
    <w:rsid w:val="00F97B24"/>
    <w:rsid w:val="00FA140B"/>
    <w:rsid w:val="00FB086A"/>
    <w:rsid w:val="00FB1322"/>
    <w:rsid w:val="00FB1550"/>
    <w:rsid w:val="00FB1960"/>
    <w:rsid w:val="00FB2C0A"/>
    <w:rsid w:val="00FB384F"/>
    <w:rsid w:val="00FB4788"/>
    <w:rsid w:val="00FB5F95"/>
    <w:rsid w:val="00FB6260"/>
    <w:rsid w:val="00FC016C"/>
    <w:rsid w:val="00FC0BBB"/>
    <w:rsid w:val="00FC6A3D"/>
    <w:rsid w:val="00FC6A65"/>
    <w:rsid w:val="00FC7803"/>
    <w:rsid w:val="00FD0DFC"/>
    <w:rsid w:val="00FD3447"/>
    <w:rsid w:val="00FE3807"/>
    <w:rsid w:val="00FE7D20"/>
    <w:rsid w:val="00FE7D81"/>
    <w:rsid w:val="00FF2915"/>
    <w:rsid w:val="00FF34DB"/>
    <w:rsid w:val="00FF3CBF"/>
    <w:rsid w:val="2DE8454F"/>
    <w:rsid w:val="62543C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iPriority="0" w:name="annotation reference"/>
    <w:lsdException w:uiPriority="0" w:name="line number"/>
    <w:lsdException w:uiPriority="0" w:name="page number"/>
    <w:lsdException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39" w:semiHidden="0" w:name="Table Grid"/>
    <w:lsdException w:uiPriority="0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18"/>
      <w:szCs w:val="18"/>
      <w:lang w:val="ru-RU" w:eastAsia="ru-RU" w:bidi="ar-SA"/>
    </w:rPr>
  </w:style>
  <w:style w:type="paragraph" w:styleId="2">
    <w:name w:val="heading 2"/>
    <w:basedOn w:val="1"/>
    <w:next w:val="1"/>
    <w:link w:val="49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3">
    <w:name w:val="heading 3"/>
    <w:basedOn w:val="1"/>
    <w:next w:val="1"/>
    <w:link w:val="40"/>
    <w:semiHidden/>
    <w:unhideWhenUsed/>
    <w:qFormat/>
    <w:uiPriority w:val="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1"/>
    <w:next w:val="1"/>
    <w:qFormat/>
    <w:uiPriority w:val="0"/>
    <w:pPr>
      <w:keepNext/>
      <w:jc w:val="right"/>
      <w:outlineLvl w:val="3"/>
    </w:pPr>
    <w:rPr>
      <w:b/>
    </w:rPr>
  </w:style>
  <w:style w:type="character" w:default="1" w:styleId="16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endnote text"/>
    <w:basedOn w:val="1"/>
    <w:link w:val="42"/>
    <w:qFormat/>
    <w:uiPriority w:val="0"/>
    <w:rPr>
      <w:sz w:val="20"/>
      <w:szCs w:val="20"/>
    </w:rPr>
  </w:style>
  <w:style w:type="paragraph" w:styleId="7">
    <w:name w:val="footnote text"/>
    <w:basedOn w:val="1"/>
    <w:link w:val="38"/>
    <w:semiHidden/>
    <w:qFormat/>
    <w:uiPriority w:val="0"/>
    <w:rPr>
      <w:rFonts w:cs="Times New Roman"/>
      <w:sz w:val="20"/>
      <w:szCs w:val="20"/>
    </w:rPr>
  </w:style>
  <w:style w:type="paragraph" w:styleId="8">
    <w:name w:val="header"/>
    <w:basedOn w:val="1"/>
    <w:link w:val="36"/>
    <w:qFormat/>
    <w:uiPriority w:val="0"/>
    <w:pPr>
      <w:tabs>
        <w:tab w:val="center" w:pos="4677"/>
        <w:tab w:val="right" w:pos="9355"/>
      </w:tabs>
    </w:pPr>
    <w:rPr>
      <w:rFonts w:cs="Times New Roman"/>
    </w:rPr>
  </w:style>
  <w:style w:type="paragraph" w:styleId="9">
    <w:name w:val="Body Text"/>
    <w:basedOn w:val="1"/>
    <w:link w:val="23"/>
    <w:qFormat/>
    <w:uiPriority w:val="0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styleId="10">
    <w:name w:val="Body Text Indent"/>
    <w:basedOn w:val="1"/>
    <w:qFormat/>
    <w:uiPriority w:val="0"/>
    <w:pPr>
      <w:ind w:left="5580"/>
    </w:pPr>
  </w:style>
  <w:style w:type="paragraph" w:styleId="11">
    <w:name w:val="footer"/>
    <w:basedOn w:val="1"/>
    <w:link w:val="37"/>
    <w:qFormat/>
    <w:uiPriority w:val="0"/>
    <w:pPr>
      <w:tabs>
        <w:tab w:val="center" w:pos="4677"/>
        <w:tab w:val="right" w:pos="9355"/>
      </w:tabs>
    </w:pPr>
    <w:rPr>
      <w:rFonts w:cs="Times New Roman"/>
    </w:rPr>
  </w:style>
  <w:style w:type="paragraph" w:styleId="12">
    <w:name w:val="Normal (Web)"/>
    <w:basedOn w:val="1"/>
    <w:link w:val="29"/>
    <w:qFormat/>
    <w:uiPriority w:val="99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13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4">
    <w:name w:val="Body Text Indent 2"/>
    <w:basedOn w:val="1"/>
    <w:qFormat/>
    <w:uiPriority w:val="0"/>
    <w:pPr>
      <w:spacing w:after="120" w:line="480" w:lineRule="auto"/>
      <w:ind w:left="283"/>
    </w:pPr>
  </w:style>
  <w:style w:type="paragraph" w:styleId="15">
    <w:name w:val="HTML Preformatted"/>
    <w:basedOn w:val="1"/>
    <w:link w:val="4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17">
    <w:name w:val="footnote reference"/>
    <w:semiHidden/>
    <w:uiPriority w:val="0"/>
    <w:rPr>
      <w:vertAlign w:val="superscript"/>
    </w:rPr>
  </w:style>
  <w:style w:type="character" w:styleId="18">
    <w:name w:val="endnote reference"/>
    <w:basedOn w:val="16"/>
    <w:uiPriority w:val="0"/>
    <w:rPr>
      <w:vertAlign w:val="superscript"/>
    </w:rPr>
  </w:style>
  <w:style w:type="character" w:styleId="19">
    <w:name w:val="Hyperlink"/>
    <w:basedOn w:val="16"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1">
    <w:name w:val="Table Grid"/>
    <w:basedOn w:val="2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2">
    <w:name w:val="ConsPlusNormal"/>
    <w:link w:val="27"/>
    <w:uiPriority w:val="99"/>
    <w:pPr>
      <w:ind w:firstLine="720"/>
    </w:pPr>
    <w:rPr>
      <w:rFonts w:ascii="Arial" w:hAnsi="Arial" w:eastAsia="Times New Roman" w:cs="Times New Roman"/>
      <w:snapToGrid w:val="0"/>
      <w:lang w:val="ru-RU" w:eastAsia="ru-RU" w:bidi="ar-SA"/>
    </w:rPr>
  </w:style>
  <w:style w:type="character" w:customStyle="1" w:styleId="23">
    <w:name w:val="Основной текст Знак"/>
    <w:link w:val="9"/>
    <w:locked/>
    <w:uiPriority w:val="0"/>
    <w:rPr>
      <w:sz w:val="24"/>
      <w:lang w:val="ru-RU" w:eastAsia="ru-RU" w:bidi="ar-SA"/>
    </w:rPr>
  </w:style>
  <w:style w:type="character" w:customStyle="1" w:styleId="24">
    <w:name w:val="Font Style14"/>
    <w:uiPriority w:val="0"/>
    <w:rPr>
      <w:rFonts w:ascii="Times New Roman" w:hAnsi="Times New Roman" w:cs="Times New Roman"/>
      <w:sz w:val="22"/>
      <w:szCs w:val="22"/>
    </w:rPr>
  </w:style>
  <w:style w:type="paragraph" w:customStyle="1" w:styleId="25">
    <w:name w:val="Знак1"/>
    <w:basedOn w:val="1"/>
    <w:uiPriority w:val="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26">
    <w:name w:val="Style1"/>
    <w:basedOn w:val="1"/>
    <w:uiPriority w:val="0"/>
    <w:pPr>
      <w:spacing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7">
    <w:name w:val="ConsPlusNormal Знак"/>
    <w:link w:val="22"/>
    <w:locked/>
    <w:uiPriority w:val="99"/>
    <w:rPr>
      <w:rFonts w:ascii="Arial" w:hAnsi="Arial"/>
      <w:snapToGrid w:val="0"/>
      <w:lang w:val="ru-RU" w:eastAsia="ru-RU" w:bidi="ar-SA"/>
    </w:rPr>
  </w:style>
  <w:style w:type="character" w:customStyle="1" w:styleId="28">
    <w:name w:val="Знак Знак"/>
    <w:semiHidden/>
    <w:locked/>
    <w:uiPriority w:val="0"/>
    <w:rPr>
      <w:sz w:val="24"/>
      <w:lang w:val="ru-RU" w:eastAsia="ru-RU" w:bidi="ar-SA"/>
    </w:rPr>
  </w:style>
  <w:style w:type="character" w:customStyle="1" w:styleId="29">
    <w:name w:val="Обычный (веб) Знак1"/>
    <w:link w:val="12"/>
    <w:locked/>
    <w:uiPriority w:val="0"/>
    <w:rPr>
      <w:sz w:val="24"/>
      <w:szCs w:val="24"/>
      <w:lang w:val="ru-RU" w:eastAsia="ru-RU" w:bidi="ar-SA"/>
    </w:rPr>
  </w:style>
  <w:style w:type="paragraph" w:customStyle="1" w:styleId="30">
    <w:name w:val="Стиль3"/>
    <w:basedOn w:val="14"/>
    <w:uiPriority w:val="0"/>
    <w:pPr>
      <w:autoSpaceDE/>
      <w:autoSpaceDN/>
      <w:spacing w:after="0" w:line="240" w:lineRule="auto"/>
      <w:ind w:left="0"/>
      <w:jc w:val="both"/>
    </w:pPr>
    <w:rPr>
      <w:rFonts w:ascii="Times New Roman" w:hAnsi="Times New Roman"/>
      <w:sz w:val="24"/>
    </w:rPr>
  </w:style>
  <w:style w:type="paragraph" w:customStyle="1" w:styleId="31">
    <w:name w:val="Обычный + по ширине"/>
    <w:basedOn w:val="1"/>
    <w:uiPriority w:val="0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Контракт-пункт"/>
    <w:basedOn w:val="1"/>
    <w:uiPriority w:val="0"/>
    <w:pPr>
      <w:widowControl/>
      <w:numPr>
        <w:ilvl w:val="1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Контракт-раздел"/>
    <w:basedOn w:val="1"/>
    <w:next w:val="32"/>
    <w:uiPriority w:val="0"/>
    <w:pPr>
      <w:keepNext/>
      <w:widowControl/>
      <w:numPr>
        <w:ilvl w:val="0"/>
        <w:numId w:val="1"/>
      </w:numPr>
      <w:tabs>
        <w:tab w:val="left" w:pos="540"/>
      </w:tabs>
      <w:suppressAutoHyphens/>
      <w:autoSpaceDE/>
      <w:autoSpaceDN/>
      <w:adjustRightInd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sz w:val="24"/>
      <w:szCs w:val="24"/>
    </w:rPr>
  </w:style>
  <w:style w:type="paragraph" w:customStyle="1" w:styleId="34">
    <w:name w:val="Контракт-подпункт"/>
    <w:basedOn w:val="1"/>
    <w:uiPriority w:val="0"/>
    <w:pPr>
      <w:widowControl/>
      <w:numPr>
        <w:ilvl w:val="2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Контракт-подподпункт"/>
    <w:basedOn w:val="1"/>
    <w:uiPriority w:val="0"/>
    <w:pPr>
      <w:widowControl/>
      <w:numPr>
        <w:ilvl w:val="3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6">
    <w:name w:val="Верхний колонтитул Знак"/>
    <w:link w:val="8"/>
    <w:uiPriority w:val="0"/>
    <w:rPr>
      <w:rFonts w:ascii="Arial" w:hAnsi="Arial" w:cs="Arial"/>
      <w:sz w:val="18"/>
      <w:szCs w:val="18"/>
    </w:rPr>
  </w:style>
  <w:style w:type="character" w:customStyle="1" w:styleId="37">
    <w:name w:val="Нижний колонтитул Знак"/>
    <w:link w:val="11"/>
    <w:uiPriority w:val="0"/>
    <w:rPr>
      <w:rFonts w:ascii="Arial" w:hAnsi="Arial" w:cs="Arial"/>
      <w:sz w:val="18"/>
      <w:szCs w:val="18"/>
    </w:rPr>
  </w:style>
  <w:style w:type="character" w:customStyle="1" w:styleId="38">
    <w:name w:val="Текст сноски Знак"/>
    <w:link w:val="7"/>
    <w:semiHidden/>
    <w:uiPriority w:val="0"/>
    <w:rPr>
      <w:rFonts w:ascii="Arial" w:hAnsi="Arial" w:cs="Arial"/>
    </w:rPr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character" w:customStyle="1" w:styleId="40">
    <w:name w:val="Заголовок 3 Знак"/>
    <w:basedOn w:val="16"/>
    <w:link w:val="3"/>
    <w:semiHidden/>
    <w:uiPriority w:val="0"/>
    <w:rPr>
      <w:rFonts w:ascii="Cambria" w:hAnsi="Cambria"/>
      <w:b/>
      <w:bCs/>
      <w:sz w:val="26"/>
      <w:szCs w:val="26"/>
    </w:rPr>
  </w:style>
  <w:style w:type="character" w:customStyle="1" w:styleId="41">
    <w:name w:val="apple-converted-space"/>
    <w:basedOn w:val="16"/>
    <w:uiPriority w:val="0"/>
  </w:style>
  <w:style w:type="character" w:customStyle="1" w:styleId="42">
    <w:name w:val="Текст концевой сноски Знак"/>
    <w:basedOn w:val="16"/>
    <w:link w:val="6"/>
    <w:uiPriority w:val="0"/>
    <w:rPr>
      <w:rFonts w:ascii="Arial" w:hAnsi="Arial" w:cs="Arial"/>
    </w:rPr>
  </w:style>
  <w:style w:type="paragraph" w:customStyle="1" w:styleId="43">
    <w:name w:val="Обычный1"/>
    <w:uiPriority w:val="0"/>
    <w:pPr>
      <w:widowControl w:val="0"/>
    </w:pPr>
    <w:rPr>
      <w:rFonts w:ascii="Times New Roman" w:hAnsi="Times New Roman" w:eastAsia="Times New Roman" w:cs="Times New Roman"/>
      <w:snapToGrid w:val="0"/>
      <w:sz w:val="28"/>
      <w:lang w:val="ru-RU" w:eastAsia="ru-RU" w:bidi="ar-SA"/>
    </w:rPr>
  </w:style>
  <w:style w:type="character" w:customStyle="1" w:styleId="44">
    <w:name w:val="Стандартный HTML Знак"/>
    <w:basedOn w:val="16"/>
    <w:link w:val="15"/>
    <w:uiPriority w:val="99"/>
    <w:rPr>
      <w:rFonts w:ascii="Courier New" w:hAnsi="Courier New" w:cs="Courier New"/>
    </w:rPr>
  </w:style>
  <w:style w:type="paragraph" w:styleId="45">
    <w:name w:val="No Spacing"/>
    <w:qFormat/>
    <w:uiPriority w:val="99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46">
    <w:name w:val="Основной текст (2)"/>
    <w:basedOn w:val="16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">
    <w:name w:val="Основной текст (2) + 11 pt;Полужирный"/>
    <w:basedOn w:val="16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8">
    <w:name w:val="unformattext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9">
    <w:name w:val="Заголовок 2 Знак"/>
    <w:basedOn w:val="16"/>
    <w:link w:val="2"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50">
    <w:name w:val="htxt"/>
    <w:basedOn w:val="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97944-BF7C-42B4-8BA1-71760CE9A9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dPhLab</Company>
  <Pages>3</Pages>
  <Words>1185</Words>
  <Characters>6756</Characters>
  <Lines>56</Lines>
  <Paragraphs>15</Paragraphs>
  <TotalTime>519</TotalTime>
  <ScaleCrop>false</ScaleCrop>
  <LinksUpToDate>false</LinksUpToDate>
  <CharactersWithSpaces>7926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2021-03-24T02:59:00Z</dcterms:created>
  <dc:creator>Евдокимова Елена Васильевна</dc:creator>
  <cp:lastModifiedBy>odayn</cp:lastModifiedBy>
  <cp:lastPrinted>2016-10-12T03:26:00Z</cp:lastPrinted>
  <dcterms:modified xsi:type="dcterms:W3CDTF">2021-07-05T06:31:19Z</dcterms:modified>
  <dc:title>Проект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