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C9" w:rsidRDefault="00B648C9" w:rsidP="00B648C9">
      <w:pPr>
        <w:shd w:val="clear" w:color="auto" w:fill="FFFFFF"/>
        <w:tabs>
          <w:tab w:val="left" w:pos="7088"/>
        </w:tabs>
        <w:jc w:val="right"/>
        <w:outlineLvl w:val="0"/>
        <w:rPr>
          <w:b/>
          <w:bCs/>
          <w:color w:val="000000" w:themeColor="text1"/>
          <w:spacing w:val="-2"/>
          <w:sz w:val="18"/>
          <w:szCs w:val="18"/>
        </w:rPr>
      </w:pPr>
      <w:r w:rsidRPr="00C47E8E">
        <w:rPr>
          <w:b/>
          <w:bCs/>
          <w:color w:val="000000" w:themeColor="text1"/>
          <w:spacing w:val="-2"/>
          <w:sz w:val="18"/>
          <w:szCs w:val="18"/>
        </w:rPr>
        <w:t>Приложение №3</w:t>
      </w:r>
    </w:p>
    <w:p w:rsidR="00B648C9" w:rsidRDefault="00B648C9" w:rsidP="00B648C9">
      <w:pPr>
        <w:shd w:val="clear" w:color="auto" w:fill="FFFFFF"/>
        <w:tabs>
          <w:tab w:val="left" w:pos="7088"/>
        </w:tabs>
        <w:jc w:val="right"/>
        <w:outlineLvl w:val="0"/>
        <w:rPr>
          <w:b/>
          <w:bCs/>
          <w:color w:val="000000" w:themeColor="text1"/>
          <w:spacing w:val="-2"/>
          <w:sz w:val="18"/>
          <w:szCs w:val="18"/>
        </w:rPr>
      </w:pPr>
    </w:p>
    <w:p w:rsidR="00B648C9" w:rsidRPr="00C47E8E" w:rsidRDefault="00B648C9" w:rsidP="00B648C9">
      <w:pPr>
        <w:shd w:val="clear" w:color="auto" w:fill="FFFFFF"/>
        <w:tabs>
          <w:tab w:val="left" w:pos="7088"/>
        </w:tabs>
        <w:jc w:val="right"/>
        <w:outlineLvl w:val="0"/>
        <w:rPr>
          <w:b/>
          <w:bCs/>
          <w:color w:val="000000" w:themeColor="text1"/>
          <w:spacing w:val="-2"/>
          <w:sz w:val="18"/>
          <w:szCs w:val="18"/>
        </w:rPr>
      </w:pPr>
    </w:p>
    <w:p w:rsidR="00B648C9" w:rsidRPr="007F0866" w:rsidRDefault="00B648C9" w:rsidP="00B648C9">
      <w:pPr>
        <w:shd w:val="clear" w:color="auto" w:fill="FFFFFF"/>
        <w:tabs>
          <w:tab w:val="left" w:pos="7088"/>
        </w:tabs>
        <w:jc w:val="center"/>
        <w:outlineLvl w:val="0"/>
        <w:rPr>
          <w:b/>
          <w:bCs/>
          <w:color w:val="000000" w:themeColor="text1"/>
          <w:spacing w:val="-2"/>
          <w:sz w:val="24"/>
          <w:szCs w:val="24"/>
        </w:rPr>
      </w:pPr>
      <w:r>
        <w:rPr>
          <w:b/>
          <w:bCs/>
          <w:color w:val="000000" w:themeColor="text1"/>
          <w:spacing w:val="-2"/>
          <w:sz w:val="24"/>
          <w:szCs w:val="24"/>
        </w:rPr>
        <w:t>ЗАДАНИЕ НА ПРОЕКТИРОВАНИЕ</w:t>
      </w:r>
    </w:p>
    <w:p w:rsidR="00B648C9" w:rsidRPr="007F0866" w:rsidRDefault="00B648C9" w:rsidP="00B648C9">
      <w:pPr>
        <w:shd w:val="clear" w:color="auto" w:fill="FFFFFF"/>
        <w:tabs>
          <w:tab w:val="left" w:pos="7088"/>
        </w:tabs>
        <w:jc w:val="center"/>
        <w:outlineLvl w:val="0"/>
        <w:rPr>
          <w:b/>
          <w:bCs/>
          <w:color w:val="000000" w:themeColor="text1"/>
          <w:spacing w:val="-2"/>
          <w:sz w:val="24"/>
          <w:szCs w:val="24"/>
        </w:rPr>
      </w:pPr>
    </w:p>
    <w:p w:rsidR="00B648C9" w:rsidRPr="007F0866" w:rsidRDefault="00B648C9" w:rsidP="00B648C9">
      <w:pPr>
        <w:shd w:val="clear" w:color="auto" w:fill="FFFFFF"/>
        <w:tabs>
          <w:tab w:val="left" w:pos="7088"/>
        </w:tabs>
        <w:ind w:right="-2"/>
        <w:jc w:val="center"/>
        <w:outlineLvl w:val="0"/>
        <w:rPr>
          <w:b/>
          <w:bCs/>
          <w:color w:val="000000" w:themeColor="text1"/>
          <w:spacing w:val="-2"/>
          <w:sz w:val="24"/>
          <w:szCs w:val="24"/>
        </w:rPr>
      </w:pPr>
      <w:r w:rsidRPr="007F0866">
        <w:rPr>
          <w:b/>
          <w:bCs/>
          <w:color w:val="000000" w:themeColor="text1"/>
          <w:spacing w:val="-2"/>
          <w:sz w:val="24"/>
          <w:szCs w:val="24"/>
        </w:rPr>
        <w:t xml:space="preserve"> на оснащение комплексными системами обеспечения безопасности </w:t>
      </w:r>
    </w:p>
    <w:p w:rsidR="00B648C9" w:rsidRPr="007F0866" w:rsidRDefault="00B648C9" w:rsidP="00B648C9">
      <w:pPr>
        <w:shd w:val="clear" w:color="auto" w:fill="FFFFFF"/>
        <w:tabs>
          <w:tab w:val="left" w:pos="7088"/>
        </w:tabs>
        <w:ind w:right="-2"/>
        <w:jc w:val="center"/>
        <w:outlineLvl w:val="0"/>
        <w:rPr>
          <w:b/>
          <w:bCs/>
          <w:color w:val="000000" w:themeColor="text1"/>
          <w:spacing w:val="-2"/>
          <w:sz w:val="24"/>
          <w:szCs w:val="24"/>
        </w:rPr>
      </w:pPr>
      <w:r w:rsidRPr="007F0866">
        <w:rPr>
          <w:b/>
          <w:bCs/>
          <w:color w:val="000000" w:themeColor="text1"/>
          <w:spacing w:val="-2"/>
          <w:sz w:val="24"/>
          <w:szCs w:val="24"/>
        </w:rPr>
        <w:t>объектов социальной инфраструктуры Санкт-Петербурга</w:t>
      </w:r>
    </w:p>
    <w:p w:rsidR="00B648C9" w:rsidRPr="007F0866" w:rsidRDefault="00B648C9" w:rsidP="00B648C9">
      <w:pPr>
        <w:shd w:val="clear" w:color="auto" w:fill="FFFFFF"/>
        <w:tabs>
          <w:tab w:val="left" w:pos="7088"/>
        </w:tabs>
        <w:ind w:right="-2"/>
        <w:jc w:val="center"/>
        <w:outlineLvl w:val="0"/>
        <w:rPr>
          <w:b/>
          <w:bCs/>
          <w:color w:val="000000" w:themeColor="text1"/>
          <w:spacing w:val="-2"/>
          <w:sz w:val="24"/>
          <w:szCs w:val="24"/>
        </w:rPr>
      </w:pPr>
      <w:r w:rsidRPr="007F0866">
        <w:rPr>
          <w:b/>
          <w:bCs/>
          <w:color w:val="000000" w:themeColor="text1"/>
          <w:spacing w:val="-2"/>
          <w:sz w:val="24"/>
          <w:szCs w:val="24"/>
        </w:rPr>
        <w:t>объекта:</w:t>
      </w:r>
    </w:p>
    <w:p w:rsidR="00B648C9" w:rsidRPr="007F0866" w:rsidRDefault="00B648C9" w:rsidP="00B648C9">
      <w:pPr>
        <w:contextualSpacing/>
        <w:jc w:val="center"/>
        <w:rPr>
          <w:color w:val="000000" w:themeColor="text1"/>
          <w:sz w:val="24"/>
          <w:szCs w:val="24"/>
        </w:rPr>
      </w:pPr>
    </w:p>
    <w:p w:rsidR="00B648C9" w:rsidRPr="007F0866" w:rsidRDefault="00B648C9" w:rsidP="00B648C9">
      <w:pPr>
        <w:ind w:firstLine="709"/>
        <w:jc w:val="both"/>
        <w:rPr>
          <w:color w:val="000000" w:themeColor="text1"/>
          <w:sz w:val="24"/>
          <w:szCs w:val="24"/>
        </w:rPr>
      </w:pPr>
      <w:r w:rsidRPr="007F0866">
        <w:rPr>
          <w:color w:val="000000" w:themeColor="text1"/>
          <w:sz w:val="24"/>
          <w:szCs w:val="24"/>
        </w:rPr>
        <w:t>Государственное бюджетное дошкольное образовательное учреждение детский сад № 6</w:t>
      </w:r>
      <w:r w:rsidRPr="0076644D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компенсирующего вида</w:t>
      </w:r>
      <w:r w:rsidRPr="00562067">
        <w:rPr>
          <w:sz w:val="24"/>
          <w:szCs w:val="24"/>
          <w:shd w:val="clear" w:color="auto" w:fill="FFFFFF"/>
        </w:rPr>
        <w:t xml:space="preserve">   </w:t>
      </w:r>
      <w:r w:rsidRPr="007F0866">
        <w:rPr>
          <w:color w:val="000000" w:themeColor="text1"/>
          <w:sz w:val="24"/>
          <w:szCs w:val="24"/>
        </w:rPr>
        <w:t xml:space="preserve"> Московского района Санкт-Петербурга, расположенного по адресу: Санкт-Петербург, пр. Новоизмайловский, д. 28, корп. 3, лит. А.</w:t>
      </w:r>
    </w:p>
    <w:p w:rsidR="00B648C9" w:rsidRPr="007F0866" w:rsidRDefault="00B648C9" w:rsidP="00B648C9">
      <w:pPr>
        <w:ind w:firstLine="709"/>
        <w:jc w:val="both"/>
        <w:rPr>
          <w:color w:val="000000" w:themeColor="text1"/>
          <w:sz w:val="24"/>
          <w:szCs w:val="24"/>
        </w:rPr>
      </w:pPr>
    </w:p>
    <w:p w:rsidR="00B648C9" w:rsidRPr="007F0866" w:rsidRDefault="00B648C9" w:rsidP="00B648C9">
      <w:pPr>
        <w:jc w:val="center"/>
        <w:rPr>
          <w:bCs/>
          <w:color w:val="000000" w:themeColor="text1"/>
          <w:spacing w:val="-2"/>
          <w:sz w:val="24"/>
          <w:szCs w:val="24"/>
        </w:rPr>
      </w:pPr>
      <w:r w:rsidRPr="007F0866">
        <w:rPr>
          <w:bCs/>
          <w:color w:val="000000" w:themeColor="text1"/>
          <w:spacing w:val="-2"/>
          <w:sz w:val="24"/>
          <w:szCs w:val="24"/>
        </w:rPr>
        <w:t xml:space="preserve">Система контроля и управления доступом (СКУД) </w:t>
      </w:r>
    </w:p>
    <w:p w:rsidR="00B648C9" w:rsidRPr="007F0866" w:rsidRDefault="00B648C9" w:rsidP="00B648C9">
      <w:pPr>
        <w:jc w:val="center"/>
        <w:rPr>
          <w:bCs/>
          <w:color w:val="000000" w:themeColor="text1"/>
          <w:spacing w:val="-2"/>
          <w:sz w:val="24"/>
          <w:szCs w:val="24"/>
        </w:rPr>
      </w:pPr>
    </w:p>
    <w:p w:rsidR="00B648C9" w:rsidRPr="007F0866" w:rsidRDefault="00B648C9" w:rsidP="00B648C9">
      <w:pPr>
        <w:jc w:val="center"/>
        <w:rPr>
          <w:color w:val="000000" w:themeColor="text1"/>
          <w:sz w:val="24"/>
          <w:szCs w:val="24"/>
        </w:rPr>
      </w:pPr>
    </w:p>
    <w:p w:rsidR="00B648C9" w:rsidRPr="007F0866" w:rsidRDefault="00B648C9" w:rsidP="00B648C9">
      <w:pPr>
        <w:tabs>
          <w:tab w:val="left" w:pos="1260"/>
        </w:tabs>
        <w:jc w:val="both"/>
        <w:rPr>
          <w:color w:val="000000"/>
          <w:sz w:val="24"/>
          <w:szCs w:val="24"/>
        </w:rPr>
      </w:pPr>
      <w:r w:rsidRPr="007F0866">
        <w:rPr>
          <w:color w:val="000000" w:themeColor="text1"/>
          <w:sz w:val="24"/>
          <w:szCs w:val="24"/>
        </w:rPr>
        <w:t xml:space="preserve">1. Основание для оснащения: Закон Санкт-Петербурга </w:t>
      </w:r>
      <w:r>
        <w:rPr>
          <w:sz w:val="24"/>
          <w:szCs w:val="24"/>
        </w:rPr>
        <w:t>№ 549-114 от</w:t>
      </w:r>
      <w:r w:rsidRPr="007F0866">
        <w:rPr>
          <w:sz w:val="24"/>
          <w:szCs w:val="24"/>
        </w:rPr>
        <w:t xml:space="preserve"> 25.11.2020г. "О бюджете Санкт-Петербурга на 2021 год и на плановый период 2022 и 2023 годов"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237"/>
      </w:tblGrid>
      <w:tr w:rsidR="00B648C9" w:rsidRPr="007F0866" w:rsidTr="00FD3CA1">
        <w:trPr>
          <w:trHeight w:val="643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vAlign w:val="center"/>
          </w:tcPr>
          <w:p w:rsidR="00B648C9" w:rsidRPr="007F0866" w:rsidRDefault="00B648C9" w:rsidP="00FD3C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0866">
              <w:rPr>
                <w:color w:val="000000" w:themeColor="text1"/>
                <w:sz w:val="24"/>
                <w:szCs w:val="24"/>
              </w:rPr>
              <w:t>2. Общие сведения:</w:t>
            </w:r>
          </w:p>
        </w:tc>
      </w:tr>
      <w:tr w:rsidR="00B648C9" w:rsidRPr="007F0866" w:rsidTr="00FD3CA1">
        <w:trPr>
          <w:trHeight w:val="655"/>
        </w:trPr>
        <w:tc>
          <w:tcPr>
            <w:tcW w:w="3403" w:type="dxa"/>
            <w:tcBorders>
              <w:right w:val="single" w:sz="4" w:space="0" w:color="auto"/>
            </w:tcBorders>
          </w:tcPr>
          <w:p w:rsidR="00B648C9" w:rsidRPr="007F0866" w:rsidRDefault="00B648C9" w:rsidP="00FD3CA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F0866">
              <w:rPr>
                <w:color w:val="000000" w:themeColor="text1"/>
                <w:sz w:val="24"/>
                <w:szCs w:val="24"/>
                <w:lang w:eastAsia="en-US"/>
              </w:rPr>
              <w:t>2.1. Наименование и адрес объекта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7F0866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F0866">
              <w:rPr>
                <w:bCs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Система контроля и управления доступом </w:t>
            </w:r>
            <w:r w:rsidRPr="007F0866">
              <w:rPr>
                <w:color w:val="000000" w:themeColor="text1"/>
                <w:sz w:val="24"/>
                <w:szCs w:val="24"/>
                <w:lang w:eastAsia="en-US"/>
              </w:rPr>
              <w:t>на объекте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ГБДОУ №6</w:t>
            </w:r>
            <w:r>
              <w:rPr>
                <w:sz w:val="24"/>
                <w:szCs w:val="24"/>
                <w:shd w:val="clear" w:color="auto" w:fill="FFFFFF"/>
              </w:rPr>
              <w:t xml:space="preserve"> компенсирующего вида</w:t>
            </w:r>
            <w:r w:rsidRPr="00562067">
              <w:rPr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sz w:val="24"/>
                <w:szCs w:val="24"/>
                <w:shd w:val="clear" w:color="auto" w:fill="FFFFFF"/>
              </w:rPr>
              <w:t>Московского района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7F0866">
              <w:rPr>
                <w:color w:val="000000" w:themeColor="text1"/>
                <w:sz w:val="24"/>
                <w:szCs w:val="24"/>
                <w:lang w:eastAsia="en-US"/>
              </w:rPr>
              <w:t xml:space="preserve"> расположенном по адресу: </w:t>
            </w:r>
            <w:r w:rsidRPr="007F0866">
              <w:rPr>
                <w:color w:val="000000" w:themeColor="text1"/>
                <w:sz w:val="24"/>
                <w:szCs w:val="24"/>
              </w:rPr>
              <w:t>Санкт-Петербург, пр. Новоизмайловский, д. 28, корп. 3, лит. А.</w:t>
            </w:r>
          </w:p>
        </w:tc>
      </w:tr>
      <w:tr w:rsidR="00B648C9" w:rsidRPr="007F0866" w:rsidTr="00FD3CA1">
        <w:tc>
          <w:tcPr>
            <w:tcW w:w="3403" w:type="dxa"/>
            <w:tcBorders>
              <w:right w:val="single" w:sz="4" w:space="0" w:color="auto"/>
            </w:tcBorders>
          </w:tcPr>
          <w:p w:rsidR="00B648C9" w:rsidRPr="007F0866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F0866">
              <w:rPr>
                <w:color w:val="000000" w:themeColor="text1"/>
                <w:sz w:val="24"/>
                <w:szCs w:val="24"/>
                <w:lang w:eastAsia="en-US"/>
              </w:rPr>
              <w:t>2.2. Стадия проектирования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7F0866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F0866">
              <w:rPr>
                <w:color w:val="000000" w:themeColor="text1"/>
                <w:sz w:val="24"/>
                <w:szCs w:val="24"/>
                <w:lang w:eastAsia="en-US"/>
              </w:rPr>
              <w:t>Проектно-сметная документация</w:t>
            </w:r>
          </w:p>
        </w:tc>
      </w:tr>
      <w:tr w:rsidR="00B648C9" w:rsidRPr="007F0866" w:rsidTr="00FD3CA1">
        <w:tc>
          <w:tcPr>
            <w:tcW w:w="3403" w:type="dxa"/>
            <w:tcBorders>
              <w:right w:val="single" w:sz="4" w:space="0" w:color="auto"/>
            </w:tcBorders>
          </w:tcPr>
          <w:p w:rsidR="00B648C9" w:rsidRPr="007F0866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F0866">
              <w:rPr>
                <w:color w:val="000000" w:themeColor="text1"/>
                <w:sz w:val="24"/>
                <w:szCs w:val="24"/>
                <w:lang w:eastAsia="en-US"/>
              </w:rPr>
              <w:t>2.3.  Вид строительства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7F0866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F0866">
              <w:rPr>
                <w:color w:val="000000" w:themeColor="text1"/>
                <w:sz w:val="24"/>
                <w:szCs w:val="24"/>
                <w:lang w:eastAsia="en-US"/>
              </w:rPr>
              <w:t>Новое строительство</w:t>
            </w:r>
          </w:p>
        </w:tc>
      </w:tr>
      <w:tr w:rsidR="00B648C9" w:rsidRPr="007F0866" w:rsidTr="00FD3CA1">
        <w:trPr>
          <w:trHeight w:val="575"/>
        </w:trPr>
        <w:tc>
          <w:tcPr>
            <w:tcW w:w="3403" w:type="dxa"/>
            <w:tcBorders>
              <w:right w:val="single" w:sz="4" w:space="0" w:color="auto"/>
            </w:tcBorders>
          </w:tcPr>
          <w:p w:rsidR="00B648C9" w:rsidRPr="007F0866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F0866">
              <w:rPr>
                <w:color w:val="000000" w:themeColor="text1"/>
                <w:sz w:val="24"/>
                <w:szCs w:val="24"/>
                <w:lang w:eastAsia="en-US"/>
              </w:rPr>
              <w:t>2.4. Цель строительства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7F0866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F0866">
              <w:rPr>
                <w:color w:val="000000" w:themeColor="text1"/>
                <w:sz w:val="24"/>
                <w:szCs w:val="24"/>
                <w:lang w:eastAsia="en-US"/>
              </w:rPr>
              <w:t>Оснащение объекта средствами комплексной системы обеспечения безопасности</w:t>
            </w:r>
          </w:p>
        </w:tc>
      </w:tr>
      <w:tr w:rsidR="00B648C9" w:rsidRPr="007F0866" w:rsidTr="00FD3CA1">
        <w:trPr>
          <w:trHeight w:val="622"/>
        </w:trPr>
        <w:tc>
          <w:tcPr>
            <w:tcW w:w="3403" w:type="dxa"/>
            <w:tcBorders>
              <w:right w:val="single" w:sz="4" w:space="0" w:color="auto"/>
            </w:tcBorders>
          </w:tcPr>
          <w:p w:rsidR="00B648C9" w:rsidRPr="007F0866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F0866">
              <w:rPr>
                <w:color w:val="000000" w:themeColor="text1"/>
                <w:sz w:val="24"/>
                <w:szCs w:val="24"/>
                <w:lang w:eastAsia="en-US"/>
              </w:rPr>
              <w:t>2.5. Сроки проектирования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7F0866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F0866">
              <w:rPr>
                <w:color w:val="000000" w:themeColor="text1"/>
                <w:sz w:val="24"/>
                <w:szCs w:val="24"/>
                <w:lang w:eastAsia="en-US"/>
              </w:rPr>
              <w:t xml:space="preserve">Начало     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с момента подписания контракта сторонами</w:t>
            </w:r>
          </w:p>
          <w:p w:rsidR="00B648C9" w:rsidRPr="007F0866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F0866">
              <w:rPr>
                <w:color w:val="000000" w:themeColor="text1"/>
                <w:sz w:val="24"/>
                <w:szCs w:val="24"/>
                <w:lang w:eastAsia="en-US"/>
              </w:rPr>
              <w:t xml:space="preserve">Окончание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90 дней с момента подписания контракта Сторонами.</w:t>
            </w:r>
          </w:p>
        </w:tc>
      </w:tr>
      <w:tr w:rsidR="00B648C9" w:rsidRPr="007F0866" w:rsidTr="00FD3CA1">
        <w:trPr>
          <w:trHeight w:val="622"/>
        </w:trPr>
        <w:tc>
          <w:tcPr>
            <w:tcW w:w="3403" w:type="dxa"/>
            <w:tcBorders>
              <w:right w:val="single" w:sz="4" w:space="0" w:color="auto"/>
            </w:tcBorders>
          </w:tcPr>
          <w:p w:rsidR="00B648C9" w:rsidRPr="007F0866" w:rsidRDefault="00B648C9" w:rsidP="00FD3CA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F0866">
              <w:rPr>
                <w:color w:val="000000" w:themeColor="text1"/>
                <w:sz w:val="24"/>
                <w:szCs w:val="24"/>
                <w:lang w:eastAsia="en-US"/>
              </w:rPr>
              <w:t>2.6. Источник финансирования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BF1A1B" w:rsidRDefault="00B648C9" w:rsidP="00FD3CA1">
            <w:pPr>
              <w:jc w:val="both"/>
              <w:rPr>
                <w:sz w:val="22"/>
                <w:szCs w:val="22"/>
                <w:lang w:eastAsia="en-US"/>
              </w:rPr>
            </w:pPr>
            <w:r w:rsidRPr="00BF1A1B">
              <w:rPr>
                <w:sz w:val="22"/>
                <w:szCs w:val="22"/>
                <w:lang w:eastAsia="en-US"/>
              </w:rPr>
              <w:t>Бюджет Санкт-Петербурга, целевая статья - 0210020010</w:t>
            </w:r>
          </w:p>
          <w:p w:rsidR="00B648C9" w:rsidRPr="007F0866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F1A1B">
              <w:rPr>
                <w:sz w:val="22"/>
                <w:szCs w:val="22"/>
                <w:lang w:eastAsia="en-US"/>
              </w:rPr>
              <w:t>экономическая статья - 226</w:t>
            </w:r>
          </w:p>
        </w:tc>
      </w:tr>
      <w:tr w:rsidR="00B648C9" w:rsidRPr="007F0866" w:rsidTr="00FD3CA1">
        <w:tc>
          <w:tcPr>
            <w:tcW w:w="3403" w:type="dxa"/>
            <w:tcBorders>
              <w:right w:val="single" w:sz="4" w:space="0" w:color="auto"/>
            </w:tcBorders>
          </w:tcPr>
          <w:p w:rsidR="00B648C9" w:rsidRPr="007F0866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F0866">
              <w:rPr>
                <w:color w:val="000000" w:themeColor="text1"/>
                <w:sz w:val="24"/>
                <w:szCs w:val="24"/>
                <w:lang w:eastAsia="en-US"/>
              </w:rPr>
              <w:t>2.7. Заказчик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7F0866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ГБДОУ №6</w:t>
            </w:r>
            <w:r>
              <w:rPr>
                <w:sz w:val="24"/>
                <w:szCs w:val="24"/>
                <w:shd w:val="clear" w:color="auto" w:fill="FFFFFF"/>
              </w:rPr>
              <w:t xml:space="preserve"> компенсирующего вида</w:t>
            </w:r>
            <w:r w:rsidRPr="00562067">
              <w:rPr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Московского района Санкт-Петербурга</w:t>
            </w:r>
          </w:p>
        </w:tc>
      </w:tr>
      <w:tr w:rsidR="00B648C9" w:rsidRPr="007F0866" w:rsidTr="00FD3CA1">
        <w:tc>
          <w:tcPr>
            <w:tcW w:w="3403" w:type="dxa"/>
            <w:tcBorders>
              <w:right w:val="single" w:sz="4" w:space="0" w:color="auto"/>
            </w:tcBorders>
          </w:tcPr>
          <w:p w:rsidR="00B648C9" w:rsidRPr="007F0866" w:rsidRDefault="00B648C9" w:rsidP="00FD3CA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F0866">
              <w:rPr>
                <w:color w:val="000000" w:themeColor="text1"/>
                <w:sz w:val="24"/>
                <w:szCs w:val="24"/>
                <w:lang w:eastAsia="en-US"/>
              </w:rPr>
              <w:t>2.8. Подрядчик по проектированию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7F0866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648C9" w:rsidRPr="007F0866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итогам электронного аукциона</w:t>
            </w:r>
          </w:p>
          <w:p w:rsidR="00B648C9" w:rsidRPr="007F0866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648C9" w:rsidRPr="007F0866" w:rsidTr="00FD3CA1">
        <w:tc>
          <w:tcPr>
            <w:tcW w:w="3403" w:type="dxa"/>
            <w:tcBorders>
              <w:right w:val="single" w:sz="4" w:space="0" w:color="auto"/>
            </w:tcBorders>
          </w:tcPr>
          <w:p w:rsidR="00B648C9" w:rsidRPr="007F0866" w:rsidRDefault="00B648C9" w:rsidP="00FD3CA1">
            <w:pPr>
              <w:ind w:left="34" w:hanging="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F0866">
              <w:rPr>
                <w:color w:val="000000" w:themeColor="text1"/>
                <w:sz w:val="24"/>
                <w:szCs w:val="24"/>
                <w:lang w:eastAsia="en-US"/>
              </w:rPr>
              <w:t>2.9. Количество экземпляров проектно-сметной документации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7F0866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F0866">
              <w:rPr>
                <w:color w:val="000000" w:themeColor="text1"/>
                <w:sz w:val="24"/>
                <w:szCs w:val="24"/>
                <w:lang w:eastAsia="en-US"/>
              </w:rPr>
              <w:t>3 экземпляра на бумажном носителе,</w:t>
            </w:r>
            <w:r w:rsidRPr="007F086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F0866">
              <w:rPr>
                <w:color w:val="000000" w:themeColor="text1"/>
                <w:sz w:val="24"/>
                <w:szCs w:val="24"/>
                <w:lang w:eastAsia="en-US"/>
              </w:rPr>
              <w:t>прошитых и заверенных печатью проектной организации;</w:t>
            </w:r>
          </w:p>
          <w:p w:rsidR="00B648C9" w:rsidRPr="007F0866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F0866">
              <w:rPr>
                <w:color w:val="000000" w:themeColor="text1"/>
                <w:sz w:val="24"/>
                <w:szCs w:val="24"/>
                <w:lang w:eastAsia="en-US"/>
              </w:rPr>
              <w:t>1 экземпляр в электронном виде: текстовая часть, ведомости объёмов работ и спецификации материалов в формате полностью совместимом с документами MicrosoftWord, чертежи и схемы в формате полностью совместимом с документами AutoCAD, сметы представить в программе SmetaWizard версии не ниже SWv.4.0;</w:t>
            </w:r>
          </w:p>
          <w:p w:rsidR="00B648C9" w:rsidRPr="007F0866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F0866">
              <w:rPr>
                <w:color w:val="000000" w:themeColor="text1"/>
                <w:sz w:val="24"/>
                <w:szCs w:val="24"/>
                <w:lang w:eastAsia="en-US"/>
              </w:rPr>
              <w:t>1 экземпляр в электронном виде (копия оригинала со всеми согласованиями) в формате pdf.</w:t>
            </w:r>
          </w:p>
        </w:tc>
      </w:tr>
      <w:tr w:rsidR="00B648C9" w:rsidRPr="007F0866" w:rsidTr="00FD3CA1">
        <w:trPr>
          <w:trHeight w:val="378"/>
        </w:trPr>
        <w:tc>
          <w:tcPr>
            <w:tcW w:w="9640" w:type="dxa"/>
            <w:gridSpan w:val="2"/>
            <w:vAlign w:val="center"/>
          </w:tcPr>
          <w:p w:rsidR="00B648C9" w:rsidRPr="007F0866" w:rsidRDefault="00B648C9" w:rsidP="00FD3C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48C9" w:rsidRPr="007F0866" w:rsidRDefault="00B648C9" w:rsidP="00FD3C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0866">
              <w:rPr>
                <w:color w:val="000000" w:themeColor="text1"/>
                <w:sz w:val="24"/>
                <w:szCs w:val="24"/>
              </w:rPr>
              <w:t>3.Объёмные и технические требования к проектно-сметной документации:</w:t>
            </w:r>
          </w:p>
          <w:p w:rsidR="00B648C9" w:rsidRPr="007F0866" w:rsidRDefault="00B648C9" w:rsidP="00FD3C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648C9" w:rsidRPr="007F0866" w:rsidTr="00FD3CA1">
        <w:tc>
          <w:tcPr>
            <w:tcW w:w="3403" w:type="dxa"/>
            <w:tcBorders>
              <w:right w:val="single" w:sz="4" w:space="0" w:color="auto"/>
            </w:tcBorders>
          </w:tcPr>
          <w:p w:rsidR="00B648C9" w:rsidRPr="007F0866" w:rsidRDefault="00B648C9" w:rsidP="00FD3CA1">
            <w:pPr>
              <w:pStyle w:val="a4"/>
              <w:tabs>
                <w:tab w:val="left" w:pos="708"/>
              </w:tabs>
              <w:rPr>
                <w:color w:val="000000" w:themeColor="text1"/>
                <w:lang w:eastAsia="en-US"/>
              </w:rPr>
            </w:pPr>
            <w:r w:rsidRPr="007F0866">
              <w:rPr>
                <w:color w:val="000000" w:themeColor="text1"/>
                <w:lang w:eastAsia="en-US"/>
              </w:rPr>
              <w:lastRenderedPageBreak/>
              <w:t>3.1 Общие требования к проектированию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7F0866" w:rsidRDefault="00B648C9" w:rsidP="00FD3CA1">
            <w:pPr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7F0866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1. Общие требования к проектированию.</w:t>
            </w:r>
          </w:p>
          <w:p w:rsidR="00B648C9" w:rsidRPr="007F0866" w:rsidRDefault="00B648C9" w:rsidP="00FD3CA1">
            <w:pPr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7F0866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Проектирование должно включать следующие этапы:</w:t>
            </w:r>
          </w:p>
          <w:p w:rsidR="00B648C9" w:rsidRPr="007F0866" w:rsidRDefault="00B648C9" w:rsidP="00FD3CA1">
            <w:pPr>
              <w:tabs>
                <w:tab w:val="left" w:pos="33"/>
              </w:tabs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7F0866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1.1. Обследование объекта с проведением анализа уязвимостей объекта и оценки эффективности существующей системы защиты. По итогам обследования должен быть составлен акт. </w:t>
            </w:r>
            <w:r w:rsidRPr="007F0866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>В акте должны быть отражены: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20"/>
              </w:numPr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  <w:spacing w:val="-1"/>
                <w:lang w:eastAsia="en-US"/>
              </w:rPr>
            </w:pPr>
            <w:r w:rsidRPr="007F0866">
              <w:rPr>
                <w:color w:val="000000" w:themeColor="text1"/>
                <w:spacing w:val="-1"/>
                <w:lang w:eastAsia="en-US"/>
              </w:rPr>
              <w:t>анализ возможных криминальных угроз;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20"/>
              </w:numPr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  <w:spacing w:val="-1"/>
                <w:lang w:eastAsia="en-US"/>
              </w:rPr>
            </w:pPr>
            <w:r w:rsidRPr="007F0866">
              <w:rPr>
                <w:color w:val="000000" w:themeColor="text1"/>
                <w:spacing w:val="-1"/>
                <w:lang w:eastAsia="en-US"/>
              </w:rPr>
              <w:t>функциональные и строительные особенности объекта, характер и условия размещения материальных ценностей, создающих реальную угрозу возникновения источника кризисной ситуации;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20"/>
              </w:numPr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  <w:spacing w:val="-1"/>
                <w:lang w:eastAsia="en-US"/>
              </w:rPr>
            </w:pPr>
            <w:r w:rsidRPr="007F0866">
              <w:rPr>
                <w:color w:val="000000" w:themeColor="text1"/>
                <w:spacing w:val="-1"/>
                <w:lang w:eastAsia="en-US"/>
              </w:rPr>
              <w:t>вид охраны: физическая, техническая (автономная, централизованная), совмещённая (физическая и техническая);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20"/>
              </w:numPr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  <w:spacing w:val="-1"/>
                <w:lang w:eastAsia="en-US"/>
              </w:rPr>
            </w:pPr>
            <w:r w:rsidRPr="007F0866">
              <w:rPr>
                <w:color w:val="000000" w:themeColor="text1"/>
                <w:spacing w:val="-1"/>
                <w:lang w:eastAsia="en-US"/>
              </w:rPr>
              <w:t>уязвимые места и строительные конструкции, через которые возможно несанкционированное проникновение на объект;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20"/>
              </w:numPr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  <w:spacing w:val="-1"/>
                <w:lang w:eastAsia="en-US"/>
              </w:rPr>
            </w:pPr>
            <w:r w:rsidRPr="007F0866">
              <w:rPr>
                <w:color w:val="000000" w:themeColor="text1"/>
                <w:spacing w:val="-1"/>
                <w:lang w:eastAsia="en-US"/>
              </w:rPr>
              <w:t>класс защиты объекта в зависимости от вида и размеров ущерба, который может быть нанесён объекту, находящимся на нём людям и имуществу в случае реализации криминальных угроз.</w:t>
            </w:r>
          </w:p>
          <w:p w:rsidR="00B648C9" w:rsidRPr="007F0866" w:rsidRDefault="00B648C9" w:rsidP="00FD3CA1">
            <w:pPr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7F0866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1.2. Разработка и утверждение технического задания на проектирование.</w:t>
            </w:r>
          </w:p>
          <w:p w:rsidR="00B648C9" w:rsidRPr="007F0866" w:rsidRDefault="00B648C9" w:rsidP="00FD3CA1">
            <w:pPr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7F0866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Техническое задание на проектирование системы противокриминальной защиты объекта должно быть разработано на основе акта обследования объекта и являться обязательным документом для разработки проектно-сметной документации при реконструкции, оснащении системой противокриминальной защиты существующего объекта или при проектировании строительства (реконструкции) объекта в целом.</w:t>
            </w:r>
          </w:p>
          <w:p w:rsidR="00B648C9" w:rsidRPr="007F0866" w:rsidRDefault="00B648C9" w:rsidP="00FD3CA1">
            <w:pPr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7F0866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   К техническому заданию должны быть приложены: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19"/>
              </w:numPr>
              <w:tabs>
                <w:tab w:val="left" w:pos="205"/>
              </w:tabs>
              <w:ind w:left="31" w:firstLine="0"/>
              <w:jc w:val="both"/>
              <w:rPr>
                <w:color w:val="000000" w:themeColor="text1"/>
                <w:spacing w:val="-1"/>
                <w:lang w:eastAsia="en-US"/>
              </w:rPr>
            </w:pPr>
            <w:r w:rsidRPr="007F0866">
              <w:rPr>
                <w:color w:val="000000" w:themeColor="text1"/>
                <w:spacing w:val="-1"/>
                <w:lang w:eastAsia="en-US"/>
              </w:rPr>
              <w:t xml:space="preserve">генеральный план объекта с размещением производственных </w:t>
            </w:r>
            <w:r w:rsidRPr="007F0866">
              <w:rPr>
                <w:color w:val="000000" w:themeColor="text1"/>
                <w:spacing w:val="-1"/>
                <w:lang w:eastAsia="en-US"/>
              </w:rPr>
              <w:br/>
              <w:t>и административно-хозяйственных зданий, контрольно-пропускных пунктов, центрального пункта управления, размещения рубежей охраны объекта, отдельных локальных зон, расположения на территории объекта подземных и наземных коммуникаций, схемой дорог;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19"/>
              </w:numPr>
              <w:tabs>
                <w:tab w:val="left" w:pos="205"/>
              </w:tabs>
              <w:ind w:left="31" w:firstLine="0"/>
              <w:jc w:val="both"/>
              <w:rPr>
                <w:color w:val="000000" w:themeColor="text1"/>
                <w:spacing w:val="-1"/>
                <w:lang w:eastAsia="en-US"/>
              </w:rPr>
            </w:pPr>
            <w:r w:rsidRPr="007F0866">
              <w:rPr>
                <w:color w:val="000000" w:themeColor="text1"/>
                <w:spacing w:val="-1"/>
                <w:lang w:eastAsia="en-US"/>
              </w:rPr>
              <w:t>при недостаточной инженерно-технической укреплённости зданий, сооружений, помещений, отдельных строительных конструкций должно оформляться задание по усилению инженерно-технической укреплённости объекта в виде приложения к техническому заданию;</w:t>
            </w:r>
          </w:p>
          <w:p w:rsidR="00B648C9" w:rsidRPr="007F0866" w:rsidRDefault="00B648C9" w:rsidP="00FD3CA1">
            <w:pPr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7F0866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исходные данные для проектирования в составе:</w:t>
            </w:r>
          </w:p>
          <w:p w:rsidR="00B648C9" w:rsidRPr="007F0866" w:rsidRDefault="00B648C9" w:rsidP="00FD3C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7F0866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1) архитектурно-строительные чертежи зданий и сооружений, подлежащих оснащению проектируемой системой (поэтажные планы, разрезы, фасады);</w:t>
            </w:r>
          </w:p>
          <w:p w:rsidR="00B648C9" w:rsidRPr="007F0866" w:rsidRDefault="00B648C9" w:rsidP="00FD3C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7F0866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2) чертежи коммуникаций (наземных и подземных, пересекающих периметр объекта);</w:t>
            </w:r>
          </w:p>
          <w:p w:rsidR="00B648C9" w:rsidRPr="007F0866" w:rsidRDefault="00B648C9" w:rsidP="00FD3C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7F0866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lastRenderedPageBreak/>
              <w:t>3) технические условия на подключение электронагрузок проектируемой системы.</w:t>
            </w:r>
          </w:p>
          <w:p w:rsidR="00B648C9" w:rsidRPr="007F0866" w:rsidRDefault="00B648C9" w:rsidP="00FD3CA1">
            <w:pPr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7F0866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2. Состав проектно-сметной документации и требования </w:t>
            </w:r>
            <w:r w:rsidRPr="007F0866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>к её содержанию.</w:t>
            </w:r>
          </w:p>
          <w:p w:rsidR="00B648C9" w:rsidRPr="007F0866" w:rsidRDefault="00B648C9" w:rsidP="00FD3CA1">
            <w:pPr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7F0866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2.1. Проектно-сметная документация должна быть выполнена </w:t>
            </w:r>
            <w:r w:rsidRPr="007F0866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 xml:space="preserve">в соответствии с требованиями действующих стандартов, нормативно-правовых, руководящих технических документов </w:t>
            </w:r>
            <w:r w:rsidRPr="007F0866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>и правил, в том числе: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18"/>
              </w:numPr>
              <w:tabs>
                <w:tab w:val="left" w:pos="237"/>
              </w:tabs>
              <w:ind w:left="31" w:firstLine="0"/>
              <w:jc w:val="both"/>
              <w:rPr>
                <w:color w:val="000000" w:themeColor="text1"/>
                <w:spacing w:val="-1"/>
                <w:lang w:eastAsia="en-US"/>
              </w:rPr>
            </w:pPr>
            <w:r w:rsidRPr="007F0866">
              <w:rPr>
                <w:color w:val="000000" w:themeColor="text1"/>
                <w:spacing w:val="-1"/>
                <w:lang w:eastAsia="en-US"/>
              </w:rPr>
              <w:t xml:space="preserve">Постановление Правительства РФ от 16.02.2008 № 87 </w:t>
            </w:r>
            <w:r w:rsidRPr="007F0866">
              <w:rPr>
                <w:color w:val="000000" w:themeColor="text1"/>
                <w:spacing w:val="-1"/>
                <w:lang w:eastAsia="en-US"/>
              </w:rPr>
              <w:br/>
              <w:t xml:space="preserve">«О составе разделов проектной документации и требованиях </w:t>
            </w:r>
            <w:r w:rsidRPr="007F0866">
              <w:rPr>
                <w:color w:val="000000" w:themeColor="text1"/>
                <w:spacing w:val="-1"/>
                <w:lang w:eastAsia="en-US"/>
              </w:rPr>
              <w:br/>
              <w:t>к их содержанию»;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18"/>
              </w:numPr>
              <w:tabs>
                <w:tab w:val="left" w:pos="198"/>
              </w:tabs>
              <w:ind w:left="31" w:firstLine="0"/>
              <w:jc w:val="both"/>
              <w:rPr>
                <w:color w:val="000000" w:themeColor="text1"/>
                <w:lang w:eastAsia="en-US"/>
              </w:rPr>
            </w:pPr>
            <w:r w:rsidRPr="007F0866">
              <w:rPr>
                <w:color w:val="000000" w:themeColor="text1"/>
                <w:spacing w:val="-1"/>
                <w:lang w:eastAsia="en-US"/>
              </w:rPr>
              <w:t>ГОСТ Р 21.101-2020 «Национальный стандарт Российской Федерации. Система проектной документации для строительства. Основные требования к проектной и рабочей документации» (утверждён и введён в действие Приказом Росстандарта от 23.06.2020 № 282-ст).</w:t>
            </w:r>
          </w:p>
          <w:p w:rsidR="00B648C9" w:rsidRPr="007F0866" w:rsidRDefault="00B648C9" w:rsidP="00FD3CA1">
            <w:pPr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7F0866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2.2. Обоснованные отступления (изменения) от проектной документации в процессе монтажа допускаются только при наличии разрешений (согласования) заказчика и соответствующих организаций, участвующих в утверждении </w:t>
            </w:r>
            <w:r w:rsidRPr="007F0866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>и согласовании данных документов.</w:t>
            </w:r>
          </w:p>
        </w:tc>
      </w:tr>
      <w:tr w:rsidR="00B648C9" w:rsidRPr="007F0866" w:rsidTr="00FD3CA1">
        <w:trPr>
          <w:trHeight w:val="244"/>
        </w:trPr>
        <w:tc>
          <w:tcPr>
            <w:tcW w:w="9640" w:type="dxa"/>
            <w:gridSpan w:val="2"/>
          </w:tcPr>
          <w:p w:rsidR="00B648C9" w:rsidRPr="007F0866" w:rsidRDefault="00B648C9" w:rsidP="00FD3CA1">
            <w:pPr>
              <w:pStyle w:val="a4"/>
              <w:tabs>
                <w:tab w:val="clear" w:pos="4844"/>
                <w:tab w:val="clear" w:pos="9689"/>
              </w:tabs>
              <w:rPr>
                <w:color w:val="000000" w:themeColor="text1"/>
              </w:rPr>
            </w:pPr>
            <w:r w:rsidRPr="007F0866">
              <w:rPr>
                <w:color w:val="000000" w:themeColor="text1"/>
              </w:rPr>
              <w:lastRenderedPageBreak/>
              <w:t>3.2. Технические требования:</w:t>
            </w:r>
          </w:p>
          <w:p w:rsidR="00B648C9" w:rsidRPr="007F0866" w:rsidRDefault="00B648C9" w:rsidP="00FD3CA1">
            <w:pPr>
              <w:pStyle w:val="a4"/>
              <w:tabs>
                <w:tab w:val="clear" w:pos="4844"/>
                <w:tab w:val="clear" w:pos="9689"/>
              </w:tabs>
              <w:rPr>
                <w:color w:val="000000" w:themeColor="text1"/>
              </w:rPr>
            </w:pPr>
          </w:p>
        </w:tc>
      </w:tr>
      <w:tr w:rsidR="00B648C9" w:rsidRPr="007F0866" w:rsidTr="00FD3CA1">
        <w:tc>
          <w:tcPr>
            <w:tcW w:w="3403" w:type="dxa"/>
            <w:tcBorders>
              <w:right w:val="single" w:sz="4" w:space="0" w:color="auto"/>
            </w:tcBorders>
          </w:tcPr>
          <w:p w:rsidR="00B648C9" w:rsidRPr="007F0866" w:rsidRDefault="00B648C9" w:rsidP="00FD3CA1">
            <w:pPr>
              <w:ind w:left="601" w:hanging="60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F0866">
              <w:rPr>
                <w:color w:val="000000" w:themeColor="text1"/>
                <w:sz w:val="24"/>
                <w:szCs w:val="24"/>
                <w:lang w:eastAsia="en-US"/>
              </w:rPr>
              <w:t>3.2.1. Объёмные требования: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7F0866" w:rsidRDefault="00B648C9" w:rsidP="00FD3CA1">
            <w:pPr>
              <w:tabs>
                <w:tab w:val="left" w:pos="317"/>
                <w:tab w:val="left" w:pos="459"/>
              </w:tabs>
              <w:ind w:left="33"/>
              <w:jc w:val="both"/>
              <w:rPr>
                <w:bCs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7F0866">
              <w:rPr>
                <w:bCs/>
                <w:color w:val="000000" w:themeColor="text1"/>
                <w:sz w:val="24"/>
                <w:szCs w:val="24"/>
                <w:lang w:eastAsia="en-US"/>
              </w:rPr>
              <w:t>Разработать проектно-сметную документацию, включая разделы:</w:t>
            </w:r>
          </w:p>
          <w:p w:rsidR="00B648C9" w:rsidRPr="007F0866" w:rsidRDefault="00B648C9" w:rsidP="00FD3CA1">
            <w:pPr>
              <w:tabs>
                <w:tab w:val="left" w:pos="317"/>
                <w:tab w:val="left" w:pos="600"/>
              </w:tabs>
              <w:ind w:left="33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F0866">
              <w:rPr>
                <w:bCs/>
                <w:color w:val="000000" w:themeColor="text1"/>
                <w:spacing w:val="-2"/>
                <w:sz w:val="24"/>
                <w:szCs w:val="24"/>
                <w:lang w:eastAsia="en-US"/>
              </w:rPr>
              <w:t>1. Система контроля и управления доступом</w:t>
            </w:r>
            <w:r w:rsidRPr="007F0866">
              <w:rPr>
                <w:bCs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B648C9" w:rsidRPr="007F0866" w:rsidRDefault="00B648C9" w:rsidP="00FD3CA1">
            <w:pPr>
              <w:tabs>
                <w:tab w:val="left" w:pos="317"/>
                <w:tab w:val="left" w:pos="600"/>
              </w:tabs>
              <w:ind w:left="33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F0866">
              <w:rPr>
                <w:bCs/>
                <w:color w:val="000000" w:themeColor="text1"/>
                <w:sz w:val="24"/>
                <w:szCs w:val="24"/>
                <w:lang w:eastAsia="en-US"/>
              </w:rPr>
              <w:t>2. Электротехнические сооружения;</w:t>
            </w:r>
          </w:p>
          <w:p w:rsidR="00B648C9" w:rsidRPr="007F0866" w:rsidRDefault="00B648C9" w:rsidP="00FD3CA1">
            <w:pPr>
              <w:tabs>
                <w:tab w:val="left" w:pos="317"/>
                <w:tab w:val="left" w:pos="884"/>
              </w:tabs>
              <w:ind w:left="33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F0866">
              <w:rPr>
                <w:bCs/>
                <w:color w:val="000000" w:themeColor="text1"/>
                <w:sz w:val="24"/>
                <w:szCs w:val="24"/>
                <w:lang w:eastAsia="en-US"/>
              </w:rPr>
              <w:t>3. Приспособление помещений (</w:t>
            </w:r>
            <w:r w:rsidRPr="007F0866">
              <w:rPr>
                <w:color w:val="000000" w:themeColor="text1"/>
                <w:sz w:val="24"/>
                <w:szCs w:val="24"/>
                <w:lang w:eastAsia="en-US"/>
              </w:rPr>
              <w:t>в случае необходимости приспособления помещений для установки проектируемого оборудования);</w:t>
            </w:r>
          </w:p>
          <w:p w:rsidR="00B648C9" w:rsidRPr="007F0866" w:rsidRDefault="00B648C9" w:rsidP="00FD3CA1">
            <w:pPr>
              <w:tabs>
                <w:tab w:val="left" w:pos="317"/>
                <w:tab w:val="left" w:pos="600"/>
              </w:tabs>
              <w:ind w:left="33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F0866">
              <w:rPr>
                <w:bCs/>
                <w:color w:val="000000" w:themeColor="text1"/>
                <w:sz w:val="24"/>
                <w:szCs w:val="24"/>
                <w:lang w:eastAsia="en-US"/>
              </w:rPr>
              <w:t>4. Сметная документация.</w:t>
            </w:r>
          </w:p>
        </w:tc>
      </w:tr>
      <w:tr w:rsidR="00B648C9" w:rsidRPr="007F0866" w:rsidTr="00FD3CA1">
        <w:trPr>
          <w:trHeight w:val="977"/>
        </w:trPr>
        <w:tc>
          <w:tcPr>
            <w:tcW w:w="3403" w:type="dxa"/>
            <w:tcBorders>
              <w:right w:val="single" w:sz="4" w:space="0" w:color="auto"/>
            </w:tcBorders>
          </w:tcPr>
          <w:p w:rsidR="00B648C9" w:rsidRPr="007F0866" w:rsidRDefault="00B648C9" w:rsidP="00FD3CA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F0866">
              <w:rPr>
                <w:bCs/>
                <w:color w:val="000000" w:themeColor="text1"/>
                <w:sz w:val="24"/>
                <w:szCs w:val="24"/>
              </w:rPr>
              <w:t>3.2.2. Контроль управления доступом.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7F0866" w:rsidRDefault="00B648C9" w:rsidP="00FD3CA1">
            <w:pPr>
              <w:widowControl w:val="0"/>
              <w:ind w:left="3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F0866">
              <w:rPr>
                <w:bCs/>
                <w:color w:val="000000" w:themeColor="text1"/>
                <w:sz w:val="24"/>
                <w:szCs w:val="24"/>
              </w:rPr>
              <w:t>1. Общие требования к системе СКУД.</w:t>
            </w:r>
          </w:p>
          <w:p w:rsidR="00B648C9" w:rsidRPr="007F0866" w:rsidRDefault="00B648C9" w:rsidP="00FD3CA1">
            <w:pPr>
              <w:ind w:left="3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F0866">
              <w:rPr>
                <w:bCs/>
                <w:color w:val="000000" w:themeColor="text1"/>
                <w:sz w:val="24"/>
                <w:szCs w:val="24"/>
              </w:rPr>
              <w:t xml:space="preserve">    Система контроля и управления доступом должна обеспечивать: 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17"/>
              </w:numPr>
              <w:tabs>
                <w:tab w:val="left" w:pos="205"/>
              </w:tabs>
              <w:ind w:left="0" w:firstLine="0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>санкционированный вход в здание, помещения ограниченного доступа и выход из них путем идентификации личности по комбинации различных признаков: вещественный код (ключи, карты, брелоки), запоминаемый код (клавиатуры, кодонаборные панели и другие аналогичные устройства);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17"/>
              </w:numPr>
              <w:tabs>
                <w:tab w:val="left" w:pos="205"/>
              </w:tabs>
              <w:ind w:left="0" w:firstLine="0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>предотвращение несанкционированного прохода в помещения ограниченного доступа объекта;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17"/>
              </w:numPr>
              <w:tabs>
                <w:tab w:val="left" w:pos="205"/>
              </w:tabs>
              <w:ind w:left="0" w:firstLine="0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>выдачу информации о попытках несанкционированного проникновения на объект.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17"/>
              </w:numPr>
              <w:tabs>
                <w:tab w:val="left" w:pos="205"/>
              </w:tabs>
              <w:ind w:left="0" w:firstLine="0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 xml:space="preserve">открывание управляемых преграждающих устройств после считывания идентификационного признака, доступ по которому разрешён в данную зону доступа (помещение) </w:t>
            </w:r>
            <w:r w:rsidRPr="007F0866">
              <w:rPr>
                <w:bCs/>
                <w:color w:val="000000" w:themeColor="text1"/>
              </w:rPr>
              <w:br/>
              <w:t>в заданный временной интервал или по команде оператора;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17"/>
              </w:numPr>
              <w:tabs>
                <w:tab w:val="left" w:pos="205"/>
              </w:tabs>
              <w:ind w:left="0" w:firstLine="0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lastRenderedPageBreak/>
              <w:t xml:space="preserve">запрет открывания преграждающего устройства после считывания идентификационного признака, доступ по которому не разрешён в данную зону доступа (помещение) </w:t>
            </w:r>
            <w:r w:rsidRPr="007F0866">
              <w:rPr>
                <w:bCs/>
                <w:color w:val="000000" w:themeColor="text1"/>
              </w:rPr>
              <w:br/>
              <w:t>в заданный временной интервал;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17"/>
              </w:numPr>
              <w:tabs>
                <w:tab w:val="left" w:pos="205"/>
              </w:tabs>
              <w:ind w:left="0" w:firstLine="0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 xml:space="preserve">санкционированное изменение (добавление, удаление) идентификационных признаков в устройствах управления </w:t>
            </w:r>
            <w:r w:rsidRPr="007F0866">
              <w:rPr>
                <w:bCs/>
                <w:color w:val="000000" w:themeColor="text1"/>
              </w:rPr>
              <w:br/>
              <w:t>и связь их с зонами доступа (помещениями) и временными интервалами доступа;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17"/>
              </w:numPr>
              <w:tabs>
                <w:tab w:val="left" w:pos="205"/>
              </w:tabs>
              <w:ind w:left="0" w:firstLine="0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>защиту от несанкционированного доступа к программным средствам устройств управления для изменения (добавления, удаления) идентификационных признаков;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17"/>
              </w:numPr>
              <w:tabs>
                <w:tab w:val="left" w:pos="205"/>
              </w:tabs>
              <w:ind w:left="0" w:firstLine="0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>защиту технических и программных средств от несанкционированного доступа к элементам управления, установки режимов и к информации;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17"/>
              </w:numPr>
              <w:tabs>
                <w:tab w:val="left" w:pos="205"/>
              </w:tabs>
              <w:ind w:left="0" w:firstLine="0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>сохранение настроек и базы данных идентификационных признаков при отключении электропитания;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17"/>
              </w:numPr>
              <w:tabs>
                <w:tab w:val="left" w:pos="205"/>
              </w:tabs>
              <w:ind w:left="0" w:firstLine="0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>ручное, полуавтоматическое или автоматическое открывание преграждающих устройств для прохода при чрезвычайных ситуациях, пожаре при технических неисправностях в соответствии с правилами установленного режима и правилами противопожарной безопасности;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17"/>
              </w:numPr>
              <w:tabs>
                <w:tab w:val="left" w:pos="205"/>
              </w:tabs>
              <w:ind w:left="0" w:firstLine="0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>открытие или блокировку любых дверей, оборудованных системой доступа, с рабочего места оператора системы;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17"/>
              </w:numPr>
              <w:tabs>
                <w:tab w:val="left" w:pos="205"/>
              </w:tabs>
              <w:ind w:left="0" w:firstLine="0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>автоматическое закрытие устройства управления при отсутствии факта прохода через определённое время после считывания разрешенного идентификационного признака;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17"/>
              </w:numPr>
              <w:tabs>
                <w:tab w:val="left" w:pos="205"/>
              </w:tabs>
              <w:ind w:left="0" w:firstLine="0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>закрытие преграждающего устройства на определенное время и выдачу сигнала тревоги при попытках подбора идентификационных признаков (кода);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17"/>
              </w:numPr>
              <w:tabs>
                <w:tab w:val="left" w:pos="205"/>
              </w:tabs>
              <w:ind w:left="0" w:firstLine="0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>регистрацию и протоколирование текущих и тревожных событий;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17"/>
              </w:numPr>
              <w:tabs>
                <w:tab w:val="left" w:pos="205"/>
              </w:tabs>
              <w:ind w:left="0" w:firstLine="0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 xml:space="preserve">автономную работу считывателя с преграждающего устройства в каждой точке доступа при отказе связи </w:t>
            </w:r>
            <w:r w:rsidRPr="007F0866">
              <w:rPr>
                <w:bCs/>
                <w:color w:val="000000" w:themeColor="text1"/>
              </w:rPr>
              <w:br/>
              <w:t xml:space="preserve">с устройства управления. </w:t>
            </w:r>
          </w:p>
          <w:p w:rsidR="00B648C9" w:rsidRPr="007F0866" w:rsidRDefault="00B648C9" w:rsidP="00FD3CA1">
            <w:pPr>
              <w:pStyle w:val="a3"/>
              <w:tabs>
                <w:tab w:val="left" w:pos="205"/>
              </w:tabs>
              <w:ind w:left="0"/>
              <w:jc w:val="both"/>
              <w:rPr>
                <w:bCs/>
                <w:color w:val="000000" w:themeColor="text1"/>
              </w:rPr>
            </w:pPr>
          </w:p>
          <w:p w:rsidR="00B648C9" w:rsidRPr="007F0866" w:rsidRDefault="00B648C9" w:rsidP="00FD3CA1">
            <w:pPr>
              <w:ind w:left="3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F0866">
              <w:rPr>
                <w:bCs/>
                <w:color w:val="000000" w:themeColor="text1"/>
                <w:sz w:val="24"/>
                <w:szCs w:val="24"/>
              </w:rPr>
              <w:t>2. Состав систем контроля и управления доступом.</w:t>
            </w:r>
          </w:p>
          <w:p w:rsidR="00B648C9" w:rsidRPr="007F0866" w:rsidRDefault="00B648C9" w:rsidP="00FD3CA1">
            <w:pPr>
              <w:ind w:left="3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F0866">
              <w:rPr>
                <w:bCs/>
                <w:color w:val="000000" w:themeColor="text1"/>
                <w:sz w:val="24"/>
                <w:szCs w:val="24"/>
              </w:rPr>
              <w:t xml:space="preserve">2.1. Устройства преграждающие управляемые в составе преграждающих конструкций и исполнительных устройств – </w:t>
            </w:r>
            <w:r w:rsidRPr="007F0866">
              <w:rPr>
                <w:bCs/>
                <w:color w:val="000000" w:themeColor="text1"/>
                <w:sz w:val="24"/>
                <w:szCs w:val="24"/>
              </w:rPr>
              <w:br/>
              <w:t>в общем случае замки, тип замка должен определяться исходя из типа оборудуемой системой двери.</w:t>
            </w:r>
          </w:p>
          <w:p w:rsidR="00B648C9" w:rsidRPr="007F0866" w:rsidRDefault="00B648C9" w:rsidP="00FD3CA1">
            <w:pPr>
              <w:ind w:left="3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F0866">
              <w:rPr>
                <w:bCs/>
                <w:color w:val="000000" w:themeColor="text1"/>
                <w:sz w:val="24"/>
                <w:szCs w:val="24"/>
              </w:rPr>
              <w:t xml:space="preserve">2.2. Устройства ввода идентификационных признаков </w:t>
            </w:r>
            <w:r w:rsidRPr="007F0866">
              <w:rPr>
                <w:bCs/>
                <w:color w:val="000000" w:themeColor="text1"/>
                <w:sz w:val="24"/>
                <w:szCs w:val="24"/>
              </w:rPr>
              <w:br/>
              <w:t>в составе считывателей и идентификаторов должны обеспечивать:</w:t>
            </w:r>
          </w:p>
          <w:p w:rsidR="00B648C9" w:rsidRPr="007F0866" w:rsidRDefault="00B648C9" w:rsidP="00FD3CA1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221"/>
              </w:tabs>
              <w:ind w:left="31" w:hanging="31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>считывание идентификационного признака с идентификаторов;</w:t>
            </w:r>
          </w:p>
          <w:p w:rsidR="00B648C9" w:rsidRPr="007F0866" w:rsidRDefault="00B648C9" w:rsidP="00FD3CA1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221"/>
              </w:tabs>
              <w:ind w:left="31" w:hanging="31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 xml:space="preserve">сравнение введенного идентификационного признака с </w:t>
            </w:r>
            <w:r w:rsidRPr="007F0866">
              <w:rPr>
                <w:bCs/>
                <w:color w:val="000000" w:themeColor="text1"/>
              </w:rPr>
              <w:lastRenderedPageBreak/>
              <w:t>хранящимся в памяти или базе данных устройства управления;</w:t>
            </w:r>
          </w:p>
          <w:p w:rsidR="00B648C9" w:rsidRPr="007F0866" w:rsidRDefault="00B648C9" w:rsidP="00FD3CA1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221"/>
              </w:tabs>
              <w:ind w:left="31" w:hanging="31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>формирование сигнала на открывание преграждающего устройства при идентификации пользователя;</w:t>
            </w:r>
          </w:p>
          <w:p w:rsidR="00B648C9" w:rsidRPr="007F0866" w:rsidRDefault="00B648C9" w:rsidP="00FD3CA1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221"/>
              </w:tabs>
              <w:ind w:left="31" w:hanging="31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>обмен информацией с устройства управления;</w:t>
            </w:r>
          </w:p>
          <w:p w:rsidR="00B648C9" w:rsidRPr="007F0866" w:rsidRDefault="00B648C9" w:rsidP="00FD3CA1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221"/>
              </w:tabs>
              <w:ind w:left="31" w:hanging="31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>считыватели должны быть защищены от манипулирования путём перебора или подбора идентификационных признаков.</w:t>
            </w:r>
          </w:p>
          <w:p w:rsidR="00B648C9" w:rsidRPr="007F0866" w:rsidRDefault="00B648C9" w:rsidP="00FD3CA1">
            <w:pPr>
              <w:ind w:left="3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F0866">
              <w:rPr>
                <w:bCs/>
                <w:color w:val="000000" w:themeColor="text1"/>
                <w:sz w:val="24"/>
                <w:szCs w:val="24"/>
              </w:rPr>
              <w:t>2.3. Устройства управления в составе аппаратных и программных средств должны обеспечивать:</w:t>
            </w:r>
          </w:p>
          <w:p w:rsidR="00B648C9" w:rsidRPr="007F0866" w:rsidRDefault="00B648C9" w:rsidP="00FD3CA1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253"/>
              </w:tabs>
              <w:ind w:left="31" w:hanging="31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>приём информации от считывателей, её обработку, отображение в заданном виде и выработку сигналов управления преграждающими устройствами;</w:t>
            </w:r>
          </w:p>
          <w:p w:rsidR="00B648C9" w:rsidRPr="007F0866" w:rsidRDefault="00B648C9" w:rsidP="00FD3CA1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253"/>
              </w:tabs>
              <w:ind w:left="31" w:hanging="31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>введение баз данных работников объекта с возможностью задания характеристик их доступа (кода, временного интервала доступа, уровня доступа и другие);</w:t>
            </w:r>
          </w:p>
          <w:p w:rsidR="00B648C9" w:rsidRPr="007F0866" w:rsidRDefault="00B648C9" w:rsidP="00FD3CA1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253"/>
              </w:tabs>
              <w:ind w:left="31" w:hanging="31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>ведение электронного журнала регистрации прохода работников через точки доступа;</w:t>
            </w:r>
          </w:p>
          <w:p w:rsidR="00B648C9" w:rsidRPr="007F0866" w:rsidRDefault="00B648C9" w:rsidP="00FD3CA1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253"/>
              </w:tabs>
              <w:ind w:left="31" w:hanging="31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 xml:space="preserve">приоритетный вывод информации о тревожных ситуациях </w:t>
            </w:r>
            <w:r w:rsidRPr="007F0866">
              <w:rPr>
                <w:bCs/>
                <w:color w:val="000000" w:themeColor="text1"/>
              </w:rPr>
              <w:br/>
              <w:t>в точках доступа;</w:t>
            </w:r>
          </w:p>
          <w:p w:rsidR="00B648C9" w:rsidRPr="007F0866" w:rsidRDefault="00B648C9" w:rsidP="00FD3CA1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253"/>
              </w:tabs>
              <w:ind w:left="31" w:hanging="31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>контроль исправности состояния преграждающих устройств, считывателей и линий связи.</w:t>
            </w:r>
          </w:p>
          <w:p w:rsidR="00B648C9" w:rsidRPr="007F0866" w:rsidRDefault="00B648C9" w:rsidP="00FD3CA1">
            <w:pPr>
              <w:ind w:left="3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F0866">
              <w:rPr>
                <w:bCs/>
                <w:color w:val="000000" w:themeColor="text1"/>
                <w:sz w:val="24"/>
                <w:szCs w:val="24"/>
              </w:rPr>
              <w:t>3. Программное обеспечение должно иметь следующие возможности и характеристики:</w:t>
            </w:r>
          </w:p>
          <w:p w:rsidR="00B648C9" w:rsidRPr="007F0866" w:rsidRDefault="00B648C9" w:rsidP="00FD3CA1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203"/>
              </w:tabs>
              <w:ind w:left="0" w:firstLine="0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 xml:space="preserve">ведение, редактирование и энергонезависимое хранение базы данных сотрудников с фотографиями, графиками работы </w:t>
            </w:r>
            <w:r w:rsidRPr="007F0866">
              <w:rPr>
                <w:bCs/>
                <w:color w:val="000000" w:themeColor="text1"/>
              </w:rPr>
              <w:br/>
              <w:t xml:space="preserve">и персональными правами доступа, возможности экспорта </w:t>
            </w:r>
            <w:r w:rsidRPr="007F0866">
              <w:rPr>
                <w:bCs/>
                <w:color w:val="000000" w:themeColor="text1"/>
              </w:rPr>
              <w:br/>
              <w:t>баз данных;</w:t>
            </w:r>
          </w:p>
          <w:p w:rsidR="00B648C9" w:rsidRPr="007F0866" w:rsidRDefault="00B648C9" w:rsidP="00FD3CA1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203"/>
              </w:tabs>
              <w:ind w:left="0" w:firstLine="0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 xml:space="preserve">добавление идентификаторов в список разрешения на проход для каждого контроллера системы (в память контроллера) </w:t>
            </w:r>
            <w:r w:rsidRPr="007F0866">
              <w:rPr>
                <w:bCs/>
                <w:color w:val="000000" w:themeColor="text1"/>
              </w:rPr>
              <w:br/>
              <w:t>по отдельности, при пропадании связи с ПО контроллер должен сохранять все списки в своей памяти;</w:t>
            </w:r>
          </w:p>
          <w:p w:rsidR="00B648C9" w:rsidRPr="007F0866" w:rsidRDefault="00B648C9" w:rsidP="00FD3CA1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203"/>
              </w:tabs>
              <w:ind w:left="0" w:firstLine="0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>формирование отчётов всех событий системы для учёта рабочего времени;</w:t>
            </w:r>
          </w:p>
          <w:p w:rsidR="00B648C9" w:rsidRPr="007F0866" w:rsidRDefault="00B648C9" w:rsidP="00FD3CA1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203"/>
              </w:tabs>
              <w:ind w:left="0" w:firstLine="0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>отображать на поэтажных планах состояния всех точек системы;</w:t>
            </w:r>
          </w:p>
          <w:p w:rsidR="00B648C9" w:rsidRPr="007F0866" w:rsidRDefault="00B648C9" w:rsidP="00FD3CA1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203"/>
              </w:tabs>
              <w:ind w:left="0" w:firstLine="0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 xml:space="preserve">возможность объединения рабочих мест операторов СКУД </w:t>
            </w:r>
            <w:r w:rsidRPr="007F0866">
              <w:rPr>
                <w:bCs/>
                <w:color w:val="000000" w:themeColor="text1"/>
              </w:rPr>
              <w:br/>
              <w:t>в локальную вычислительную сеть;</w:t>
            </w:r>
          </w:p>
          <w:p w:rsidR="00B648C9" w:rsidRPr="007F0866" w:rsidRDefault="00B648C9" w:rsidP="00FD3CA1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203"/>
              </w:tabs>
              <w:ind w:left="0" w:firstLine="0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 xml:space="preserve">эргономичный пользовательский интерфейс, включающий </w:t>
            </w:r>
            <w:r w:rsidRPr="007F0866">
              <w:rPr>
                <w:bCs/>
                <w:color w:val="000000" w:themeColor="text1"/>
              </w:rPr>
              <w:br/>
              <w:t>в себя простоту, наглядность и удобство инсталляции программных средств, конфигурирования программно-аппаратного комплекса в целом, ведения и пополнения текстовой, графической и звуковой баз данных.</w:t>
            </w:r>
          </w:p>
          <w:p w:rsidR="00B648C9" w:rsidRPr="007F0866" w:rsidRDefault="00B648C9" w:rsidP="00FD3CA1">
            <w:pPr>
              <w:ind w:left="3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F0866">
              <w:rPr>
                <w:bCs/>
                <w:color w:val="000000" w:themeColor="text1"/>
                <w:sz w:val="24"/>
                <w:szCs w:val="24"/>
              </w:rPr>
              <w:t xml:space="preserve">4. Система должна строиться по модульному принципу – в случае выхода из строя программно-аппаратного обеспечения администратора системы все локальные </w:t>
            </w:r>
            <w:r w:rsidRPr="007F0866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устройства управления должны сохранять полную работоспособность. </w:t>
            </w:r>
            <w:r w:rsidRPr="007F0866">
              <w:rPr>
                <w:bCs/>
                <w:color w:val="000000" w:themeColor="text1"/>
                <w:sz w:val="24"/>
                <w:szCs w:val="24"/>
              </w:rPr>
              <w:br/>
              <w:t xml:space="preserve">Все основные элементы системы должны быть объединены </w:t>
            </w:r>
            <w:r w:rsidRPr="007F0866">
              <w:rPr>
                <w:bCs/>
                <w:color w:val="000000" w:themeColor="text1"/>
                <w:sz w:val="24"/>
                <w:szCs w:val="24"/>
              </w:rPr>
              <w:br/>
              <w:t xml:space="preserve">по интерфейсу </w:t>
            </w:r>
            <w:r w:rsidRPr="007F0866">
              <w:rPr>
                <w:bCs/>
                <w:color w:val="000000" w:themeColor="text1"/>
                <w:sz w:val="24"/>
                <w:szCs w:val="24"/>
                <w:lang w:val="en-US"/>
              </w:rPr>
              <w:t>RS</w:t>
            </w:r>
            <w:r w:rsidRPr="007F0866">
              <w:rPr>
                <w:bCs/>
                <w:color w:val="000000" w:themeColor="text1"/>
                <w:sz w:val="24"/>
                <w:szCs w:val="24"/>
              </w:rPr>
              <w:t xml:space="preserve"> 485 или по сети </w:t>
            </w:r>
            <w:r w:rsidRPr="007F0866">
              <w:rPr>
                <w:bCs/>
                <w:color w:val="000000" w:themeColor="text1"/>
                <w:sz w:val="24"/>
                <w:szCs w:val="24"/>
                <w:lang w:val="en-US"/>
              </w:rPr>
              <w:t>Ethernet</w:t>
            </w:r>
            <w:r w:rsidRPr="007F0866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B648C9" w:rsidRPr="007F0866" w:rsidRDefault="00B648C9" w:rsidP="00FD3CA1">
            <w:pPr>
              <w:ind w:left="33" w:firstLine="27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F0866">
              <w:rPr>
                <w:bCs/>
                <w:color w:val="000000" w:themeColor="text1"/>
                <w:sz w:val="24"/>
                <w:szCs w:val="24"/>
              </w:rPr>
              <w:t>При необходимости можно совмещать систему использованием аудио-видео домофонов.</w:t>
            </w:r>
          </w:p>
          <w:p w:rsidR="00B648C9" w:rsidRPr="007F0866" w:rsidRDefault="00B648C9" w:rsidP="00FD3CA1">
            <w:pPr>
              <w:tabs>
                <w:tab w:val="left" w:pos="317"/>
              </w:tabs>
              <w:ind w:left="3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F0866">
              <w:rPr>
                <w:bCs/>
                <w:color w:val="000000" w:themeColor="text1"/>
                <w:sz w:val="24"/>
                <w:szCs w:val="24"/>
              </w:rPr>
              <w:t>5. Кабельные соединения.</w:t>
            </w:r>
          </w:p>
          <w:p w:rsidR="00B648C9" w:rsidRPr="007F0866" w:rsidRDefault="00B648C9" w:rsidP="00FD3CA1">
            <w:pPr>
              <w:ind w:left="33" w:firstLine="27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F0866">
              <w:rPr>
                <w:bCs/>
                <w:color w:val="000000" w:themeColor="text1"/>
                <w:sz w:val="24"/>
                <w:szCs w:val="24"/>
              </w:rPr>
              <w:t>Трассы системы контроля и управления доступом прокладывать в гофрированных трубах при прокладке за подвесным потолком. Спуски к устройствам идентификации выполнять в кабель каналах или в штробах при использовании врезных устройств. В случае прокладки шлейфов охранной сигнализации вне зон охранной сигнализации прокладка кабелей должна осуществляться в кабельных канализациях или в металлических трубах.</w:t>
            </w:r>
          </w:p>
          <w:p w:rsidR="00B648C9" w:rsidRPr="007F0866" w:rsidRDefault="00B648C9" w:rsidP="00FD3CA1">
            <w:pPr>
              <w:ind w:left="34" w:firstLine="22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F0866">
              <w:rPr>
                <w:bCs/>
                <w:color w:val="000000" w:themeColor="text1"/>
                <w:sz w:val="24"/>
                <w:szCs w:val="24"/>
              </w:rPr>
              <w:t xml:space="preserve">Кабельные соединения (шлейфы, линии связи, питания, управления и пр.) СКУД выполнить с использованием кабельных изделий </w:t>
            </w:r>
            <w:r w:rsidRPr="007F0866">
              <w:rPr>
                <w:rFonts w:eastAsia="Calibri"/>
                <w:color w:val="000000" w:themeColor="text1"/>
                <w:sz w:val="24"/>
                <w:szCs w:val="24"/>
              </w:rPr>
              <w:t xml:space="preserve">не распространяющими горение </w:t>
            </w:r>
            <w:r w:rsidRPr="007F0866">
              <w:rPr>
                <w:rFonts w:eastAsia="Calibri"/>
                <w:color w:val="000000" w:themeColor="text1"/>
                <w:sz w:val="24"/>
                <w:szCs w:val="24"/>
              </w:rPr>
              <w:br/>
            </w:r>
            <w:r w:rsidRPr="007F0866">
              <w:rPr>
                <w:bCs/>
                <w:color w:val="000000" w:themeColor="text1"/>
                <w:sz w:val="24"/>
                <w:szCs w:val="24"/>
              </w:rPr>
              <w:t xml:space="preserve">с низким дымо- и газовыделением, в соответствии </w:t>
            </w:r>
            <w:r w:rsidRPr="007F0866">
              <w:rPr>
                <w:bCs/>
                <w:color w:val="000000" w:themeColor="text1"/>
                <w:sz w:val="24"/>
                <w:szCs w:val="24"/>
              </w:rPr>
              <w:br/>
              <w:t xml:space="preserve">с требованиями нормативных правовых актов, национальных стандартов, а также технических норм </w:t>
            </w:r>
            <w:r w:rsidRPr="007F0866">
              <w:rPr>
                <w:bCs/>
                <w:color w:val="000000" w:themeColor="text1"/>
                <w:sz w:val="24"/>
                <w:szCs w:val="24"/>
              </w:rPr>
              <w:br/>
              <w:t>и правил действующих на территории РФ</w:t>
            </w:r>
            <w:r w:rsidRPr="007F0866">
              <w:rPr>
                <w:color w:val="000000" w:themeColor="text1"/>
                <w:sz w:val="24"/>
                <w:szCs w:val="24"/>
              </w:rPr>
              <w:t>.</w:t>
            </w:r>
          </w:p>
          <w:p w:rsidR="00B648C9" w:rsidRPr="007F0866" w:rsidRDefault="00B648C9" w:rsidP="00FD3CA1">
            <w:pPr>
              <w:ind w:left="33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F0866">
              <w:rPr>
                <w:color w:val="000000" w:themeColor="text1"/>
                <w:spacing w:val="-1"/>
                <w:sz w:val="24"/>
                <w:szCs w:val="24"/>
              </w:rPr>
              <w:t>6. Размещение оборудования</w:t>
            </w:r>
          </w:p>
          <w:p w:rsidR="00B648C9" w:rsidRPr="007F0866" w:rsidRDefault="00B648C9" w:rsidP="00FD3CA1">
            <w:pPr>
              <w:ind w:left="33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F0866">
              <w:rPr>
                <w:color w:val="000000" w:themeColor="text1"/>
                <w:spacing w:val="-1"/>
                <w:sz w:val="24"/>
                <w:szCs w:val="24"/>
              </w:rPr>
              <w:t>Приёмная аппаратура должна размещаться на посту охраны.</w:t>
            </w:r>
          </w:p>
        </w:tc>
      </w:tr>
      <w:tr w:rsidR="00B648C9" w:rsidRPr="007F0866" w:rsidTr="00FD3CA1">
        <w:tc>
          <w:tcPr>
            <w:tcW w:w="3403" w:type="dxa"/>
            <w:tcBorders>
              <w:right w:val="single" w:sz="4" w:space="0" w:color="auto"/>
            </w:tcBorders>
          </w:tcPr>
          <w:p w:rsidR="00B648C9" w:rsidRPr="007F0866" w:rsidRDefault="00B648C9" w:rsidP="00FD3CA1">
            <w:pPr>
              <w:rPr>
                <w:color w:val="000000" w:themeColor="text1"/>
                <w:sz w:val="24"/>
                <w:szCs w:val="24"/>
              </w:rPr>
            </w:pPr>
            <w:r w:rsidRPr="007F0866">
              <w:rPr>
                <w:color w:val="000000" w:themeColor="text1"/>
                <w:sz w:val="24"/>
                <w:szCs w:val="24"/>
              </w:rPr>
              <w:lastRenderedPageBreak/>
              <w:t>3.2.3. Электротехнические сооружения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7F0866" w:rsidRDefault="00B648C9" w:rsidP="00FD3C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F0866">
              <w:rPr>
                <w:color w:val="000000" w:themeColor="text1"/>
                <w:sz w:val="24"/>
                <w:szCs w:val="24"/>
              </w:rPr>
              <w:t>1. Документацией предусмотреть подключение СКУД к существующей системе электропитания и заземления здания 380/220В:</w:t>
            </w:r>
          </w:p>
          <w:p w:rsidR="00B648C9" w:rsidRPr="007F0866" w:rsidRDefault="00B648C9" w:rsidP="00FD3CA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F0866">
              <w:rPr>
                <w:color w:val="000000" w:themeColor="text1"/>
                <w:sz w:val="24"/>
                <w:szCs w:val="24"/>
              </w:rPr>
              <w:t>1.1. Предусмотреть прокладку кабеля электропитания от точки подключения до места расположения проектируемого оборудования СКУД, марку и сечение кабелей электропитания определить при проектировании.</w:t>
            </w:r>
          </w:p>
          <w:p w:rsidR="00B648C9" w:rsidRPr="007F0866" w:rsidRDefault="00B648C9" w:rsidP="00FD3CA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F0866">
              <w:rPr>
                <w:color w:val="000000" w:themeColor="text1"/>
                <w:sz w:val="24"/>
                <w:szCs w:val="24"/>
              </w:rPr>
              <w:t>1.2. В точке подключения к сети электропитания предусмотреть установку автоматического выключателя необходимого номинала.</w:t>
            </w:r>
          </w:p>
          <w:p w:rsidR="00B648C9" w:rsidRPr="007F0866" w:rsidRDefault="00B648C9" w:rsidP="00FD3CA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F0866">
              <w:rPr>
                <w:color w:val="000000" w:themeColor="text1"/>
                <w:sz w:val="24"/>
                <w:szCs w:val="24"/>
              </w:rPr>
              <w:t>1.3. Точка подключения определяется совместно представителем владельца здания во время проведения проектно-изыскательских работ.</w:t>
            </w:r>
          </w:p>
          <w:p w:rsidR="00B648C9" w:rsidRPr="007F0866" w:rsidRDefault="00B648C9" w:rsidP="00FD3CA1">
            <w:pPr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F0866">
              <w:rPr>
                <w:color w:val="000000" w:themeColor="text1"/>
                <w:spacing w:val="-1"/>
                <w:sz w:val="24"/>
                <w:szCs w:val="24"/>
              </w:rPr>
              <w:t xml:space="preserve">2. Электропитание технических средств противокриминальной защиты должно быть бесперебойным и осуществляться либо </w:t>
            </w:r>
            <w:r w:rsidRPr="007F0866">
              <w:rPr>
                <w:color w:val="000000" w:themeColor="text1"/>
                <w:spacing w:val="-1"/>
                <w:sz w:val="24"/>
                <w:szCs w:val="24"/>
              </w:rPr>
              <w:br/>
              <w:t xml:space="preserve">от двух независимых источников переменного тока, либо </w:t>
            </w:r>
            <w:r w:rsidRPr="007F0866">
              <w:rPr>
                <w:color w:val="000000" w:themeColor="text1"/>
                <w:spacing w:val="-1"/>
                <w:sz w:val="24"/>
                <w:szCs w:val="24"/>
              </w:rPr>
              <w:br/>
              <w:t xml:space="preserve">от одного источника переменного тока с автоматическим переключением в аварийном режиме на резервное питание </w:t>
            </w:r>
            <w:r w:rsidRPr="007F0866">
              <w:rPr>
                <w:color w:val="000000" w:themeColor="text1"/>
                <w:spacing w:val="-1"/>
                <w:sz w:val="24"/>
                <w:szCs w:val="24"/>
              </w:rPr>
              <w:br/>
              <w:t>от аккумуляторных батарей.</w:t>
            </w:r>
          </w:p>
          <w:p w:rsidR="00B648C9" w:rsidRPr="007F0866" w:rsidRDefault="00B648C9" w:rsidP="00FD3C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F0866">
              <w:rPr>
                <w:color w:val="000000" w:themeColor="text1"/>
                <w:sz w:val="24"/>
                <w:szCs w:val="24"/>
              </w:rPr>
              <w:t xml:space="preserve">3. При наличии одного источника электропитания допускается использовать в качестве резервного источника питания СКУД аккумуляторные батареи или блоки бесперебойного питания, которые должны обеспечивать питание указанных электроприёмников в дежурном </w:t>
            </w:r>
            <w:r w:rsidRPr="007F0866">
              <w:rPr>
                <w:color w:val="000000" w:themeColor="text1"/>
                <w:sz w:val="24"/>
                <w:szCs w:val="24"/>
              </w:rPr>
              <w:lastRenderedPageBreak/>
              <w:t xml:space="preserve">режиме в течение 24 ч. </w:t>
            </w:r>
            <w:r w:rsidRPr="007F0866">
              <w:rPr>
                <w:color w:val="000000" w:themeColor="text1"/>
                <w:sz w:val="24"/>
                <w:szCs w:val="24"/>
              </w:rPr>
              <w:br/>
              <w:t>плюс 1 ч. работы системы в тревожном режиме.</w:t>
            </w:r>
          </w:p>
        </w:tc>
      </w:tr>
      <w:tr w:rsidR="00B648C9" w:rsidRPr="007F0866" w:rsidTr="00FD3CA1">
        <w:trPr>
          <w:trHeight w:val="425"/>
        </w:trPr>
        <w:tc>
          <w:tcPr>
            <w:tcW w:w="3403" w:type="dxa"/>
            <w:tcBorders>
              <w:right w:val="single" w:sz="4" w:space="0" w:color="auto"/>
            </w:tcBorders>
          </w:tcPr>
          <w:p w:rsidR="00B648C9" w:rsidRPr="007F0866" w:rsidRDefault="00B648C9" w:rsidP="00FD3CA1">
            <w:pPr>
              <w:widowControl w:val="0"/>
              <w:autoSpaceDE w:val="0"/>
              <w:autoSpaceDN w:val="0"/>
              <w:adjustRightInd w:val="0"/>
              <w:ind w:right="-17"/>
              <w:rPr>
                <w:color w:val="000000" w:themeColor="text1"/>
                <w:sz w:val="24"/>
                <w:szCs w:val="24"/>
              </w:rPr>
            </w:pPr>
            <w:r w:rsidRPr="007F0866">
              <w:rPr>
                <w:color w:val="000000" w:themeColor="text1"/>
                <w:sz w:val="24"/>
                <w:szCs w:val="24"/>
              </w:rPr>
              <w:lastRenderedPageBreak/>
              <w:t xml:space="preserve">3.2.3. Система защиты 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7F0866" w:rsidRDefault="00B648C9" w:rsidP="00FD3CA1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  <w:r w:rsidRPr="007F0866">
              <w:rPr>
                <w:color w:val="000000" w:themeColor="text1"/>
                <w:sz w:val="24"/>
                <w:szCs w:val="24"/>
              </w:rPr>
              <w:t>Предусмотреть систему защиты информации, передачи извещений и каналов управления.</w:t>
            </w:r>
          </w:p>
        </w:tc>
      </w:tr>
      <w:tr w:rsidR="00B648C9" w:rsidRPr="007F0866" w:rsidTr="00FD3CA1">
        <w:trPr>
          <w:trHeight w:val="406"/>
        </w:trPr>
        <w:tc>
          <w:tcPr>
            <w:tcW w:w="3403" w:type="dxa"/>
            <w:tcBorders>
              <w:right w:val="single" w:sz="4" w:space="0" w:color="auto"/>
            </w:tcBorders>
          </w:tcPr>
          <w:p w:rsidR="00B648C9" w:rsidRPr="007F0866" w:rsidRDefault="00B648C9" w:rsidP="00FD3CA1">
            <w:pPr>
              <w:tabs>
                <w:tab w:val="num" w:pos="1571"/>
              </w:tabs>
              <w:ind w:right="-17"/>
              <w:rPr>
                <w:b/>
                <w:color w:val="000000" w:themeColor="text1"/>
                <w:sz w:val="24"/>
                <w:szCs w:val="24"/>
              </w:rPr>
            </w:pPr>
            <w:r w:rsidRPr="007F0866">
              <w:rPr>
                <w:color w:val="000000" w:themeColor="text1"/>
                <w:sz w:val="24"/>
                <w:szCs w:val="24"/>
              </w:rPr>
              <w:t>3.2.4.</w:t>
            </w:r>
            <w:r w:rsidRPr="007F086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0866">
              <w:rPr>
                <w:color w:val="000000" w:themeColor="text1"/>
                <w:sz w:val="24"/>
                <w:szCs w:val="24"/>
              </w:rPr>
              <w:t>Приспособление помещений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7F0866" w:rsidRDefault="00B648C9" w:rsidP="00FD3CA1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  <w:r w:rsidRPr="007F0866">
              <w:rPr>
                <w:color w:val="000000" w:themeColor="text1"/>
                <w:sz w:val="24"/>
                <w:szCs w:val="24"/>
              </w:rPr>
              <w:t>В случае необходимости предусмотреть приспособление помещения, в котором устанавливается оборудование.</w:t>
            </w:r>
          </w:p>
        </w:tc>
      </w:tr>
      <w:tr w:rsidR="00B648C9" w:rsidRPr="007F0866" w:rsidTr="00FD3CA1">
        <w:trPr>
          <w:trHeight w:val="1164"/>
        </w:trPr>
        <w:tc>
          <w:tcPr>
            <w:tcW w:w="3403" w:type="dxa"/>
            <w:tcBorders>
              <w:right w:val="single" w:sz="4" w:space="0" w:color="auto"/>
            </w:tcBorders>
          </w:tcPr>
          <w:p w:rsidR="00B648C9" w:rsidRPr="007F0866" w:rsidRDefault="00B648C9" w:rsidP="00FD3CA1">
            <w:pPr>
              <w:ind w:left="459" w:hanging="459"/>
              <w:rPr>
                <w:color w:val="000000" w:themeColor="text1"/>
                <w:sz w:val="24"/>
                <w:szCs w:val="24"/>
              </w:rPr>
            </w:pPr>
            <w:r w:rsidRPr="007F0866">
              <w:rPr>
                <w:color w:val="000000" w:themeColor="text1"/>
                <w:sz w:val="24"/>
                <w:szCs w:val="24"/>
              </w:rPr>
              <w:t>3.2.5. Сметная документация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7F0866" w:rsidRDefault="00B648C9" w:rsidP="00FD3CA1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F0866">
              <w:rPr>
                <w:color w:val="000000" w:themeColor="text1"/>
                <w:sz w:val="24"/>
                <w:szCs w:val="24"/>
              </w:rPr>
              <w:t xml:space="preserve">Сметная документация должна быть выполнена в соответствии со </w:t>
            </w:r>
            <w:r w:rsidRPr="007F0866">
              <w:rPr>
                <w:color w:val="000000" w:themeColor="text1"/>
                <w:sz w:val="24"/>
                <w:szCs w:val="24"/>
                <w:shd w:val="clear" w:color="auto" w:fill="FFFFFF"/>
              </w:rPr>
              <w:t>сборником территориальных единичных расценок, утверждённым Комитетом экономического развития, промышленной политики и торговли, ТСНБ «ГОСЭТАЛОН 2012», который введён в действие с 01.01.2012.</w:t>
            </w:r>
          </w:p>
        </w:tc>
      </w:tr>
      <w:tr w:rsidR="00B648C9" w:rsidRPr="007F0866" w:rsidTr="00FD3CA1">
        <w:trPr>
          <w:trHeight w:val="556"/>
        </w:trPr>
        <w:tc>
          <w:tcPr>
            <w:tcW w:w="3403" w:type="dxa"/>
            <w:tcBorders>
              <w:right w:val="single" w:sz="4" w:space="0" w:color="auto"/>
            </w:tcBorders>
          </w:tcPr>
          <w:p w:rsidR="00B648C9" w:rsidRPr="007F0866" w:rsidRDefault="00B648C9" w:rsidP="00FD3CA1">
            <w:pPr>
              <w:rPr>
                <w:color w:val="000000" w:themeColor="text1"/>
                <w:sz w:val="24"/>
                <w:szCs w:val="24"/>
              </w:rPr>
            </w:pPr>
            <w:r w:rsidRPr="007F0866">
              <w:rPr>
                <w:color w:val="000000" w:themeColor="text1"/>
                <w:sz w:val="24"/>
                <w:szCs w:val="24"/>
              </w:rPr>
              <w:t>3.3. Дополнительные требования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7F0866" w:rsidRDefault="00B648C9" w:rsidP="00FD3CA1">
            <w:pPr>
              <w:ind w:left="34" w:hanging="1"/>
              <w:jc w:val="both"/>
              <w:rPr>
                <w:color w:val="000000" w:themeColor="text1"/>
                <w:sz w:val="24"/>
                <w:szCs w:val="24"/>
              </w:rPr>
            </w:pPr>
            <w:r w:rsidRPr="007F0866">
              <w:rPr>
                <w:bCs/>
                <w:color w:val="000000" w:themeColor="text1"/>
                <w:sz w:val="24"/>
                <w:szCs w:val="24"/>
              </w:rPr>
              <w:t>1. Проектно-сметная</w:t>
            </w:r>
            <w:r w:rsidRPr="007F0866">
              <w:rPr>
                <w:color w:val="000000" w:themeColor="text1"/>
                <w:sz w:val="24"/>
                <w:szCs w:val="24"/>
              </w:rPr>
              <w:t xml:space="preserve"> документация должна быть выполнена </w:t>
            </w:r>
            <w:r w:rsidRPr="007F0866">
              <w:rPr>
                <w:color w:val="000000" w:themeColor="text1"/>
                <w:sz w:val="24"/>
                <w:szCs w:val="24"/>
              </w:rPr>
              <w:br/>
              <w:t>в соответствии со следующими нормативными правовыми актами, а также нормативно-техническими и регламентирующими документами: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14"/>
              </w:numPr>
              <w:tabs>
                <w:tab w:val="left" w:pos="198"/>
              </w:tabs>
              <w:ind w:left="0" w:firstLine="0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>постановлением Правительства РФ от 16.02.2008 № 87</w:t>
            </w:r>
            <w:r w:rsidRPr="007F0866">
              <w:rPr>
                <w:bCs/>
                <w:color w:val="000000" w:themeColor="text1"/>
              </w:rPr>
              <w:br/>
              <w:t xml:space="preserve">«О составе разделов проектной документации и требованиях </w:t>
            </w:r>
            <w:r w:rsidRPr="007F0866">
              <w:rPr>
                <w:bCs/>
                <w:color w:val="000000" w:themeColor="text1"/>
              </w:rPr>
              <w:br/>
              <w:t>к их содержанию»;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18"/>
              </w:numPr>
              <w:tabs>
                <w:tab w:val="left" w:pos="198"/>
              </w:tabs>
              <w:ind w:left="31" w:firstLine="0"/>
              <w:jc w:val="both"/>
              <w:rPr>
                <w:color w:val="000000" w:themeColor="text1"/>
                <w:lang w:eastAsia="en-US"/>
              </w:rPr>
            </w:pPr>
            <w:r w:rsidRPr="007F0866">
              <w:rPr>
                <w:color w:val="000000" w:themeColor="text1"/>
                <w:spacing w:val="-1"/>
                <w:lang w:eastAsia="en-US"/>
              </w:rPr>
              <w:t>ГОСТ Р 21.101-2020 «Национальный стандарт Российской Федерации. Система проектной документации для строительства. Основные требования к проектной и рабочей документации» (утверждён и введён в действие Приказом Росстандарта от 23.06.2020 № 282-ст);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14"/>
              </w:numPr>
              <w:tabs>
                <w:tab w:val="left" w:pos="198"/>
                <w:tab w:val="left" w:pos="253"/>
              </w:tabs>
              <w:ind w:left="31" w:firstLine="0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>ГОСТ Р 54831-2011. Системы контроля и управления доступом. Устройства преграждающие управляемые. Общие технические требования. Методы испытаний;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14"/>
              </w:numPr>
              <w:tabs>
                <w:tab w:val="left" w:pos="198"/>
              </w:tabs>
              <w:ind w:left="31" w:firstLine="0"/>
              <w:jc w:val="both"/>
              <w:rPr>
                <w:bCs/>
                <w:color w:val="000000" w:themeColor="text1"/>
              </w:rPr>
            </w:pPr>
            <w:hyperlink r:id="rId5" w:history="1">
              <w:r w:rsidRPr="007F0866">
                <w:rPr>
                  <w:rStyle w:val="a6"/>
                  <w:rFonts w:eastAsia="Calibri"/>
                  <w:bCs/>
                  <w:color w:val="000000" w:themeColor="text1"/>
                </w:rPr>
                <w:t>ГОСТ Р 51241-2008. Национальный стандарт Российской Федерации. Средства и системы контроля и управления доступом. Классификация. Общие технические требования. Методы испытаний</w:t>
              </w:r>
            </w:hyperlink>
            <w:r w:rsidRPr="007F0866">
              <w:rPr>
                <w:bCs/>
                <w:color w:val="000000" w:themeColor="text1"/>
              </w:rPr>
              <w:t xml:space="preserve"> (утверждён и введён в действие Приказом Ростехрегулирования от 17.12.2008 № 430-ст);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14"/>
              </w:numPr>
              <w:tabs>
                <w:tab w:val="left" w:pos="198"/>
              </w:tabs>
              <w:ind w:left="31" w:firstLine="0"/>
              <w:jc w:val="both"/>
              <w:rPr>
                <w:color w:val="000000" w:themeColor="text1"/>
              </w:rPr>
            </w:pPr>
            <w:r w:rsidRPr="007F0866">
              <w:rPr>
                <w:color w:val="000000" w:themeColor="text1"/>
              </w:rPr>
              <w:t>«РД 78.36.003-2002. Инженерно-техническая укреплённость. Технические средства охраны. Требования и нормы проектирования по защите объектов от преступных посягательств», утверждённым МВД РФ 06.11.2002;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14"/>
              </w:numPr>
              <w:tabs>
                <w:tab w:val="left" w:pos="198"/>
                <w:tab w:val="left" w:pos="253"/>
              </w:tabs>
              <w:ind w:left="31" w:firstLine="0"/>
              <w:jc w:val="both"/>
              <w:rPr>
                <w:color w:val="000000" w:themeColor="text1"/>
              </w:rPr>
            </w:pPr>
            <w:r w:rsidRPr="007F0866">
              <w:rPr>
                <w:color w:val="000000" w:themeColor="text1"/>
              </w:rPr>
              <w:t>Р 78.36.005-99 ГУВО МВД России «Выбор и применение систем контроля и управления доступом»;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14"/>
              </w:numPr>
              <w:tabs>
                <w:tab w:val="left" w:pos="198"/>
              </w:tabs>
              <w:ind w:left="31" w:firstLine="0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 xml:space="preserve">Правилами устройства электроустановок, </w:t>
            </w:r>
            <w:r w:rsidRPr="007F0866">
              <w:rPr>
                <w:color w:val="000000" w:themeColor="text1"/>
              </w:rPr>
              <w:t>утверждёнными приказом Минэнерго РФ от 08.07.02 № 204</w:t>
            </w:r>
            <w:r w:rsidRPr="007F0866">
              <w:rPr>
                <w:bCs/>
                <w:color w:val="000000" w:themeColor="text1"/>
              </w:rPr>
              <w:t>;</w:t>
            </w:r>
          </w:p>
          <w:p w:rsidR="00B648C9" w:rsidRPr="007F0866" w:rsidRDefault="00B648C9" w:rsidP="00FD3CA1">
            <w:pPr>
              <w:pStyle w:val="a3"/>
              <w:numPr>
                <w:ilvl w:val="0"/>
                <w:numId w:val="14"/>
              </w:numPr>
              <w:tabs>
                <w:tab w:val="left" w:pos="198"/>
                <w:tab w:val="left" w:pos="253"/>
              </w:tabs>
              <w:ind w:left="31" w:firstLine="0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t>иными нормами и правилами.</w:t>
            </w:r>
          </w:p>
          <w:p w:rsidR="00B648C9" w:rsidRPr="007F0866" w:rsidRDefault="00B648C9" w:rsidP="00FD3CA1">
            <w:pPr>
              <w:ind w:left="3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F0866">
              <w:rPr>
                <w:bCs/>
                <w:color w:val="000000" w:themeColor="text1"/>
                <w:sz w:val="24"/>
                <w:szCs w:val="24"/>
              </w:rPr>
              <w:t>2. Дополнительные требования:</w:t>
            </w:r>
          </w:p>
          <w:p w:rsidR="00B648C9" w:rsidRPr="007F0866" w:rsidRDefault="00B648C9" w:rsidP="00FD3CA1">
            <w:pPr>
              <w:ind w:left="3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F0866">
              <w:rPr>
                <w:color w:val="000000" w:themeColor="text1"/>
                <w:sz w:val="24"/>
                <w:szCs w:val="24"/>
              </w:rPr>
              <w:t>2.1. </w:t>
            </w:r>
            <w:r w:rsidRPr="007F0866">
              <w:rPr>
                <w:bCs/>
                <w:color w:val="000000" w:themeColor="text1"/>
                <w:sz w:val="24"/>
                <w:szCs w:val="24"/>
              </w:rPr>
              <w:t>К техническому заданию необходимо приложить расчёт стоимости на проектирование.</w:t>
            </w:r>
          </w:p>
          <w:p w:rsidR="00B648C9" w:rsidRPr="007F0866" w:rsidRDefault="00B648C9" w:rsidP="00FD3CA1">
            <w:pPr>
              <w:ind w:left="3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F0866">
              <w:rPr>
                <w:color w:val="000000" w:themeColor="text1"/>
                <w:sz w:val="24"/>
                <w:szCs w:val="24"/>
              </w:rPr>
              <w:t>2.2. </w:t>
            </w:r>
            <w:r w:rsidRPr="007F0866">
              <w:rPr>
                <w:bCs/>
                <w:color w:val="000000" w:themeColor="text1"/>
                <w:sz w:val="24"/>
                <w:szCs w:val="24"/>
              </w:rPr>
              <w:t xml:space="preserve">Технические условия должны являться неотъемлемой частью технического задания </w:t>
            </w:r>
            <w:r w:rsidRPr="007F0866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7F0866">
              <w:rPr>
                <w:b/>
                <w:color w:val="000000" w:themeColor="text1"/>
                <w:sz w:val="24"/>
                <w:szCs w:val="24"/>
              </w:rPr>
              <w:t>срок действия технических условий – 2 года)</w:t>
            </w:r>
            <w:r w:rsidRPr="007F0866">
              <w:rPr>
                <w:color w:val="000000" w:themeColor="text1"/>
                <w:sz w:val="24"/>
                <w:szCs w:val="24"/>
              </w:rPr>
              <w:t>.</w:t>
            </w:r>
          </w:p>
          <w:p w:rsidR="00B648C9" w:rsidRPr="007F0866" w:rsidRDefault="00B648C9" w:rsidP="00FD3CA1">
            <w:pPr>
              <w:pStyle w:val="FORMATTEXT"/>
              <w:ind w:left="33"/>
              <w:jc w:val="both"/>
              <w:rPr>
                <w:bCs/>
                <w:color w:val="000000" w:themeColor="text1"/>
              </w:rPr>
            </w:pPr>
            <w:r w:rsidRPr="007F0866">
              <w:rPr>
                <w:bCs/>
                <w:color w:val="000000" w:themeColor="text1"/>
              </w:rPr>
              <w:lastRenderedPageBreak/>
              <w:t xml:space="preserve">2.3. В проектной документации обязать Исполнителя после окончания работ по монтажу и пуско-наладке заполнить Паспорт КСОБ объекта в соответствии с распоряжением Комитета по информатизации и связи </w:t>
            </w:r>
            <w:r w:rsidRPr="007F0866">
              <w:rPr>
                <w:bCs/>
                <w:color w:val="000000" w:themeColor="text1"/>
              </w:rPr>
              <w:br/>
            </w:r>
            <w:r w:rsidRPr="007F0866">
              <w:rPr>
                <w:b/>
                <w:bCs/>
                <w:iCs/>
                <w:color w:val="000000" w:themeColor="text1"/>
                <w:shd w:val="clear" w:color="auto" w:fill="FFFFFF" w:themeFill="background1"/>
              </w:rPr>
              <w:t>№ 146-р от 04.06.2019</w:t>
            </w:r>
            <w:r w:rsidRPr="007F0866">
              <w:rPr>
                <w:bCs/>
                <w:color w:val="000000" w:themeColor="text1"/>
                <w:shd w:val="clear" w:color="auto" w:fill="FFFFFF" w:themeFill="background1"/>
              </w:rPr>
              <w:t>.</w:t>
            </w:r>
          </w:p>
          <w:p w:rsidR="00B648C9" w:rsidRPr="007F0866" w:rsidRDefault="00B648C9" w:rsidP="00FD3CA1">
            <w:pPr>
              <w:shd w:val="clear" w:color="auto" w:fill="FCFCFC"/>
              <w:ind w:left="3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F0866">
              <w:rPr>
                <w:color w:val="000000" w:themeColor="text1"/>
                <w:sz w:val="24"/>
                <w:szCs w:val="24"/>
              </w:rPr>
              <w:t>2.4. </w:t>
            </w:r>
            <w:r w:rsidRPr="007F0866">
              <w:rPr>
                <w:bCs/>
                <w:color w:val="000000" w:themeColor="text1"/>
                <w:sz w:val="24"/>
                <w:szCs w:val="24"/>
              </w:rPr>
              <w:t>Предусмотреть использование в приоритетном порядке оборудования отечественных производителей.</w:t>
            </w:r>
          </w:p>
        </w:tc>
      </w:tr>
      <w:tr w:rsidR="00B648C9" w:rsidRPr="007F0866" w:rsidTr="00FD3CA1">
        <w:tc>
          <w:tcPr>
            <w:tcW w:w="3403" w:type="dxa"/>
            <w:tcBorders>
              <w:right w:val="single" w:sz="4" w:space="0" w:color="auto"/>
            </w:tcBorders>
          </w:tcPr>
          <w:p w:rsidR="00B648C9" w:rsidRPr="007F0866" w:rsidRDefault="00B648C9" w:rsidP="00FD3C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F0866">
              <w:rPr>
                <w:color w:val="000000" w:themeColor="text1"/>
                <w:sz w:val="24"/>
                <w:szCs w:val="24"/>
              </w:rPr>
              <w:lastRenderedPageBreak/>
              <w:t>3.4. Особые требования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7F0866" w:rsidRDefault="00B648C9" w:rsidP="00FD3C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F0866">
              <w:rPr>
                <w:color w:val="000000" w:themeColor="text1"/>
                <w:sz w:val="24"/>
                <w:szCs w:val="24"/>
              </w:rPr>
              <w:t xml:space="preserve">В техническое задание могут быть внесены изменения </w:t>
            </w:r>
            <w:r w:rsidRPr="007F0866">
              <w:rPr>
                <w:color w:val="000000" w:themeColor="text1"/>
                <w:sz w:val="24"/>
                <w:szCs w:val="24"/>
              </w:rPr>
              <w:br/>
              <w:t>по согласованию с СПб ГКУ «ГМЦ».</w:t>
            </w:r>
          </w:p>
        </w:tc>
      </w:tr>
      <w:tr w:rsidR="00B648C9" w:rsidRPr="007F0866" w:rsidTr="00FD3CA1">
        <w:trPr>
          <w:trHeight w:val="2805"/>
        </w:trPr>
        <w:tc>
          <w:tcPr>
            <w:tcW w:w="3403" w:type="dxa"/>
            <w:tcBorders>
              <w:right w:val="single" w:sz="4" w:space="0" w:color="auto"/>
            </w:tcBorders>
          </w:tcPr>
          <w:p w:rsidR="00B648C9" w:rsidRPr="007F0866" w:rsidRDefault="00B648C9" w:rsidP="00FD3C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F0866">
              <w:rPr>
                <w:color w:val="000000" w:themeColor="text1"/>
                <w:sz w:val="24"/>
                <w:szCs w:val="24"/>
              </w:rPr>
              <w:t>3.5. Согласования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7F0866" w:rsidRDefault="00B648C9" w:rsidP="00FD3CA1">
            <w:pPr>
              <w:ind w:left="33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F0866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1. План. расположения оборудования, структурные схемы, схемы прокладки кабелей и др. должны быть согласованы </w:t>
            </w:r>
            <w:r w:rsidRPr="007F0866">
              <w:rPr>
                <w:bCs/>
                <w:color w:val="000000" w:themeColor="text1"/>
                <w:sz w:val="24"/>
                <w:szCs w:val="24"/>
                <w:lang w:eastAsia="en-US"/>
              </w:rPr>
              <w:br/>
              <w:t>с Заказчиком и владельцем защищаемых помещений (подпись и печать).</w:t>
            </w:r>
          </w:p>
          <w:p w:rsidR="00B648C9" w:rsidRPr="007F0866" w:rsidRDefault="00B648C9" w:rsidP="00FD3CA1">
            <w:pPr>
              <w:ind w:left="33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F0866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2. В случае если здание находится под охраной государства, вышеуказанные документы должны быть согласованы </w:t>
            </w:r>
            <w:r w:rsidRPr="007F0866">
              <w:rPr>
                <w:bCs/>
                <w:color w:val="000000" w:themeColor="text1"/>
                <w:sz w:val="24"/>
                <w:szCs w:val="24"/>
                <w:lang w:eastAsia="en-US"/>
              </w:rPr>
              <w:br/>
              <w:t xml:space="preserve">с </w:t>
            </w:r>
            <w:r w:rsidRPr="007F0866">
              <w:rPr>
                <w:color w:val="000000" w:themeColor="text1"/>
                <w:sz w:val="24"/>
                <w:szCs w:val="24"/>
                <w:lang w:eastAsia="en-US"/>
              </w:rPr>
              <w:t xml:space="preserve">Комитетом по государственному контролю, использованию </w:t>
            </w:r>
            <w:r w:rsidRPr="007F0866">
              <w:rPr>
                <w:color w:val="000000" w:themeColor="text1"/>
                <w:sz w:val="24"/>
                <w:szCs w:val="24"/>
                <w:lang w:eastAsia="en-US"/>
              </w:rPr>
              <w:br/>
              <w:t>и охране памятников истории и культуры</w:t>
            </w:r>
            <w:r w:rsidRPr="007F0866">
              <w:rPr>
                <w:bCs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B648C9" w:rsidRPr="007F0866" w:rsidRDefault="00B648C9" w:rsidP="00FD3CA1">
            <w:pPr>
              <w:ind w:left="3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F0866">
              <w:rPr>
                <w:color w:val="000000" w:themeColor="text1"/>
                <w:sz w:val="24"/>
                <w:szCs w:val="24"/>
                <w:lang w:eastAsia="en-US"/>
              </w:rPr>
              <w:t>3. Техническое задание и проектно-сметная документация согласовывается в СПб ГКУ «ГМЦ» на соответствие выданным техническим условиям.</w:t>
            </w:r>
          </w:p>
        </w:tc>
      </w:tr>
      <w:tr w:rsidR="00B648C9" w:rsidRPr="007F0866" w:rsidTr="00FD3CA1">
        <w:trPr>
          <w:trHeight w:val="193"/>
        </w:trPr>
        <w:tc>
          <w:tcPr>
            <w:tcW w:w="9640" w:type="dxa"/>
            <w:gridSpan w:val="2"/>
            <w:vAlign w:val="center"/>
          </w:tcPr>
          <w:p w:rsidR="00B648C9" w:rsidRPr="007F0866" w:rsidRDefault="00B648C9" w:rsidP="00FD3CA1">
            <w:pPr>
              <w:ind w:left="33"/>
              <w:jc w:val="center"/>
              <w:rPr>
                <w:color w:val="000000" w:themeColor="text1"/>
                <w:sz w:val="24"/>
                <w:szCs w:val="24"/>
              </w:rPr>
            </w:pPr>
            <w:r w:rsidRPr="007F0866">
              <w:rPr>
                <w:color w:val="000000" w:themeColor="text1"/>
                <w:sz w:val="24"/>
                <w:szCs w:val="24"/>
              </w:rPr>
              <w:t>4. Исходные данные:</w:t>
            </w:r>
          </w:p>
        </w:tc>
      </w:tr>
      <w:tr w:rsidR="00B648C9" w:rsidRPr="007F0866" w:rsidTr="00FD3CA1">
        <w:trPr>
          <w:trHeight w:val="131"/>
        </w:trPr>
        <w:tc>
          <w:tcPr>
            <w:tcW w:w="3403" w:type="dxa"/>
            <w:tcBorders>
              <w:right w:val="single" w:sz="4" w:space="0" w:color="auto"/>
            </w:tcBorders>
          </w:tcPr>
          <w:p w:rsidR="00B648C9" w:rsidRPr="007F0866" w:rsidRDefault="00B648C9" w:rsidP="00FD3CA1">
            <w:pPr>
              <w:pStyle w:val="a4"/>
              <w:tabs>
                <w:tab w:val="clear" w:pos="4844"/>
                <w:tab w:val="clear" w:pos="9689"/>
              </w:tabs>
              <w:rPr>
                <w:color w:val="000000" w:themeColor="text1"/>
              </w:rPr>
            </w:pPr>
            <w:r w:rsidRPr="007F0866">
              <w:rPr>
                <w:color w:val="000000" w:themeColor="text1"/>
              </w:rPr>
              <w:t>4.1. Предоставляемые заказчиком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7F0866" w:rsidRDefault="00B648C9" w:rsidP="00FD3CA1">
            <w:pPr>
              <w:ind w:left="3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F0866">
              <w:rPr>
                <w:bCs/>
                <w:color w:val="000000" w:themeColor="text1"/>
                <w:sz w:val="24"/>
                <w:szCs w:val="24"/>
              </w:rPr>
              <w:t>Архитектурно-строительные чертежи, содержащие разрезы, экспликации помещений.</w:t>
            </w:r>
          </w:p>
        </w:tc>
      </w:tr>
      <w:tr w:rsidR="00B648C9" w:rsidRPr="007F0866" w:rsidTr="00FD3CA1">
        <w:trPr>
          <w:trHeight w:val="276"/>
        </w:trPr>
        <w:tc>
          <w:tcPr>
            <w:tcW w:w="3403" w:type="dxa"/>
            <w:tcBorders>
              <w:right w:val="single" w:sz="4" w:space="0" w:color="auto"/>
            </w:tcBorders>
          </w:tcPr>
          <w:p w:rsidR="00B648C9" w:rsidRPr="007F0866" w:rsidRDefault="00B648C9" w:rsidP="00FD3CA1">
            <w:pPr>
              <w:pStyle w:val="a4"/>
              <w:tabs>
                <w:tab w:val="clear" w:pos="4844"/>
                <w:tab w:val="clear" w:pos="9689"/>
              </w:tabs>
              <w:rPr>
                <w:color w:val="000000" w:themeColor="text1"/>
              </w:rPr>
            </w:pPr>
            <w:r w:rsidRPr="007F0866">
              <w:rPr>
                <w:color w:val="000000" w:themeColor="text1"/>
              </w:rPr>
              <w:t>4.2. Характеристика помещений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7F0866" w:rsidRDefault="00B648C9" w:rsidP="00FD3CA1">
            <w:pPr>
              <w:tabs>
                <w:tab w:val="left" w:pos="486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F0866">
              <w:rPr>
                <w:bCs/>
                <w:color w:val="000000" w:themeColor="text1"/>
                <w:sz w:val="24"/>
                <w:szCs w:val="24"/>
              </w:rPr>
              <w:t>Пост охраны находится в помещении______________________</w:t>
            </w:r>
          </w:p>
        </w:tc>
      </w:tr>
    </w:tbl>
    <w:p w:rsidR="00B648C9" w:rsidRDefault="00B648C9" w:rsidP="00B648C9">
      <w:pPr>
        <w:shd w:val="clear" w:color="auto" w:fill="FFFFFF"/>
        <w:tabs>
          <w:tab w:val="left" w:pos="7088"/>
        </w:tabs>
        <w:jc w:val="center"/>
        <w:outlineLvl w:val="0"/>
        <w:rPr>
          <w:b/>
          <w:bCs/>
          <w:color w:val="000000" w:themeColor="text1"/>
          <w:spacing w:val="-2"/>
          <w:sz w:val="24"/>
          <w:szCs w:val="24"/>
        </w:rPr>
      </w:pPr>
    </w:p>
    <w:p w:rsidR="00B648C9" w:rsidRDefault="00B648C9" w:rsidP="00B648C9">
      <w:pPr>
        <w:shd w:val="clear" w:color="auto" w:fill="FFFFFF"/>
        <w:tabs>
          <w:tab w:val="left" w:pos="7088"/>
        </w:tabs>
        <w:jc w:val="center"/>
        <w:outlineLvl w:val="0"/>
        <w:rPr>
          <w:b/>
          <w:bCs/>
          <w:color w:val="000000" w:themeColor="text1"/>
          <w:spacing w:val="-2"/>
          <w:sz w:val="24"/>
          <w:szCs w:val="24"/>
        </w:rPr>
      </w:pPr>
    </w:p>
    <w:p w:rsidR="00B648C9" w:rsidRDefault="00B648C9" w:rsidP="00B648C9">
      <w:pPr>
        <w:shd w:val="clear" w:color="auto" w:fill="FFFFFF"/>
        <w:tabs>
          <w:tab w:val="left" w:pos="7088"/>
        </w:tabs>
        <w:jc w:val="center"/>
        <w:outlineLvl w:val="0"/>
        <w:rPr>
          <w:b/>
          <w:bCs/>
          <w:color w:val="000000" w:themeColor="text1"/>
          <w:spacing w:val="-2"/>
          <w:sz w:val="24"/>
          <w:szCs w:val="24"/>
        </w:rPr>
      </w:pPr>
    </w:p>
    <w:p w:rsidR="00B648C9" w:rsidRDefault="00B648C9" w:rsidP="00B648C9">
      <w:pPr>
        <w:shd w:val="clear" w:color="auto" w:fill="FFFFFF"/>
        <w:tabs>
          <w:tab w:val="left" w:pos="7088"/>
        </w:tabs>
        <w:jc w:val="center"/>
        <w:outlineLvl w:val="0"/>
        <w:rPr>
          <w:b/>
          <w:bCs/>
          <w:color w:val="000000" w:themeColor="text1"/>
          <w:spacing w:val="-2"/>
          <w:sz w:val="24"/>
          <w:szCs w:val="24"/>
        </w:rPr>
      </w:pPr>
    </w:p>
    <w:p w:rsidR="00B648C9" w:rsidRDefault="00B648C9" w:rsidP="00B648C9">
      <w:pPr>
        <w:shd w:val="clear" w:color="auto" w:fill="FFFFFF"/>
        <w:tabs>
          <w:tab w:val="left" w:pos="7088"/>
        </w:tabs>
        <w:jc w:val="center"/>
        <w:outlineLvl w:val="0"/>
        <w:rPr>
          <w:b/>
          <w:bCs/>
          <w:color w:val="000000" w:themeColor="text1"/>
          <w:spacing w:val="-2"/>
          <w:sz w:val="24"/>
          <w:szCs w:val="24"/>
        </w:rPr>
      </w:pPr>
    </w:p>
    <w:p w:rsidR="00B648C9" w:rsidRDefault="00B648C9" w:rsidP="00B648C9">
      <w:pPr>
        <w:shd w:val="clear" w:color="auto" w:fill="FFFFFF"/>
        <w:tabs>
          <w:tab w:val="left" w:pos="7088"/>
        </w:tabs>
        <w:jc w:val="center"/>
        <w:outlineLvl w:val="0"/>
        <w:rPr>
          <w:b/>
          <w:bCs/>
          <w:color w:val="000000" w:themeColor="text1"/>
          <w:spacing w:val="-2"/>
          <w:sz w:val="24"/>
          <w:szCs w:val="24"/>
        </w:rPr>
      </w:pPr>
    </w:p>
    <w:p w:rsidR="00B648C9" w:rsidRDefault="00B648C9" w:rsidP="00B648C9">
      <w:pPr>
        <w:shd w:val="clear" w:color="auto" w:fill="FFFFFF"/>
        <w:tabs>
          <w:tab w:val="left" w:pos="7088"/>
        </w:tabs>
        <w:jc w:val="center"/>
        <w:outlineLvl w:val="0"/>
        <w:rPr>
          <w:b/>
          <w:bCs/>
          <w:color w:val="000000" w:themeColor="text1"/>
          <w:spacing w:val="-2"/>
          <w:sz w:val="24"/>
          <w:szCs w:val="24"/>
        </w:rPr>
      </w:pPr>
    </w:p>
    <w:p w:rsidR="00B648C9" w:rsidRDefault="00B648C9" w:rsidP="00B648C9">
      <w:pPr>
        <w:shd w:val="clear" w:color="auto" w:fill="FFFFFF"/>
        <w:tabs>
          <w:tab w:val="left" w:pos="7088"/>
        </w:tabs>
        <w:jc w:val="center"/>
        <w:outlineLvl w:val="0"/>
        <w:rPr>
          <w:b/>
          <w:bCs/>
          <w:color w:val="000000" w:themeColor="text1"/>
          <w:spacing w:val="-2"/>
          <w:sz w:val="24"/>
          <w:szCs w:val="24"/>
        </w:rPr>
      </w:pPr>
    </w:p>
    <w:p w:rsidR="00B648C9" w:rsidRDefault="00B648C9" w:rsidP="00B648C9">
      <w:pPr>
        <w:shd w:val="clear" w:color="auto" w:fill="FFFFFF"/>
        <w:tabs>
          <w:tab w:val="left" w:pos="7088"/>
        </w:tabs>
        <w:jc w:val="center"/>
        <w:outlineLvl w:val="0"/>
        <w:rPr>
          <w:b/>
          <w:bCs/>
          <w:color w:val="000000" w:themeColor="text1"/>
          <w:spacing w:val="-2"/>
          <w:sz w:val="24"/>
          <w:szCs w:val="24"/>
        </w:rPr>
      </w:pPr>
    </w:p>
    <w:p w:rsidR="00B648C9" w:rsidRDefault="00B648C9" w:rsidP="00B648C9">
      <w:pPr>
        <w:shd w:val="clear" w:color="auto" w:fill="FFFFFF"/>
        <w:tabs>
          <w:tab w:val="left" w:pos="7088"/>
        </w:tabs>
        <w:jc w:val="center"/>
        <w:outlineLvl w:val="0"/>
        <w:rPr>
          <w:b/>
          <w:bCs/>
          <w:color w:val="000000" w:themeColor="text1"/>
          <w:spacing w:val="-2"/>
          <w:sz w:val="24"/>
          <w:szCs w:val="24"/>
        </w:rPr>
      </w:pPr>
    </w:p>
    <w:p w:rsidR="00B648C9" w:rsidRDefault="00B648C9" w:rsidP="00B648C9">
      <w:pPr>
        <w:shd w:val="clear" w:color="auto" w:fill="FFFFFF"/>
        <w:tabs>
          <w:tab w:val="left" w:pos="7088"/>
        </w:tabs>
        <w:jc w:val="center"/>
        <w:outlineLvl w:val="0"/>
        <w:rPr>
          <w:b/>
          <w:bCs/>
          <w:color w:val="000000" w:themeColor="text1"/>
          <w:spacing w:val="-2"/>
          <w:sz w:val="24"/>
          <w:szCs w:val="24"/>
        </w:rPr>
      </w:pPr>
    </w:p>
    <w:p w:rsidR="00B648C9" w:rsidRDefault="00B648C9" w:rsidP="00B648C9">
      <w:pPr>
        <w:shd w:val="clear" w:color="auto" w:fill="FFFFFF"/>
        <w:tabs>
          <w:tab w:val="left" w:pos="7088"/>
        </w:tabs>
        <w:jc w:val="center"/>
        <w:outlineLvl w:val="0"/>
        <w:rPr>
          <w:b/>
          <w:bCs/>
          <w:color w:val="000000" w:themeColor="text1"/>
          <w:spacing w:val="-2"/>
          <w:sz w:val="24"/>
          <w:szCs w:val="24"/>
        </w:rPr>
      </w:pPr>
    </w:p>
    <w:p w:rsidR="00B648C9" w:rsidRDefault="00B648C9" w:rsidP="00B648C9">
      <w:pPr>
        <w:shd w:val="clear" w:color="auto" w:fill="FFFFFF"/>
        <w:tabs>
          <w:tab w:val="left" w:pos="7088"/>
        </w:tabs>
        <w:jc w:val="center"/>
        <w:outlineLvl w:val="0"/>
        <w:rPr>
          <w:b/>
          <w:bCs/>
          <w:color w:val="000000" w:themeColor="text1"/>
          <w:spacing w:val="-2"/>
          <w:sz w:val="24"/>
          <w:szCs w:val="24"/>
        </w:rPr>
      </w:pPr>
    </w:p>
    <w:p w:rsidR="00B648C9" w:rsidRDefault="00B648C9" w:rsidP="00B648C9">
      <w:pPr>
        <w:shd w:val="clear" w:color="auto" w:fill="FFFFFF"/>
        <w:tabs>
          <w:tab w:val="left" w:pos="7088"/>
        </w:tabs>
        <w:jc w:val="center"/>
        <w:outlineLvl w:val="0"/>
        <w:rPr>
          <w:b/>
          <w:bCs/>
          <w:color w:val="000000" w:themeColor="text1"/>
          <w:spacing w:val="-2"/>
          <w:sz w:val="24"/>
          <w:szCs w:val="24"/>
        </w:rPr>
      </w:pPr>
    </w:p>
    <w:p w:rsidR="00B648C9" w:rsidRDefault="00B648C9" w:rsidP="00B648C9">
      <w:pPr>
        <w:shd w:val="clear" w:color="auto" w:fill="FFFFFF"/>
        <w:tabs>
          <w:tab w:val="left" w:pos="7088"/>
        </w:tabs>
        <w:jc w:val="center"/>
        <w:outlineLvl w:val="0"/>
        <w:rPr>
          <w:b/>
          <w:bCs/>
          <w:color w:val="000000" w:themeColor="text1"/>
          <w:spacing w:val="-2"/>
          <w:sz w:val="24"/>
          <w:szCs w:val="24"/>
        </w:rPr>
      </w:pPr>
    </w:p>
    <w:p w:rsidR="00B648C9" w:rsidRDefault="00B648C9" w:rsidP="00B648C9">
      <w:pPr>
        <w:shd w:val="clear" w:color="auto" w:fill="FFFFFF"/>
        <w:tabs>
          <w:tab w:val="left" w:pos="7088"/>
        </w:tabs>
        <w:jc w:val="center"/>
        <w:outlineLvl w:val="0"/>
        <w:rPr>
          <w:b/>
          <w:bCs/>
          <w:color w:val="000000" w:themeColor="text1"/>
          <w:spacing w:val="-2"/>
          <w:sz w:val="24"/>
          <w:szCs w:val="24"/>
        </w:rPr>
      </w:pPr>
    </w:p>
    <w:p w:rsidR="00B648C9" w:rsidRDefault="00B648C9" w:rsidP="00B648C9">
      <w:pPr>
        <w:shd w:val="clear" w:color="auto" w:fill="FFFFFF"/>
        <w:tabs>
          <w:tab w:val="left" w:pos="7088"/>
        </w:tabs>
        <w:jc w:val="center"/>
        <w:outlineLvl w:val="0"/>
        <w:rPr>
          <w:b/>
          <w:bCs/>
          <w:color w:val="000000" w:themeColor="text1"/>
          <w:spacing w:val="-2"/>
          <w:sz w:val="24"/>
          <w:szCs w:val="24"/>
        </w:rPr>
      </w:pPr>
    </w:p>
    <w:p w:rsidR="00B648C9" w:rsidRDefault="00B648C9" w:rsidP="00B648C9">
      <w:pPr>
        <w:shd w:val="clear" w:color="auto" w:fill="FFFFFF"/>
        <w:tabs>
          <w:tab w:val="left" w:pos="7088"/>
        </w:tabs>
        <w:jc w:val="center"/>
        <w:outlineLvl w:val="0"/>
        <w:rPr>
          <w:b/>
          <w:bCs/>
          <w:color w:val="000000" w:themeColor="text1"/>
          <w:spacing w:val="-2"/>
          <w:sz w:val="24"/>
          <w:szCs w:val="24"/>
        </w:rPr>
      </w:pPr>
    </w:p>
    <w:p w:rsidR="00B648C9" w:rsidRPr="007F0866" w:rsidRDefault="00B648C9" w:rsidP="00B648C9">
      <w:pPr>
        <w:shd w:val="clear" w:color="auto" w:fill="FFFFFF"/>
        <w:tabs>
          <w:tab w:val="left" w:pos="7088"/>
        </w:tabs>
        <w:jc w:val="center"/>
        <w:outlineLvl w:val="0"/>
        <w:rPr>
          <w:b/>
          <w:bCs/>
          <w:color w:val="000000" w:themeColor="text1"/>
          <w:spacing w:val="-2"/>
          <w:sz w:val="24"/>
          <w:szCs w:val="24"/>
        </w:rPr>
      </w:pPr>
    </w:p>
    <w:p w:rsidR="00B648C9" w:rsidRPr="007F0866" w:rsidRDefault="00B648C9" w:rsidP="00B648C9">
      <w:pPr>
        <w:shd w:val="clear" w:color="auto" w:fill="FFFFFF"/>
        <w:tabs>
          <w:tab w:val="left" w:pos="7088"/>
        </w:tabs>
        <w:jc w:val="center"/>
        <w:outlineLvl w:val="0"/>
        <w:rPr>
          <w:b/>
          <w:bCs/>
          <w:color w:val="000000" w:themeColor="text1"/>
          <w:spacing w:val="-2"/>
          <w:sz w:val="24"/>
          <w:szCs w:val="24"/>
        </w:rPr>
      </w:pPr>
    </w:p>
    <w:p w:rsidR="00B648C9" w:rsidRPr="00EF2AA3" w:rsidRDefault="00B648C9" w:rsidP="00B648C9">
      <w:pPr>
        <w:shd w:val="clear" w:color="auto" w:fill="FFFFFF"/>
        <w:tabs>
          <w:tab w:val="left" w:pos="7088"/>
        </w:tabs>
        <w:jc w:val="center"/>
        <w:outlineLvl w:val="0"/>
        <w:rPr>
          <w:b/>
          <w:bCs/>
          <w:color w:val="000000" w:themeColor="text1"/>
          <w:spacing w:val="-2"/>
          <w:sz w:val="24"/>
          <w:szCs w:val="24"/>
        </w:rPr>
      </w:pPr>
      <w:r>
        <w:rPr>
          <w:b/>
          <w:bCs/>
          <w:color w:val="000000" w:themeColor="text1"/>
          <w:spacing w:val="-2"/>
          <w:sz w:val="24"/>
          <w:szCs w:val="24"/>
        </w:rPr>
        <w:t>Задание на проектирование</w:t>
      </w:r>
    </w:p>
    <w:p w:rsidR="00B648C9" w:rsidRPr="00EF2AA3" w:rsidRDefault="00B648C9" w:rsidP="00B648C9">
      <w:pPr>
        <w:shd w:val="clear" w:color="auto" w:fill="FFFFFF"/>
        <w:tabs>
          <w:tab w:val="left" w:pos="7088"/>
        </w:tabs>
        <w:jc w:val="center"/>
        <w:outlineLvl w:val="0"/>
        <w:rPr>
          <w:b/>
          <w:bCs/>
          <w:color w:val="000000" w:themeColor="text1"/>
          <w:spacing w:val="-2"/>
          <w:sz w:val="24"/>
          <w:szCs w:val="24"/>
        </w:rPr>
      </w:pPr>
    </w:p>
    <w:p w:rsidR="00B648C9" w:rsidRPr="00EF2AA3" w:rsidRDefault="00B648C9" w:rsidP="00B648C9">
      <w:pPr>
        <w:shd w:val="clear" w:color="auto" w:fill="FFFFFF"/>
        <w:tabs>
          <w:tab w:val="left" w:pos="7088"/>
        </w:tabs>
        <w:ind w:right="-2"/>
        <w:jc w:val="center"/>
        <w:outlineLvl w:val="0"/>
        <w:rPr>
          <w:b/>
          <w:bCs/>
          <w:color w:val="000000" w:themeColor="text1"/>
          <w:spacing w:val="-2"/>
          <w:sz w:val="24"/>
          <w:szCs w:val="24"/>
        </w:rPr>
      </w:pPr>
      <w:r w:rsidRPr="00EF2AA3">
        <w:rPr>
          <w:b/>
          <w:bCs/>
          <w:color w:val="000000" w:themeColor="text1"/>
          <w:spacing w:val="-2"/>
          <w:sz w:val="24"/>
          <w:szCs w:val="24"/>
        </w:rPr>
        <w:t xml:space="preserve"> на оснащение комплексными системами обеспечения безопасности </w:t>
      </w:r>
    </w:p>
    <w:p w:rsidR="00B648C9" w:rsidRPr="00EF2AA3" w:rsidRDefault="00B648C9" w:rsidP="00B648C9">
      <w:pPr>
        <w:shd w:val="clear" w:color="auto" w:fill="FFFFFF"/>
        <w:tabs>
          <w:tab w:val="left" w:pos="7088"/>
        </w:tabs>
        <w:ind w:right="-2"/>
        <w:jc w:val="center"/>
        <w:outlineLvl w:val="0"/>
        <w:rPr>
          <w:b/>
          <w:bCs/>
          <w:color w:val="000000" w:themeColor="text1"/>
          <w:spacing w:val="-2"/>
          <w:sz w:val="24"/>
          <w:szCs w:val="24"/>
        </w:rPr>
      </w:pPr>
      <w:r w:rsidRPr="00EF2AA3">
        <w:rPr>
          <w:b/>
          <w:bCs/>
          <w:color w:val="000000" w:themeColor="text1"/>
          <w:spacing w:val="-2"/>
          <w:sz w:val="24"/>
          <w:szCs w:val="24"/>
        </w:rPr>
        <w:t>объектов социальной инфраструктуры Санкт-Петербурга</w:t>
      </w:r>
    </w:p>
    <w:p w:rsidR="00B648C9" w:rsidRPr="00EF2AA3" w:rsidRDefault="00B648C9" w:rsidP="00B648C9">
      <w:pPr>
        <w:shd w:val="clear" w:color="auto" w:fill="FFFFFF"/>
        <w:tabs>
          <w:tab w:val="left" w:pos="7088"/>
        </w:tabs>
        <w:ind w:right="-2"/>
        <w:jc w:val="center"/>
        <w:outlineLvl w:val="0"/>
        <w:rPr>
          <w:b/>
          <w:bCs/>
          <w:color w:val="000000" w:themeColor="text1"/>
          <w:spacing w:val="-2"/>
          <w:sz w:val="24"/>
          <w:szCs w:val="24"/>
        </w:rPr>
      </w:pPr>
      <w:r w:rsidRPr="00EF2AA3">
        <w:rPr>
          <w:b/>
          <w:bCs/>
          <w:color w:val="000000" w:themeColor="text1"/>
          <w:spacing w:val="-2"/>
          <w:sz w:val="24"/>
          <w:szCs w:val="24"/>
        </w:rPr>
        <w:t>объекта:</w:t>
      </w:r>
    </w:p>
    <w:p w:rsidR="00B648C9" w:rsidRPr="00EF2AA3" w:rsidRDefault="00B648C9" w:rsidP="00B648C9">
      <w:pPr>
        <w:contextualSpacing/>
        <w:jc w:val="center"/>
        <w:rPr>
          <w:color w:val="000000" w:themeColor="text1"/>
          <w:sz w:val="24"/>
          <w:szCs w:val="24"/>
        </w:rPr>
      </w:pPr>
    </w:p>
    <w:p w:rsidR="00B648C9" w:rsidRPr="00EF2AA3" w:rsidRDefault="00B648C9" w:rsidP="00B648C9">
      <w:pPr>
        <w:ind w:firstLine="709"/>
        <w:jc w:val="both"/>
        <w:rPr>
          <w:color w:val="000000" w:themeColor="text1"/>
          <w:sz w:val="24"/>
          <w:szCs w:val="24"/>
        </w:rPr>
      </w:pPr>
      <w:r w:rsidRPr="00EF2AA3">
        <w:rPr>
          <w:color w:val="000000" w:themeColor="text1"/>
          <w:sz w:val="24"/>
          <w:szCs w:val="24"/>
        </w:rPr>
        <w:t>Государственное бюджетное дошкольное образовательное учреждение детский сад № 6</w:t>
      </w:r>
      <w:r w:rsidRPr="0076644D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компенсирующего вида</w:t>
      </w:r>
      <w:r w:rsidRPr="00562067">
        <w:rPr>
          <w:sz w:val="24"/>
          <w:szCs w:val="24"/>
          <w:shd w:val="clear" w:color="auto" w:fill="FFFFFF"/>
        </w:rPr>
        <w:t xml:space="preserve">   </w:t>
      </w:r>
      <w:r w:rsidRPr="00EF2AA3">
        <w:rPr>
          <w:color w:val="000000" w:themeColor="text1"/>
          <w:sz w:val="24"/>
          <w:szCs w:val="24"/>
        </w:rPr>
        <w:t xml:space="preserve"> Московского района Санкт-Петербурга, расположенного по адресу: Санкт-Петербург, пр. Новоизмайловский, д. 28, корп. 3, лит. А.</w:t>
      </w:r>
    </w:p>
    <w:p w:rsidR="00B648C9" w:rsidRPr="00EF2AA3" w:rsidRDefault="00B648C9" w:rsidP="00B648C9">
      <w:pPr>
        <w:jc w:val="center"/>
        <w:rPr>
          <w:bCs/>
          <w:color w:val="000000" w:themeColor="text1"/>
          <w:spacing w:val="-2"/>
          <w:sz w:val="24"/>
          <w:szCs w:val="24"/>
        </w:rPr>
      </w:pPr>
    </w:p>
    <w:p w:rsidR="00B648C9" w:rsidRPr="00EF2AA3" w:rsidRDefault="00B648C9" w:rsidP="00B648C9">
      <w:pPr>
        <w:jc w:val="center"/>
        <w:rPr>
          <w:bCs/>
          <w:color w:val="000000" w:themeColor="text1"/>
          <w:spacing w:val="-2"/>
          <w:sz w:val="24"/>
          <w:szCs w:val="24"/>
        </w:rPr>
      </w:pPr>
      <w:r w:rsidRPr="00EF2AA3">
        <w:rPr>
          <w:bCs/>
          <w:color w:val="000000" w:themeColor="text1"/>
          <w:spacing w:val="-2"/>
          <w:sz w:val="24"/>
          <w:szCs w:val="24"/>
        </w:rPr>
        <w:t>Система видеонаблюдения (СВН)</w:t>
      </w:r>
    </w:p>
    <w:p w:rsidR="00B648C9" w:rsidRPr="00EF2AA3" w:rsidRDefault="00B648C9" w:rsidP="00B648C9">
      <w:pPr>
        <w:jc w:val="center"/>
        <w:rPr>
          <w:color w:val="000000" w:themeColor="text1"/>
          <w:sz w:val="24"/>
          <w:szCs w:val="24"/>
        </w:rPr>
      </w:pPr>
    </w:p>
    <w:p w:rsidR="00B648C9" w:rsidRPr="007F0866" w:rsidRDefault="00B648C9" w:rsidP="00B648C9">
      <w:pPr>
        <w:tabs>
          <w:tab w:val="left" w:pos="1260"/>
        </w:tabs>
        <w:jc w:val="both"/>
        <w:rPr>
          <w:color w:val="000000"/>
          <w:sz w:val="24"/>
          <w:szCs w:val="24"/>
        </w:rPr>
      </w:pPr>
      <w:r w:rsidRPr="00EF2AA3">
        <w:rPr>
          <w:color w:val="000000" w:themeColor="text1"/>
          <w:sz w:val="24"/>
          <w:szCs w:val="24"/>
        </w:rPr>
        <w:t xml:space="preserve">1. Основание для оснащения: Закон Санкт-Петербурга </w:t>
      </w:r>
      <w:r>
        <w:rPr>
          <w:sz w:val="24"/>
          <w:szCs w:val="24"/>
        </w:rPr>
        <w:t>№ 549-114 от</w:t>
      </w:r>
      <w:r w:rsidRPr="007F0866">
        <w:rPr>
          <w:sz w:val="24"/>
          <w:szCs w:val="24"/>
        </w:rPr>
        <w:t xml:space="preserve"> 25.11.2020г. "О бюджете Санкт-Петербурга на 2021 год и на плановый период 2022 и 2023 годов"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6237"/>
      </w:tblGrid>
      <w:tr w:rsidR="00B648C9" w:rsidRPr="00EF2AA3" w:rsidTr="00FD3CA1">
        <w:trPr>
          <w:trHeight w:val="674"/>
        </w:trPr>
        <w:tc>
          <w:tcPr>
            <w:tcW w:w="9640" w:type="dxa"/>
            <w:gridSpan w:val="2"/>
            <w:vAlign w:val="center"/>
          </w:tcPr>
          <w:p w:rsidR="00B648C9" w:rsidRPr="00EF2AA3" w:rsidRDefault="00B648C9" w:rsidP="00FD3CA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>2. Общие сведения:</w:t>
            </w:r>
          </w:p>
        </w:tc>
      </w:tr>
      <w:tr w:rsidR="00B648C9" w:rsidRPr="00EF2AA3" w:rsidTr="00FD3CA1">
        <w:trPr>
          <w:trHeight w:val="527"/>
        </w:trPr>
        <w:tc>
          <w:tcPr>
            <w:tcW w:w="3403" w:type="dxa"/>
            <w:tcBorders>
              <w:right w:val="single" w:sz="4" w:space="0" w:color="auto"/>
            </w:tcBorders>
          </w:tcPr>
          <w:p w:rsidR="00B648C9" w:rsidRPr="00EF2AA3" w:rsidRDefault="00B648C9" w:rsidP="00FD3CA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>2.1. Наименование и адрес объекта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EF2AA3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bCs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Система видеонаблюдения </w:t>
            </w: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 xml:space="preserve">на объекте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ГБДОУ №6 компенсирующего вида</w:t>
            </w: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 xml:space="preserve">, расположенном по адресу: </w:t>
            </w:r>
            <w:r w:rsidRPr="00EF2AA3">
              <w:rPr>
                <w:color w:val="000000" w:themeColor="text1"/>
                <w:sz w:val="24"/>
                <w:szCs w:val="24"/>
              </w:rPr>
              <w:t>Санкт-Петербург, пр. Новоизмайловский, д. 28, корп. 3, лит. А.</w:t>
            </w:r>
          </w:p>
        </w:tc>
      </w:tr>
      <w:tr w:rsidR="00B648C9" w:rsidRPr="00EF2AA3" w:rsidTr="00FD3CA1">
        <w:tc>
          <w:tcPr>
            <w:tcW w:w="3403" w:type="dxa"/>
            <w:tcBorders>
              <w:right w:val="single" w:sz="4" w:space="0" w:color="auto"/>
            </w:tcBorders>
          </w:tcPr>
          <w:p w:rsidR="00B648C9" w:rsidRPr="00EF2AA3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>2.2. Стадия проектирования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EF2AA3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>Проектно-сметная документация</w:t>
            </w:r>
          </w:p>
        </w:tc>
      </w:tr>
      <w:tr w:rsidR="00B648C9" w:rsidRPr="00EF2AA3" w:rsidTr="00FD3CA1">
        <w:tc>
          <w:tcPr>
            <w:tcW w:w="3403" w:type="dxa"/>
            <w:tcBorders>
              <w:right w:val="single" w:sz="4" w:space="0" w:color="auto"/>
            </w:tcBorders>
          </w:tcPr>
          <w:p w:rsidR="00B648C9" w:rsidRPr="00EF2AA3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>2.3.  Вид строительства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EF2AA3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>Новое строительство</w:t>
            </w:r>
          </w:p>
        </w:tc>
      </w:tr>
      <w:tr w:rsidR="00B648C9" w:rsidRPr="00EF2AA3" w:rsidTr="00FD3CA1">
        <w:trPr>
          <w:trHeight w:val="409"/>
        </w:trPr>
        <w:tc>
          <w:tcPr>
            <w:tcW w:w="3403" w:type="dxa"/>
            <w:tcBorders>
              <w:right w:val="single" w:sz="4" w:space="0" w:color="auto"/>
            </w:tcBorders>
          </w:tcPr>
          <w:p w:rsidR="00B648C9" w:rsidRPr="00EF2AA3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>2.4. Цель строительства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EF2AA3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>Оснащение объекта средствами комплексной системы обеспечения безопасности</w:t>
            </w:r>
          </w:p>
        </w:tc>
      </w:tr>
      <w:tr w:rsidR="00B648C9" w:rsidRPr="00EF2AA3" w:rsidTr="00FD3CA1">
        <w:trPr>
          <w:trHeight w:val="622"/>
        </w:trPr>
        <w:tc>
          <w:tcPr>
            <w:tcW w:w="3403" w:type="dxa"/>
            <w:tcBorders>
              <w:right w:val="single" w:sz="4" w:space="0" w:color="auto"/>
            </w:tcBorders>
          </w:tcPr>
          <w:p w:rsidR="00B648C9" w:rsidRPr="00EF2AA3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>2.5. Сроки проектирования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EF2AA3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 xml:space="preserve">Начало      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с момента подписания контракта Сторонами</w:t>
            </w:r>
          </w:p>
          <w:p w:rsidR="00B648C9" w:rsidRPr="00EF2AA3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 xml:space="preserve">Окончание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90 дней с момента подписания контракта Сторонами</w:t>
            </w:r>
          </w:p>
        </w:tc>
      </w:tr>
      <w:tr w:rsidR="00B648C9" w:rsidRPr="00EF2AA3" w:rsidTr="00FD3CA1">
        <w:trPr>
          <w:trHeight w:val="622"/>
        </w:trPr>
        <w:tc>
          <w:tcPr>
            <w:tcW w:w="3403" w:type="dxa"/>
            <w:tcBorders>
              <w:right w:val="single" w:sz="4" w:space="0" w:color="auto"/>
            </w:tcBorders>
          </w:tcPr>
          <w:p w:rsidR="00B648C9" w:rsidRPr="00EF2AA3" w:rsidRDefault="00B648C9" w:rsidP="00FD3CA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>2.6. Источник финансирования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BF1A1B" w:rsidRDefault="00B648C9" w:rsidP="00FD3CA1">
            <w:pPr>
              <w:jc w:val="both"/>
              <w:rPr>
                <w:sz w:val="22"/>
                <w:szCs w:val="22"/>
                <w:lang w:eastAsia="en-US"/>
              </w:rPr>
            </w:pPr>
            <w:r w:rsidRPr="00BF1A1B">
              <w:rPr>
                <w:sz w:val="22"/>
                <w:szCs w:val="22"/>
                <w:lang w:eastAsia="en-US"/>
              </w:rPr>
              <w:t>Бюджет Санкт-Петербурга, целевая статья - 0210020010</w:t>
            </w:r>
          </w:p>
          <w:p w:rsidR="00B648C9" w:rsidRPr="00EF2AA3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F1A1B">
              <w:rPr>
                <w:sz w:val="22"/>
                <w:szCs w:val="22"/>
                <w:lang w:eastAsia="en-US"/>
              </w:rPr>
              <w:t>экономическая статья - 226</w:t>
            </w:r>
          </w:p>
        </w:tc>
      </w:tr>
      <w:tr w:rsidR="00B648C9" w:rsidRPr="00EF2AA3" w:rsidTr="00FD3CA1">
        <w:trPr>
          <w:trHeight w:val="70"/>
        </w:trPr>
        <w:tc>
          <w:tcPr>
            <w:tcW w:w="3403" w:type="dxa"/>
            <w:tcBorders>
              <w:right w:val="single" w:sz="4" w:space="0" w:color="auto"/>
            </w:tcBorders>
          </w:tcPr>
          <w:p w:rsidR="00B648C9" w:rsidRPr="00EF2AA3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>2.7. Заказчик</w:t>
            </w:r>
          </w:p>
          <w:p w:rsidR="00B648C9" w:rsidRPr="00EF2AA3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EF2AA3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ГБДОУ № 6</w:t>
            </w:r>
            <w:r>
              <w:rPr>
                <w:sz w:val="24"/>
                <w:szCs w:val="24"/>
                <w:shd w:val="clear" w:color="auto" w:fill="FFFFFF"/>
              </w:rPr>
              <w:t xml:space="preserve"> компенсирующего вида</w:t>
            </w:r>
            <w:r w:rsidRPr="00562067">
              <w:rPr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Московского района Санкт-Петербурга</w:t>
            </w:r>
          </w:p>
        </w:tc>
      </w:tr>
      <w:tr w:rsidR="00B648C9" w:rsidRPr="00EF2AA3" w:rsidTr="00FD3CA1">
        <w:trPr>
          <w:trHeight w:val="384"/>
        </w:trPr>
        <w:tc>
          <w:tcPr>
            <w:tcW w:w="3403" w:type="dxa"/>
            <w:tcBorders>
              <w:right w:val="single" w:sz="4" w:space="0" w:color="auto"/>
            </w:tcBorders>
          </w:tcPr>
          <w:p w:rsidR="00B648C9" w:rsidRPr="00EF2AA3" w:rsidRDefault="00B648C9" w:rsidP="00FD3CA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>2.8. Подрядчик по проектированию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EF2AA3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итогам электронного аукциона</w:t>
            </w:r>
          </w:p>
        </w:tc>
      </w:tr>
      <w:tr w:rsidR="00B648C9" w:rsidRPr="00EF2AA3" w:rsidTr="00FD3CA1">
        <w:tc>
          <w:tcPr>
            <w:tcW w:w="3403" w:type="dxa"/>
            <w:tcBorders>
              <w:right w:val="single" w:sz="4" w:space="0" w:color="auto"/>
            </w:tcBorders>
          </w:tcPr>
          <w:p w:rsidR="00B648C9" w:rsidRPr="00EF2AA3" w:rsidRDefault="00B648C9" w:rsidP="00FD3CA1">
            <w:pPr>
              <w:ind w:left="34" w:hanging="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>2.9. Количество экземпляров проектно- сметной документации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EF2AA3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>3 экземпляра на бумажном носителе,</w:t>
            </w:r>
            <w:r w:rsidRPr="00EF2AA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>прошитых и заверенных печатью проектной организации;</w:t>
            </w:r>
          </w:p>
          <w:p w:rsidR="00B648C9" w:rsidRPr="00EF2AA3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>1 экземпляр в электронном виде: текстовая часть, ведомости объёмов работ и спецификации материалов в формате полностью совместимом с документами MicrosoftWord, чертежи и схемы в формате полностью совместимом с документами AutoCAD, сметы представить в программе SmetaWizard версии не ниже SWv.4.0;</w:t>
            </w:r>
          </w:p>
          <w:p w:rsidR="00B648C9" w:rsidRPr="00EF2AA3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>1 экземпляр в электронном виде (копия оригинала со всеми согласованиями) в формате pdf.</w:t>
            </w:r>
          </w:p>
        </w:tc>
      </w:tr>
      <w:tr w:rsidR="00B648C9" w:rsidRPr="00EF2AA3" w:rsidTr="00FD3CA1">
        <w:trPr>
          <w:trHeight w:val="70"/>
        </w:trPr>
        <w:tc>
          <w:tcPr>
            <w:tcW w:w="9640" w:type="dxa"/>
            <w:gridSpan w:val="2"/>
            <w:vAlign w:val="center"/>
          </w:tcPr>
          <w:p w:rsidR="00B648C9" w:rsidRPr="00EF2AA3" w:rsidRDefault="00B648C9" w:rsidP="00FD3CA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648C9" w:rsidRPr="00EF2AA3" w:rsidRDefault="00B648C9" w:rsidP="00FD3CA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>3.Объёмные и технические требования к проектно-сметной документации:</w:t>
            </w:r>
          </w:p>
          <w:p w:rsidR="00B648C9" w:rsidRPr="00EF2AA3" w:rsidRDefault="00B648C9" w:rsidP="00FD3CA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648C9" w:rsidRPr="00EF2AA3" w:rsidRDefault="00B648C9" w:rsidP="00FD3CA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648C9" w:rsidRPr="00EF2AA3" w:rsidTr="00FD3CA1">
        <w:tc>
          <w:tcPr>
            <w:tcW w:w="3403" w:type="dxa"/>
            <w:tcBorders>
              <w:right w:val="single" w:sz="4" w:space="0" w:color="auto"/>
            </w:tcBorders>
          </w:tcPr>
          <w:p w:rsidR="00B648C9" w:rsidRPr="00EF2AA3" w:rsidRDefault="00B648C9" w:rsidP="00FD3CA1">
            <w:pPr>
              <w:tabs>
                <w:tab w:val="left" w:pos="708"/>
                <w:tab w:val="center" w:pos="4844"/>
                <w:tab w:val="right" w:pos="9689"/>
              </w:tabs>
              <w:rPr>
                <w:color w:val="000000" w:themeColor="text1"/>
                <w:sz w:val="24"/>
                <w:szCs w:val="24"/>
                <w:lang w:val="x-none"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val="x-none" w:eastAsia="en-US"/>
              </w:rPr>
              <w:t>3.1 Общие требования к проектированию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EF2AA3" w:rsidRDefault="00B648C9" w:rsidP="00FD3CA1">
            <w:pPr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1. Общие требования к проектированию.</w:t>
            </w:r>
          </w:p>
          <w:p w:rsidR="00B648C9" w:rsidRPr="00EF2AA3" w:rsidRDefault="00B648C9" w:rsidP="00FD3CA1">
            <w:pPr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Проектирование должно включать следующие этапы:</w:t>
            </w:r>
          </w:p>
          <w:p w:rsidR="00B648C9" w:rsidRPr="00EF2AA3" w:rsidRDefault="00B648C9" w:rsidP="00FD3CA1">
            <w:pPr>
              <w:tabs>
                <w:tab w:val="left" w:pos="33"/>
              </w:tabs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1.1. Обследование объекта с проведением анализа уязвимостей объекта и оценки эффективности существующей системы защиты. По итогам обследования должен быть составлен акт.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>В акте должны быть отражены:</w:t>
            </w:r>
          </w:p>
          <w:p w:rsidR="00B648C9" w:rsidRPr="00EF2AA3" w:rsidRDefault="00B648C9" w:rsidP="00FD3CA1">
            <w:pPr>
              <w:numPr>
                <w:ilvl w:val="0"/>
                <w:numId w:val="10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анализ возможных криминальных угроз;</w:t>
            </w:r>
          </w:p>
          <w:p w:rsidR="00B648C9" w:rsidRPr="00EF2AA3" w:rsidRDefault="00B648C9" w:rsidP="00FD3CA1">
            <w:pPr>
              <w:numPr>
                <w:ilvl w:val="0"/>
                <w:numId w:val="10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функциональные и строительные особенности объекта, характер и условия размещения материальных ценностей,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lastRenderedPageBreak/>
              <w:t>создающих реальную угрозу возникновения источника кризисной ситуации;</w:t>
            </w:r>
          </w:p>
          <w:p w:rsidR="00B648C9" w:rsidRPr="00EF2AA3" w:rsidRDefault="00B648C9" w:rsidP="00FD3CA1">
            <w:pPr>
              <w:numPr>
                <w:ilvl w:val="0"/>
                <w:numId w:val="10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вид охраны: физическая, техническая (автономная, централизованная), совмещенная (физическая и техническая);</w:t>
            </w:r>
          </w:p>
          <w:p w:rsidR="00B648C9" w:rsidRPr="00EF2AA3" w:rsidRDefault="00B648C9" w:rsidP="00FD3CA1">
            <w:pPr>
              <w:numPr>
                <w:ilvl w:val="0"/>
                <w:numId w:val="10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уязвимые места и строительные конструкции, через которые возможно несанкционированное проникновение на объект;</w:t>
            </w:r>
          </w:p>
          <w:p w:rsidR="00B648C9" w:rsidRPr="00EF2AA3" w:rsidRDefault="00B648C9" w:rsidP="00FD3CA1">
            <w:pPr>
              <w:numPr>
                <w:ilvl w:val="0"/>
                <w:numId w:val="10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класс защиты объекта в зависимости от вида и размеров ущерба, который может быть нанесён объекту, находящимся на нём людям и имуществу в случае реализации криминальных угроз.</w:t>
            </w:r>
          </w:p>
          <w:p w:rsidR="00B648C9" w:rsidRPr="00EF2AA3" w:rsidRDefault="00B648C9" w:rsidP="00FD3CA1">
            <w:pPr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1.2. Разработка и утверждение технического задания на проектирование.</w:t>
            </w:r>
          </w:p>
          <w:p w:rsidR="00B648C9" w:rsidRPr="00EF2AA3" w:rsidRDefault="00B648C9" w:rsidP="00FD3CA1">
            <w:pPr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Техническое задание на проектирование системы противокриминальной защиты объекта должно быть разработано на основе акта обследования объекта и являться обязательным документом для разработки проектно-сметной документации при реконструкции, оснащении системой противокриминальной защиты существующего объекта или при проектировании строительства (реконструкции) объекта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>в целом.</w:t>
            </w:r>
          </w:p>
          <w:p w:rsidR="00B648C9" w:rsidRPr="00EF2AA3" w:rsidRDefault="00B648C9" w:rsidP="00FD3CA1">
            <w:pPr>
              <w:ind w:firstLine="198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К техническому заданию должны быть приложены:</w:t>
            </w:r>
          </w:p>
          <w:p w:rsidR="00B648C9" w:rsidRPr="00EF2AA3" w:rsidRDefault="00B648C9" w:rsidP="00FD3CA1">
            <w:pPr>
              <w:numPr>
                <w:ilvl w:val="0"/>
                <w:numId w:val="9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генеральный план объекта с размещением производственных и административно-хозяйственных зданий, контрольно-пропускных пунктов, центрального пункта управления, размещения рубежей охраны объекта, отдельных локальных зон, расположения на территории объекта подземных и наземных коммуникаций, схемой дорог;</w:t>
            </w:r>
          </w:p>
          <w:p w:rsidR="00B648C9" w:rsidRPr="00EF2AA3" w:rsidRDefault="00B648C9" w:rsidP="00FD3CA1">
            <w:pPr>
              <w:numPr>
                <w:ilvl w:val="0"/>
                <w:numId w:val="9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при недостаточной инженерно-технической укреплённости зданий, сооружений, помещений, отдельных строительных конструкций должно оформляться задание по усилению инженерно-технической укреплённости объекта в виде приложения к техническому заданию;</w:t>
            </w:r>
          </w:p>
          <w:p w:rsidR="00B648C9" w:rsidRPr="00EF2AA3" w:rsidRDefault="00B648C9" w:rsidP="00FD3CA1">
            <w:pPr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исходные данные для проектирования в составе:</w:t>
            </w:r>
          </w:p>
          <w:p w:rsidR="00B648C9" w:rsidRPr="00EF2AA3" w:rsidRDefault="00B648C9" w:rsidP="00FD3C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1) архитектурно-строительные чертежи зданий и сооружений, подлежащих оснащению проектируемой системой (поэтажные планы, разрезы, фасады);</w:t>
            </w:r>
          </w:p>
          <w:p w:rsidR="00B648C9" w:rsidRPr="00EF2AA3" w:rsidRDefault="00B648C9" w:rsidP="00FD3C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2) чертежи коммуникаций (наземных и подземных, пересекающих периметр объекта);</w:t>
            </w:r>
          </w:p>
          <w:p w:rsidR="00B648C9" w:rsidRPr="00EF2AA3" w:rsidRDefault="00B648C9" w:rsidP="00FD3C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3) технические условия на подключение электронагрузок проектируемой системы.</w:t>
            </w:r>
          </w:p>
          <w:p w:rsidR="00B648C9" w:rsidRPr="00EF2AA3" w:rsidRDefault="00B648C9" w:rsidP="00FD3CA1">
            <w:pPr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2. Состав проектно-сметной документации и требования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>к её содержанию.</w:t>
            </w:r>
          </w:p>
          <w:p w:rsidR="00B648C9" w:rsidRPr="00EF2AA3" w:rsidRDefault="00B648C9" w:rsidP="00FD3CA1">
            <w:pPr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2.1. Проектно-сметная документация должна быть выполнена в соответствии с требованиями действующих стандартов, нормативно-правовых, руководящих технических документов и правил, в том числе:</w:t>
            </w:r>
          </w:p>
          <w:p w:rsidR="00B648C9" w:rsidRPr="00EF2AA3" w:rsidRDefault="00B648C9" w:rsidP="00FD3CA1">
            <w:pPr>
              <w:numPr>
                <w:ilvl w:val="0"/>
                <w:numId w:val="12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lastRenderedPageBreak/>
              <w:t>Постановление Правительства РФ от 16.02.2008 № 87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 xml:space="preserve"> «О составе разделов проектной документации и требованиях к их содержанию»; ГОСТ Р 21.101-2020 «Национальный стандарт Российской Федерации. Система проектной документации для строительства. Основные требования к проектной и рабочей документации» (утверждён и введён в действие Приказом Росстандарта от 23.06.2020 № 282-ст).</w:t>
            </w:r>
          </w:p>
          <w:p w:rsidR="00B648C9" w:rsidRPr="00EF2AA3" w:rsidRDefault="00B648C9" w:rsidP="00FD3CA1">
            <w:pPr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2.2. Обоснованные отступления (изменения) от проектной документации в процессе монтажа допускаются только при наличии разрешений (согласования) заказчика и соответствующих организаций, участвующих в утверждении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>и согласовании данных документов.</w:t>
            </w:r>
          </w:p>
          <w:p w:rsidR="00B648C9" w:rsidRPr="00EF2AA3" w:rsidRDefault="00B648C9" w:rsidP="00FD3CA1">
            <w:pPr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B648C9" w:rsidRPr="00EF2AA3" w:rsidTr="00FD3CA1">
        <w:trPr>
          <w:trHeight w:val="267"/>
        </w:trPr>
        <w:tc>
          <w:tcPr>
            <w:tcW w:w="9640" w:type="dxa"/>
            <w:gridSpan w:val="2"/>
          </w:tcPr>
          <w:p w:rsidR="00B648C9" w:rsidRPr="00EF2AA3" w:rsidRDefault="00B648C9" w:rsidP="00FD3CA1">
            <w:pPr>
              <w:tabs>
                <w:tab w:val="left" w:pos="708"/>
                <w:tab w:val="center" w:pos="4844"/>
                <w:tab w:val="right" w:pos="9689"/>
              </w:tabs>
              <w:rPr>
                <w:color w:val="000000" w:themeColor="text1"/>
                <w:sz w:val="24"/>
                <w:szCs w:val="24"/>
                <w:lang w:val="x-none"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val="x-none" w:eastAsia="en-US"/>
              </w:rPr>
              <w:lastRenderedPageBreak/>
              <w:t>3.2. Технические требования:</w:t>
            </w:r>
          </w:p>
          <w:p w:rsidR="00B648C9" w:rsidRPr="00EF2AA3" w:rsidRDefault="00B648C9" w:rsidP="00FD3CA1">
            <w:pPr>
              <w:tabs>
                <w:tab w:val="left" w:pos="708"/>
                <w:tab w:val="center" w:pos="4844"/>
                <w:tab w:val="right" w:pos="9689"/>
              </w:tabs>
              <w:rPr>
                <w:color w:val="000000" w:themeColor="text1"/>
                <w:sz w:val="24"/>
                <w:szCs w:val="24"/>
                <w:lang w:val="x-none" w:eastAsia="en-US"/>
              </w:rPr>
            </w:pPr>
          </w:p>
          <w:p w:rsidR="00B648C9" w:rsidRPr="00EF2AA3" w:rsidRDefault="00B648C9" w:rsidP="00FD3CA1">
            <w:pPr>
              <w:tabs>
                <w:tab w:val="left" w:pos="708"/>
                <w:tab w:val="center" w:pos="4844"/>
                <w:tab w:val="right" w:pos="9689"/>
              </w:tabs>
              <w:rPr>
                <w:color w:val="000000" w:themeColor="text1"/>
                <w:sz w:val="24"/>
                <w:szCs w:val="24"/>
                <w:lang w:val="x-none" w:eastAsia="en-US"/>
              </w:rPr>
            </w:pPr>
          </w:p>
        </w:tc>
      </w:tr>
      <w:tr w:rsidR="00B648C9" w:rsidRPr="00EF2AA3" w:rsidTr="00FD3CA1">
        <w:trPr>
          <w:trHeight w:val="977"/>
        </w:trPr>
        <w:tc>
          <w:tcPr>
            <w:tcW w:w="3403" w:type="dxa"/>
            <w:tcBorders>
              <w:right w:val="single" w:sz="4" w:space="0" w:color="auto"/>
            </w:tcBorders>
          </w:tcPr>
          <w:p w:rsidR="00B648C9" w:rsidRPr="00EF2AA3" w:rsidRDefault="00B648C9" w:rsidP="00FD3CA1">
            <w:pPr>
              <w:ind w:left="601" w:hanging="60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>3.2.1. Объёмные требования: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EF2AA3" w:rsidRDefault="00B648C9" w:rsidP="00FD3CA1">
            <w:pPr>
              <w:ind w:left="34" w:firstLine="227"/>
              <w:jc w:val="both"/>
              <w:rPr>
                <w:bCs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EF2AA3">
              <w:rPr>
                <w:bCs/>
                <w:color w:val="000000" w:themeColor="text1"/>
                <w:sz w:val="24"/>
                <w:szCs w:val="24"/>
                <w:lang w:eastAsia="en-US"/>
              </w:rPr>
              <w:t>Разработать проектно-сметную документацию, включая разделы:</w:t>
            </w:r>
          </w:p>
          <w:p w:rsidR="00B648C9" w:rsidRPr="00EF2AA3" w:rsidRDefault="00B648C9" w:rsidP="00FD3CA1">
            <w:pPr>
              <w:ind w:left="33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bCs/>
                <w:color w:val="000000" w:themeColor="text1"/>
                <w:spacing w:val="-2"/>
                <w:sz w:val="24"/>
                <w:szCs w:val="24"/>
                <w:lang w:eastAsia="en-US"/>
              </w:rPr>
              <w:t>1. Система видеонаблюдения</w:t>
            </w:r>
            <w:r w:rsidRPr="00EF2AA3">
              <w:rPr>
                <w:bCs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B648C9" w:rsidRPr="00EF2AA3" w:rsidRDefault="00B648C9" w:rsidP="00FD3CA1">
            <w:pPr>
              <w:tabs>
                <w:tab w:val="left" w:pos="0"/>
              </w:tabs>
              <w:ind w:left="33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bCs/>
                <w:color w:val="000000" w:themeColor="text1"/>
                <w:sz w:val="24"/>
                <w:szCs w:val="24"/>
                <w:lang w:eastAsia="en-US"/>
              </w:rPr>
              <w:t>2. Электротехнические сооружения;</w:t>
            </w:r>
          </w:p>
          <w:p w:rsidR="00B648C9" w:rsidRPr="00EF2AA3" w:rsidRDefault="00B648C9" w:rsidP="00FD3CA1">
            <w:pPr>
              <w:tabs>
                <w:tab w:val="left" w:pos="884"/>
              </w:tabs>
              <w:ind w:left="33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bCs/>
                <w:color w:val="000000" w:themeColor="text1"/>
                <w:sz w:val="24"/>
                <w:szCs w:val="24"/>
                <w:lang w:eastAsia="en-US"/>
              </w:rPr>
              <w:t>3. Приспособление помещений (</w:t>
            </w: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>в случае необходимости приспособления помещений для установки проектируемого оборудования);</w:t>
            </w:r>
          </w:p>
          <w:p w:rsidR="00B648C9" w:rsidRPr="00EF2AA3" w:rsidRDefault="00B648C9" w:rsidP="00FD3CA1">
            <w:pPr>
              <w:tabs>
                <w:tab w:val="left" w:pos="0"/>
              </w:tabs>
              <w:ind w:left="33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bCs/>
                <w:color w:val="000000" w:themeColor="text1"/>
                <w:sz w:val="24"/>
                <w:szCs w:val="24"/>
                <w:lang w:eastAsia="en-US"/>
              </w:rPr>
              <w:t>4. Сметная документация.</w:t>
            </w:r>
          </w:p>
        </w:tc>
      </w:tr>
      <w:tr w:rsidR="00B648C9" w:rsidRPr="00EF2AA3" w:rsidTr="00FD3CA1">
        <w:trPr>
          <w:trHeight w:val="977"/>
        </w:trPr>
        <w:tc>
          <w:tcPr>
            <w:tcW w:w="3403" w:type="dxa"/>
            <w:tcBorders>
              <w:right w:val="single" w:sz="4" w:space="0" w:color="auto"/>
            </w:tcBorders>
          </w:tcPr>
          <w:p w:rsidR="00B648C9" w:rsidRPr="00EF2AA3" w:rsidRDefault="00B648C9" w:rsidP="00FD3CA1">
            <w:pPr>
              <w:ind w:left="63" w:hanging="29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>3.2.2. Система видеонаблюдения.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EF2AA3" w:rsidRDefault="00B648C9" w:rsidP="00FD3CA1">
            <w:pPr>
              <w:tabs>
                <w:tab w:val="left" w:pos="4620"/>
              </w:tabs>
              <w:ind w:left="33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1. Общие требования к системе видеонаблюдения.</w:t>
            </w:r>
          </w:p>
          <w:p w:rsidR="00B648C9" w:rsidRPr="00EF2AA3" w:rsidRDefault="00B648C9" w:rsidP="00FD3CA1">
            <w:pPr>
              <w:tabs>
                <w:tab w:val="left" w:pos="4620"/>
              </w:tabs>
              <w:ind w:left="33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1.1. Система видеонаблюдения должна быть спроектирована с учетом следующих требований:</w:t>
            </w:r>
          </w:p>
          <w:p w:rsidR="00B648C9" w:rsidRPr="00EF2AA3" w:rsidRDefault="00B648C9" w:rsidP="00FD3CA1">
            <w:pPr>
              <w:numPr>
                <w:ilvl w:val="0"/>
                <w:numId w:val="8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сцены обзора видеокамер должны охватывать главный и запасной вход, территорию объекта, внешний периметр объекта, другие помещения, требующие обеспечение визуального контроля;</w:t>
            </w:r>
          </w:p>
          <w:p w:rsidR="00B648C9" w:rsidRPr="00EF2AA3" w:rsidRDefault="00B648C9" w:rsidP="00FD3CA1">
            <w:pPr>
              <w:numPr>
                <w:ilvl w:val="0"/>
                <w:numId w:val="8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приоритет отдается монтажу источников видеоизображения на высоте 2,5 - 5 метров над уровнем земли;</w:t>
            </w:r>
          </w:p>
          <w:p w:rsidR="00B648C9" w:rsidRPr="00EF2AA3" w:rsidRDefault="00B648C9" w:rsidP="00FD3CA1">
            <w:pPr>
              <w:numPr>
                <w:ilvl w:val="0"/>
                <w:numId w:val="8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сцены обзора видеокамер не должны перекрываться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>(даже частично) оптически не прозрачными препятствиями как то: ветки деревьев и кустарников, листва, различные трубы, столбы и прочие аналогичные объекты.</w:t>
            </w:r>
          </w:p>
          <w:p w:rsidR="00B648C9" w:rsidRPr="00EF2AA3" w:rsidRDefault="00B648C9" w:rsidP="00FD3CA1">
            <w:pPr>
              <w:numPr>
                <w:ilvl w:val="0"/>
                <w:numId w:val="8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обеспечение передачи видеоизображения от всех видеокамер на локальный пост наблюдения объекта, а также оборудование хранения и обработки данных.</w:t>
            </w:r>
          </w:p>
          <w:p w:rsidR="00B648C9" w:rsidRPr="00EF2AA3" w:rsidRDefault="00B648C9" w:rsidP="00FD3CA1">
            <w:pPr>
              <w:numPr>
                <w:ilvl w:val="0"/>
                <w:numId w:val="8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обеспечение работы в автоматизированном режиме;</w:t>
            </w:r>
          </w:p>
          <w:p w:rsidR="00B648C9" w:rsidRPr="00EF2AA3" w:rsidRDefault="00B648C9" w:rsidP="00FD3CA1">
            <w:pPr>
              <w:numPr>
                <w:ilvl w:val="0"/>
                <w:numId w:val="8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архивирование видеоинформации для последующего анализа событий;</w:t>
            </w:r>
          </w:p>
          <w:p w:rsidR="00B648C9" w:rsidRPr="00EF2AA3" w:rsidRDefault="00B648C9" w:rsidP="00FD3CA1">
            <w:pPr>
              <w:numPr>
                <w:ilvl w:val="0"/>
                <w:numId w:val="8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видеодокументирование событий в автоматическом режиме или по команде оператора;</w:t>
            </w:r>
          </w:p>
          <w:p w:rsidR="00B648C9" w:rsidRPr="00EF2AA3" w:rsidRDefault="00B648C9" w:rsidP="00FD3CA1">
            <w:pPr>
              <w:numPr>
                <w:ilvl w:val="0"/>
                <w:numId w:val="8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программирование режимов работы;</w:t>
            </w:r>
          </w:p>
          <w:p w:rsidR="00B648C9" w:rsidRPr="00EF2AA3" w:rsidRDefault="00B648C9" w:rsidP="00FD3CA1">
            <w:pPr>
              <w:numPr>
                <w:ilvl w:val="0"/>
                <w:numId w:val="8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совместная работа с системами управления доступом и охранной сигнализации;</w:t>
            </w:r>
          </w:p>
          <w:p w:rsidR="00B648C9" w:rsidRPr="00EF2AA3" w:rsidRDefault="00B648C9" w:rsidP="00FD3CA1">
            <w:pPr>
              <w:numPr>
                <w:ilvl w:val="0"/>
                <w:numId w:val="8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lastRenderedPageBreak/>
              <w:t>воспроизведение ранее записанной информации;</w:t>
            </w:r>
          </w:p>
          <w:p w:rsidR="00B648C9" w:rsidRPr="00EF2AA3" w:rsidRDefault="00B648C9" w:rsidP="00FD3CA1">
            <w:pPr>
              <w:numPr>
                <w:ilvl w:val="0"/>
                <w:numId w:val="8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оперативный доступ к видеоархиву путем задания времени, даты и идентификатора телекамеры.</w:t>
            </w:r>
          </w:p>
          <w:p w:rsidR="00B648C9" w:rsidRPr="00EF2AA3" w:rsidRDefault="00B648C9" w:rsidP="00FD3CA1">
            <w:pPr>
              <w:tabs>
                <w:tab w:val="left" w:pos="487"/>
                <w:tab w:val="left" w:pos="4620"/>
              </w:tabs>
              <w:ind w:left="33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1.2. Оборудование, устанавливаемое в отапливаемых помещениях, должно функционировать при температуре окружающего воздуха в интервале от +10°С до +50°С и относительной влажности воздуха до 95%. Оборудование, устанавливаемое вне отапливаемых помещений, должно функционировать при температуре окружающего воздуха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>в интервале от -40°С до +50°С и относительной влажности воздуха до 95 %.</w:t>
            </w:r>
          </w:p>
          <w:p w:rsidR="00B648C9" w:rsidRPr="00EF2AA3" w:rsidRDefault="00B648C9" w:rsidP="00FD3CA1">
            <w:pPr>
              <w:tabs>
                <w:tab w:val="left" w:pos="487"/>
                <w:tab w:val="left" w:pos="4620"/>
              </w:tabs>
              <w:ind w:left="33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1.3. Система должна функционировать круглосуточно, без учёта времени, необходимого для поведения регламентных работ в соответствии с инструкциями по эксплуатации системы.</w:t>
            </w:r>
          </w:p>
          <w:p w:rsidR="00B648C9" w:rsidRPr="00EF2AA3" w:rsidRDefault="00B648C9" w:rsidP="00FD3CA1">
            <w:pPr>
              <w:tabs>
                <w:tab w:val="left" w:pos="487"/>
                <w:tab w:val="left" w:pos="4620"/>
              </w:tabs>
              <w:ind w:left="33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1.4. Время восстановления системы после возобновления электроснабжения при временном прекращении электропитания – не более 5 минут (включая полную перезагрузку программного обеспечения и восстановление работоспособности всех видов оборудования и подключенных к нему устройств); оборудование должно автоматически восстанавливать работоспособность при пропадании и последующем восстановлении питания.</w:t>
            </w:r>
          </w:p>
          <w:p w:rsidR="00B648C9" w:rsidRPr="00EF2AA3" w:rsidRDefault="00B648C9" w:rsidP="00FD3CA1">
            <w:pPr>
              <w:tabs>
                <w:tab w:val="left" w:pos="487"/>
                <w:tab w:val="left" w:pos="4620"/>
              </w:tabs>
              <w:ind w:left="33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1.5. Все устанавливаемое оборудование должно иметь российские сертификаты соответствия, должно быть безвредно для здоровья лиц, имеющих доступ на территорию Объекта и эксплуатирующих его.</w:t>
            </w:r>
          </w:p>
          <w:p w:rsidR="00B648C9" w:rsidRPr="00EF2AA3" w:rsidRDefault="00B648C9" w:rsidP="00FD3CA1">
            <w:pPr>
              <w:tabs>
                <w:tab w:val="left" w:pos="314"/>
                <w:tab w:val="left" w:pos="4620"/>
              </w:tabs>
              <w:ind w:left="33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2. Оборудование регистрации и отображения.</w:t>
            </w:r>
          </w:p>
          <w:p w:rsidR="00B648C9" w:rsidRPr="00EF2AA3" w:rsidRDefault="00B648C9" w:rsidP="00FD3CA1">
            <w:pPr>
              <w:tabs>
                <w:tab w:val="left" w:pos="314"/>
                <w:tab w:val="left" w:pos="4620"/>
              </w:tabs>
              <w:ind w:left="33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2.1. В качестве оборудования регистрации использовать цифровые дисковые рекордеры реального времени со следующими характеристиками:</w:t>
            </w:r>
          </w:p>
          <w:p w:rsidR="00B648C9" w:rsidRPr="00EF2AA3" w:rsidRDefault="00B648C9" w:rsidP="00FD3CA1">
            <w:pPr>
              <w:numPr>
                <w:ilvl w:val="0"/>
                <w:numId w:val="7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наличие функции одновременной работы в 4-х режимах (записи, поиска, воспроизведения и мониторинга в режиме реального времени);</w:t>
            </w:r>
          </w:p>
          <w:p w:rsidR="00B648C9" w:rsidRPr="00EF2AA3" w:rsidRDefault="00B648C9" w:rsidP="00FD3CA1">
            <w:pPr>
              <w:numPr>
                <w:ilvl w:val="0"/>
                <w:numId w:val="7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поддержка объединения нескольких устройств по собственному протоколу для управления одним контроллером всеми регистраторами;</w:t>
            </w:r>
          </w:p>
          <w:p w:rsidR="00B648C9" w:rsidRPr="00EF2AA3" w:rsidRDefault="00B648C9" w:rsidP="00FD3CA1">
            <w:pPr>
              <w:numPr>
                <w:ilvl w:val="0"/>
                <w:numId w:val="7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поддержка работы по сети (одновременно с нескольких удалённых постов наблюдения) – работа с архивом, просмотр выбранных камер, удаленное управление телеметрией;</w:t>
            </w:r>
          </w:p>
          <w:p w:rsidR="00B648C9" w:rsidRPr="00EF2AA3" w:rsidRDefault="00B648C9" w:rsidP="00FD3CA1">
            <w:pPr>
              <w:numPr>
                <w:ilvl w:val="0"/>
                <w:numId w:val="7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запись видеоизображения в реальном времени от всех камер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>с разрешением не менее 1280x720;</w:t>
            </w:r>
          </w:p>
          <w:p w:rsidR="00B648C9" w:rsidRPr="00EF2AA3" w:rsidRDefault="00B648C9" w:rsidP="00FD3CA1">
            <w:pPr>
              <w:numPr>
                <w:ilvl w:val="0"/>
                <w:numId w:val="7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b/>
                <w:color w:val="000000" w:themeColor="text1"/>
                <w:spacing w:val="-1"/>
                <w:sz w:val="24"/>
                <w:szCs w:val="24"/>
                <w:lang w:eastAsia="en-US"/>
              </w:rPr>
              <w:t>ёмкость архива системы видеонаблюдения не менее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</w:r>
            <w:r w:rsidRPr="00EF2AA3">
              <w:rPr>
                <w:b/>
                <w:color w:val="000000" w:themeColor="text1"/>
                <w:spacing w:val="-1"/>
                <w:sz w:val="24"/>
                <w:szCs w:val="24"/>
                <w:lang w:eastAsia="en-US"/>
              </w:rPr>
              <w:t>10 суток в режиме реального времени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;</w:t>
            </w:r>
          </w:p>
          <w:p w:rsidR="00B648C9" w:rsidRPr="00EF2AA3" w:rsidRDefault="00B648C9" w:rsidP="00FD3CA1">
            <w:pPr>
              <w:numPr>
                <w:ilvl w:val="0"/>
                <w:numId w:val="7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b/>
                <w:color w:val="000000" w:themeColor="text1"/>
                <w:spacing w:val="-1"/>
                <w:sz w:val="24"/>
                <w:szCs w:val="24"/>
                <w:lang w:eastAsia="en-US"/>
              </w:rPr>
              <w:t>для мест массового пребывания людей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F2AA3">
              <w:rPr>
                <w:b/>
                <w:color w:val="000000" w:themeColor="text1"/>
                <w:spacing w:val="-1"/>
                <w:sz w:val="24"/>
                <w:szCs w:val="24"/>
                <w:lang w:eastAsia="en-US"/>
              </w:rPr>
              <w:t>в соответствии с  требованиями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 Постановления Правительства РФ от 25.03.2015 № 272 «Об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войсками национальной гвардии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lastRenderedPageBreak/>
              <w:t xml:space="preserve">Российской Федерации, и форм паспортов безопасности таких мест и объектов (территорий)» система видеонаблюдения должна обеспечивать непрерывное видеонаблюдение за состоянием обстановки на всей территории </w:t>
            </w:r>
            <w:r w:rsidRPr="00EF2AA3">
              <w:rPr>
                <w:b/>
                <w:color w:val="000000" w:themeColor="text1"/>
                <w:spacing w:val="-1"/>
                <w:sz w:val="24"/>
                <w:szCs w:val="24"/>
                <w:lang w:eastAsia="en-US"/>
              </w:rPr>
              <w:t>места массового пребывания людей,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F2AA3">
              <w:rPr>
                <w:b/>
                <w:color w:val="000000" w:themeColor="text1"/>
                <w:spacing w:val="-1"/>
                <w:sz w:val="24"/>
                <w:szCs w:val="24"/>
                <w:lang w:eastAsia="en-US"/>
              </w:rPr>
              <w:t>архивирование и хранение данных в течение 30 дней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;</w:t>
            </w:r>
          </w:p>
          <w:p w:rsidR="00B648C9" w:rsidRPr="00EF2AA3" w:rsidRDefault="00B648C9" w:rsidP="00FD3CA1">
            <w:pPr>
              <w:numPr>
                <w:ilvl w:val="0"/>
                <w:numId w:val="7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поддержка подключения внешних накопителей для увеличения объёма видеоархива;</w:t>
            </w:r>
          </w:p>
          <w:p w:rsidR="00B648C9" w:rsidRPr="00EF2AA3" w:rsidRDefault="00B648C9" w:rsidP="00FD3CA1">
            <w:pPr>
              <w:numPr>
                <w:ilvl w:val="0"/>
                <w:numId w:val="7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наличие тревожных входов;</w:t>
            </w:r>
          </w:p>
          <w:p w:rsidR="00B648C9" w:rsidRPr="00EF2AA3" w:rsidRDefault="00B648C9" w:rsidP="00FD3CA1">
            <w:pPr>
              <w:numPr>
                <w:ilvl w:val="0"/>
                <w:numId w:val="7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наличие аудиовходов;</w:t>
            </w:r>
          </w:p>
          <w:p w:rsidR="00B648C9" w:rsidRPr="00EF2AA3" w:rsidRDefault="00B648C9" w:rsidP="00FD3CA1">
            <w:pPr>
              <w:numPr>
                <w:ilvl w:val="0"/>
                <w:numId w:val="7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поддержка обмена данными (в том числе ретрансляции) по протоколу RTSP (Real Time Streaming Protocol);</w:t>
            </w:r>
          </w:p>
          <w:p w:rsidR="00B648C9" w:rsidRPr="00EF2AA3" w:rsidRDefault="00B648C9" w:rsidP="00FD3CA1">
            <w:pPr>
              <w:numPr>
                <w:ilvl w:val="0"/>
                <w:numId w:val="7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поддержка форматов сжатия видеоизображения H.264 и MJPEG.</w:t>
            </w:r>
          </w:p>
          <w:p w:rsidR="00B648C9" w:rsidRPr="00EF2AA3" w:rsidRDefault="00B648C9" w:rsidP="00FD3CA1">
            <w:pPr>
              <w:tabs>
                <w:tab w:val="left" w:pos="314"/>
                <w:tab w:val="left" w:pos="4620"/>
              </w:tabs>
              <w:ind w:left="33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2.2. В качестве средств отображения использовать жидкокристаллические мониторы с диагональю не менее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>21 дюйма, для каждого регистратора должно быть задействовано два монитора – основной, на котором отображаются все сигналы от видеокамер и дополнительный (контрольный), который должен работать в режиме переключения выбранных изображений, а в случае тревоги в зоне наблюдения видеокамеры изображение должно выводиться на весь экран дополнительного монитора.</w:t>
            </w:r>
          </w:p>
          <w:p w:rsidR="00B648C9" w:rsidRPr="00EF2AA3" w:rsidRDefault="00B648C9" w:rsidP="00FD3CA1">
            <w:pPr>
              <w:tabs>
                <w:tab w:val="left" w:pos="314"/>
                <w:tab w:val="left" w:pos="4620"/>
              </w:tabs>
              <w:ind w:left="33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:rsidR="00B648C9" w:rsidRPr="00EF2AA3" w:rsidRDefault="00B648C9" w:rsidP="00FD3CA1">
            <w:pPr>
              <w:tabs>
                <w:tab w:val="left" w:pos="314"/>
                <w:tab w:val="left" w:pos="4620"/>
              </w:tabs>
              <w:ind w:left="33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3. Технические требования к видеокамерам.</w:t>
            </w:r>
          </w:p>
          <w:p w:rsidR="00B648C9" w:rsidRPr="00EF2AA3" w:rsidRDefault="00B648C9" w:rsidP="00FD3CA1">
            <w:pPr>
              <w:tabs>
                <w:tab w:val="left" w:pos="4620"/>
              </w:tabs>
              <w:ind w:firstLine="198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Должны применяться следующие типы видеокамер:</w:t>
            </w:r>
          </w:p>
          <w:p w:rsidR="00B648C9" w:rsidRPr="00EF2AA3" w:rsidRDefault="00B648C9" w:rsidP="00FD3CA1">
            <w:pPr>
              <w:numPr>
                <w:ilvl w:val="0"/>
                <w:numId w:val="11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фиксированная видеокамера (тип 1);</w:t>
            </w:r>
          </w:p>
          <w:p w:rsidR="00B648C9" w:rsidRPr="00EF2AA3" w:rsidRDefault="00B648C9" w:rsidP="00FD3CA1">
            <w:pPr>
              <w:numPr>
                <w:ilvl w:val="0"/>
                <w:numId w:val="11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поворотная, управляемая PTZ видеокамера (тип 2).</w:t>
            </w:r>
          </w:p>
          <w:p w:rsidR="00B648C9" w:rsidRPr="00EF2AA3" w:rsidRDefault="00B648C9" w:rsidP="00FD3CA1">
            <w:pPr>
              <w:ind w:firstLine="227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Уличные видеокамеры должны быть установлены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>в гермокожух с подогревом. Степень защиты гермокожуха должна быть не менее IP 65.</w:t>
            </w:r>
          </w:p>
          <w:p w:rsidR="00B648C9" w:rsidRPr="00EF2AA3" w:rsidRDefault="00B648C9" w:rsidP="00FD3CA1">
            <w:pPr>
              <w:tabs>
                <w:tab w:val="left" w:pos="314"/>
                <w:tab w:val="left" w:pos="4620"/>
              </w:tabs>
              <w:ind w:left="33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3.1. Требования к техническим и функциональным характеристикам видеокамер тип 1:</w:t>
            </w:r>
          </w:p>
          <w:p w:rsidR="00B648C9" w:rsidRPr="00EF2AA3" w:rsidRDefault="00B648C9" w:rsidP="00FD3CA1">
            <w:pPr>
              <w:numPr>
                <w:ilvl w:val="0"/>
                <w:numId w:val="6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поддержка разрешения видеоизображения, по выбору пользователя (первое значение количество точек по горизонтали второе значение количество точек по вертикали): 1280 точек на 720 точек, 30 кадр/с (720p) или 1280 точек на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 xml:space="preserve">720 точек, 25 кадр/с или 1024 точек на 576 точек, 30 кадр/с или 960 точек на 544 точек, 30 кадр/с или 704 точек на 480 точек,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 xml:space="preserve">30 кадр/с или 704 точек на 576 точек, 30 кадр/с  (4CIF) или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 xml:space="preserve">640 точек на 368 точек, 30 кадр/с или 352 точек на 240 точек,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 xml:space="preserve">30 кадр/с или 352 точек на 288 точек,30 кадр/с или 352 точек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>на 240 точек, 25 кадр/с (CIF);</w:t>
            </w:r>
          </w:p>
          <w:p w:rsidR="00B648C9" w:rsidRPr="00EF2AA3" w:rsidRDefault="00B648C9" w:rsidP="00FD3CA1">
            <w:pPr>
              <w:numPr>
                <w:ilvl w:val="0"/>
                <w:numId w:val="6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формат сжатия видеосигнала H.264 и MJPEG;</w:t>
            </w:r>
          </w:p>
          <w:p w:rsidR="00B648C9" w:rsidRPr="00EF2AA3" w:rsidRDefault="00B648C9" w:rsidP="00FD3CA1">
            <w:pPr>
              <w:numPr>
                <w:ilvl w:val="0"/>
                <w:numId w:val="6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изображение цветное соответствующее ГОСТ 50948-2001;</w:t>
            </w:r>
          </w:p>
          <w:p w:rsidR="00B648C9" w:rsidRPr="00EF2AA3" w:rsidRDefault="00B648C9" w:rsidP="00FD3CA1">
            <w:pPr>
              <w:numPr>
                <w:ilvl w:val="0"/>
                <w:numId w:val="6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битрейт: не менее 2 Мбит\сек;</w:t>
            </w:r>
          </w:p>
          <w:p w:rsidR="00B648C9" w:rsidRPr="00EF2AA3" w:rsidRDefault="00B648C9" w:rsidP="00FD3CA1">
            <w:pPr>
              <w:numPr>
                <w:ilvl w:val="0"/>
                <w:numId w:val="6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lastRenderedPageBreak/>
              <w:t>минимальная освещенность не более 0,5 лк;</w:t>
            </w:r>
          </w:p>
          <w:p w:rsidR="00B648C9" w:rsidRPr="00EF2AA3" w:rsidRDefault="00B648C9" w:rsidP="00FD3CA1">
            <w:pPr>
              <w:numPr>
                <w:ilvl w:val="0"/>
                <w:numId w:val="6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наличие варифокального объектива;</w:t>
            </w:r>
          </w:p>
          <w:p w:rsidR="00B648C9" w:rsidRPr="00EF2AA3" w:rsidRDefault="00B648C9" w:rsidP="00FD3CA1">
            <w:pPr>
              <w:numPr>
                <w:ilvl w:val="0"/>
                <w:numId w:val="6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минимальное фокусное расстояние объектива не более 2,8 мм</w:t>
            </w:r>
          </w:p>
          <w:p w:rsidR="00B648C9" w:rsidRPr="00EF2AA3" w:rsidRDefault="00B648C9" w:rsidP="00FD3CA1">
            <w:pPr>
              <w:numPr>
                <w:ilvl w:val="0"/>
                <w:numId w:val="6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максимальное фокусное расстояние объектива не менее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>12,0 мм</w:t>
            </w:r>
          </w:p>
          <w:p w:rsidR="00B648C9" w:rsidRPr="00EF2AA3" w:rsidRDefault="00B648C9" w:rsidP="00FD3CA1">
            <w:pPr>
              <w:numPr>
                <w:ilvl w:val="0"/>
                <w:numId w:val="6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наличие встроенной инфракрасной подсветки с дальностью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>не менее 30 м;</w:t>
            </w:r>
          </w:p>
          <w:p w:rsidR="00B648C9" w:rsidRPr="00EF2AA3" w:rsidRDefault="00B648C9" w:rsidP="00FD3CA1">
            <w:pPr>
              <w:numPr>
                <w:ilvl w:val="0"/>
                <w:numId w:val="6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наличие компенсации заднего света (BLC);</w:t>
            </w:r>
          </w:p>
          <w:p w:rsidR="00B648C9" w:rsidRPr="00EF2AA3" w:rsidRDefault="00B648C9" w:rsidP="00FD3CA1">
            <w:pPr>
              <w:numPr>
                <w:ilvl w:val="0"/>
                <w:numId w:val="6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поддержка обмена данными по протоколу RTSP (Real Time Streaming Protocol);</w:t>
            </w:r>
          </w:p>
          <w:p w:rsidR="00B648C9" w:rsidRPr="00EF2AA3" w:rsidRDefault="00B648C9" w:rsidP="00FD3CA1">
            <w:pPr>
              <w:numPr>
                <w:ilvl w:val="0"/>
                <w:numId w:val="6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поддержка управления по протоколу ONVIF: приближение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>и отдаление сцены обзора, без изменения ракурса в пределах возможностей объектива источника видеоизображения.</w:t>
            </w:r>
          </w:p>
          <w:p w:rsidR="00B648C9" w:rsidRPr="00EF2AA3" w:rsidRDefault="00B648C9" w:rsidP="00FD3CA1">
            <w:pPr>
              <w:tabs>
                <w:tab w:val="left" w:pos="314"/>
                <w:tab w:val="left" w:pos="4620"/>
              </w:tabs>
              <w:ind w:left="33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3.2. Требования к техническим и функциональным характеристикам видеокамер тип 2:</w:t>
            </w:r>
          </w:p>
          <w:p w:rsidR="00B648C9" w:rsidRPr="00EF2AA3" w:rsidRDefault="00B648C9" w:rsidP="00FD3CA1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поддержка разрешения видеоизображения, по выбору пользователя (первое значение количество точек по горизонтали второе значение количество точек по вертикали): 1280 точек на 720 точек, 30 кадр/с (720p) или 1280 точек на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 xml:space="preserve">720 точек, 25 кадр/с или 1024 точек на 576 точек, 30 кадр/с или 960 точек на 544 точек, 30 кадр/с или 704 точек на 480 точек,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 xml:space="preserve">30 кадр/с или 704 точек на 576 точек, 30 кадр/с  (4CIF) или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 xml:space="preserve">640 точек на 368 точек, 30 кадр/с или 352 точек на 240 точек,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 xml:space="preserve">30 кадр/с или 352 точек на 288 точек,30 кадр/с или 352 точек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>на 240 точек, 25 кадр/с (CIF);</w:t>
            </w:r>
          </w:p>
          <w:p w:rsidR="00B648C9" w:rsidRPr="00EF2AA3" w:rsidRDefault="00B648C9" w:rsidP="00FD3CA1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формат сжатия видеосигнала H.264 и MJPEG;</w:t>
            </w:r>
          </w:p>
          <w:p w:rsidR="00B648C9" w:rsidRPr="00EF2AA3" w:rsidRDefault="00B648C9" w:rsidP="00FD3CA1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изображение цветное соответствующее ГОСТ 50948-2001;</w:t>
            </w:r>
          </w:p>
          <w:p w:rsidR="00B648C9" w:rsidRPr="00EF2AA3" w:rsidRDefault="00B648C9" w:rsidP="00FD3CA1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битрейт: не менее 4 Мбит\сек;</w:t>
            </w:r>
          </w:p>
          <w:p w:rsidR="00B648C9" w:rsidRPr="00EF2AA3" w:rsidRDefault="00B648C9" w:rsidP="00FD3CA1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минимальная освещенность не более 0,5 лк;</w:t>
            </w:r>
          </w:p>
          <w:p w:rsidR="00B648C9" w:rsidRPr="00EF2AA3" w:rsidRDefault="00B648C9" w:rsidP="00FD3CA1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наличие варифокального объектива;</w:t>
            </w:r>
          </w:p>
          <w:p w:rsidR="00B648C9" w:rsidRPr="00EF2AA3" w:rsidRDefault="00B648C9" w:rsidP="00FD3CA1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минимальное фокусное расстояние объектива не более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>3,8 мм;</w:t>
            </w:r>
          </w:p>
          <w:p w:rsidR="00B648C9" w:rsidRPr="00EF2AA3" w:rsidRDefault="00B648C9" w:rsidP="00FD3CA1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максимальное фокусное расстояние объектива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>не менее 45,6 мм;</w:t>
            </w:r>
          </w:p>
          <w:p w:rsidR="00B648C9" w:rsidRPr="00EF2AA3" w:rsidRDefault="00B648C9" w:rsidP="00FD3CA1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оптическое увеличение объектива не менее чем в 12 раз;</w:t>
            </w:r>
          </w:p>
          <w:p w:rsidR="00B648C9" w:rsidRPr="00EF2AA3" w:rsidRDefault="00B648C9" w:rsidP="00FD3CA1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цифровое увеличение не менее чем в 10 раз; </w:t>
            </w:r>
          </w:p>
          <w:p w:rsidR="00B648C9" w:rsidRPr="00EF2AA3" w:rsidRDefault="00B648C9" w:rsidP="00FD3CA1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наличие встроенной инфракрасной подсветки с дальностью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>не менее 30 м;</w:t>
            </w:r>
          </w:p>
          <w:p w:rsidR="00B648C9" w:rsidRPr="00EF2AA3" w:rsidRDefault="00B648C9" w:rsidP="00FD3CA1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наличие компенсации заднего света (BLC).</w:t>
            </w:r>
          </w:p>
          <w:p w:rsidR="00B648C9" w:rsidRPr="00EF2AA3" w:rsidRDefault="00B648C9" w:rsidP="00FD3CA1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поддержка обмена данными по протоколу RTSP (Real Time Streaming Protocol);</w:t>
            </w:r>
          </w:p>
          <w:p w:rsidR="00B648C9" w:rsidRPr="00EF2AA3" w:rsidRDefault="00B648C9" w:rsidP="00FD3CA1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lastRenderedPageBreak/>
              <w:t xml:space="preserve">наклон и высокоскоростное панорамирование с обзором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>на 360°. Скорость поворота не менее 90 °/сек;</w:t>
            </w:r>
          </w:p>
          <w:p w:rsidR="00B648C9" w:rsidRPr="00EF2AA3" w:rsidRDefault="00B648C9" w:rsidP="00FD3CA1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поддержка управления по протоколу ONVIF: изменение ракурса сцены обзора вправо, влево, вверх, вниз в пределах возможностей источника видеоизображения;</w:t>
            </w:r>
          </w:p>
          <w:p w:rsidR="00B648C9" w:rsidRPr="00EF2AA3" w:rsidRDefault="00B648C9" w:rsidP="00FD3CA1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поддержка управления по протоколу ONVIF: приближения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>и отдаление сцены обзора, без изменения ракурса в пределах возможностей объектива источника видеоизображения;</w:t>
            </w:r>
          </w:p>
          <w:p w:rsidR="00B648C9" w:rsidRPr="00EF2AA3" w:rsidRDefault="00B648C9" w:rsidP="00FD3CA1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возможность организации патрулирования (автоматического перемещения видеокамеры для наблюдения за заранее выбранными зонами).</w:t>
            </w:r>
          </w:p>
          <w:p w:rsidR="00B648C9" w:rsidRPr="00EF2AA3" w:rsidRDefault="00B648C9" w:rsidP="00FD3CA1">
            <w:pPr>
              <w:tabs>
                <w:tab w:val="left" w:pos="196"/>
              </w:tabs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:rsidR="00B648C9" w:rsidRPr="00EF2AA3" w:rsidRDefault="00B648C9" w:rsidP="00FD3CA1">
            <w:pPr>
              <w:tabs>
                <w:tab w:val="left" w:pos="4620"/>
              </w:tabs>
              <w:ind w:left="33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4. Технические требования к размещению оборудования и прокладке кабелей:</w:t>
            </w:r>
          </w:p>
          <w:p w:rsidR="00B648C9" w:rsidRPr="00EF2AA3" w:rsidRDefault="00B648C9" w:rsidP="00FD3CA1">
            <w:pPr>
              <w:numPr>
                <w:ilvl w:val="0"/>
                <w:numId w:val="4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проектируемое оборудование СВН разместить в серверной объекта либо в специально приспособленном помещении. Местоположение шкафа уточнить при проектировании и согласовать с Заказчиком;</w:t>
            </w:r>
          </w:p>
          <w:p w:rsidR="00B648C9" w:rsidRPr="00EF2AA3" w:rsidRDefault="00B648C9" w:rsidP="00FD3CA1">
            <w:pPr>
              <w:numPr>
                <w:ilvl w:val="0"/>
                <w:numId w:val="4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при проектировании нового объекта строительства или капитальном ремонте предусмотреть выделение обособленного помещения для размещения технических средств с учётом требований к серверному помещению в соответствии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>с СН 512-78 «Требования к помещениям серверной»;</w:t>
            </w:r>
          </w:p>
          <w:p w:rsidR="00B648C9" w:rsidRPr="00EF2AA3" w:rsidRDefault="00B648C9" w:rsidP="00FD3CA1">
            <w:pPr>
              <w:numPr>
                <w:ilvl w:val="0"/>
                <w:numId w:val="4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предусмотреть установку проектируемых видеокамер с применением кронштейнов для крепления к стене или потолку;</w:t>
            </w:r>
          </w:p>
          <w:p w:rsidR="00B648C9" w:rsidRPr="00EF2AA3" w:rsidRDefault="00B648C9" w:rsidP="00FD3CA1">
            <w:pPr>
              <w:numPr>
                <w:ilvl w:val="0"/>
                <w:numId w:val="4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прокладка кабелей внутри здания предусмотреть в кабельных каналах по стенам и потолку, в гофрированной трубе за подвесным потолком (при наличии), в существующих лотках слаботочной кабельной системы (при наличии);</w:t>
            </w:r>
          </w:p>
          <w:p w:rsidR="00B648C9" w:rsidRPr="00EF2AA3" w:rsidRDefault="00B648C9" w:rsidP="00FD3CA1">
            <w:pPr>
              <w:numPr>
                <w:ilvl w:val="0"/>
                <w:numId w:val="4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прокладку кабелей по улице должна быть выполнена на высоте не менее 2,5 метров в гофрированной отрубе, рассчитанной на эксплуатацию при температуре от -40°C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>до +50°C;</w:t>
            </w:r>
          </w:p>
          <w:p w:rsidR="00B648C9" w:rsidRPr="00EF2AA3" w:rsidRDefault="00B648C9" w:rsidP="00FD3CA1">
            <w:pPr>
              <w:numPr>
                <w:ilvl w:val="0"/>
                <w:numId w:val="4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трассы прокладки кабелей, точное местоположение и углы обзора проектируемых видеокамер определить при проектировании и согласовать с Заказчиком.</w:t>
            </w:r>
          </w:p>
          <w:p w:rsidR="00B648C9" w:rsidRPr="00EF2AA3" w:rsidRDefault="00B648C9" w:rsidP="00FD3CA1">
            <w:pPr>
              <w:tabs>
                <w:tab w:val="left" w:pos="196"/>
              </w:tabs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B648C9" w:rsidRPr="00EF2AA3" w:rsidTr="00FD3CA1">
        <w:tc>
          <w:tcPr>
            <w:tcW w:w="3403" w:type="dxa"/>
            <w:tcBorders>
              <w:right w:val="single" w:sz="4" w:space="0" w:color="auto"/>
            </w:tcBorders>
          </w:tcPr>
          <w:p w:rsidR="00B648C9" w:rsidRPr="00EF2AA3" w:rsidRDefault="00B648C9" w:rsidP="00FD3CA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3.2.3. Электротехнические сооружения 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EF2AA3" w:rsidRDefault="00B648C9" w:rsidP="00FD3CA1">
            <w:pPr>
              <w:ind w:left="33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 xml:space="preserve">1. Документацией предусмотреть подключения системы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видеонаблюдения</w:t>
            </w: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 xml:space="preserve"> к существующей системе электропитания </w:t>
            </w: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br/>
              <w:t>и заземления здания 380/220В:</w:t>
            </w:r>
          </w:p>
          <w:p w:rsidR="00B648C9" w:rsidRPr="00EF2AA3" w:rsidRDefault="00B648C9" w:rsidP="00FD3CA1">
            <w:pPr>
              <w:tabs>
                <w:tab w:val="left" w:pos="884"/>
              </w:tabs>
              <w:autoSpaceDE w:val="0"/>
              <w:autoSpaceDN w:val="0"/>
              <w:adjustRightInd w:val="0"/>
              <w:ind w:left="33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 xml:space="preserve">1.1. Предусмотреть прокладку кабеля электропитания от точки подключения до места расположения проектируемого оборудования системы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видеонаблюдения</w:t>
            </w: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>, марку и сечение кабелей электропитания определить при проектировании;</w:t>
            </w:r>
          </w:p>
          <w:p w:rsidR="00B648C9" w:rsidRPr="00EF2AA3" w:rsidRDefault="00B648C9" w:rsidP="00FD3CA1">
            <w:pPr>
              <w:tabs>
                <w:tab w:val="left" w:pos="884"/>
              </w:tabs>
              <w:autoSpaceDE w:val="0"/>
              <w:autoSpaceDN w:val="0"/>
              <w:adjustRightInd w:val="0"/>
              <w:ind w:left="33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1.2. В точке подключения к сети электропитания предусмотреть установку автоматических выключателей необходимого номинала;</w:t>
            </w:r>
          </w:p>
          <w:p w:rsidR="00B648C9" w:rsidRPr="00EF2AA3" w:rsidRDefault="00B648C9" w:rsidP="00FD3CA1">
            <w:pPr>
              <w:tabs>
                <w:tab w:val="left" w:pos="884"/>
              </w:tabs>
              <w:autoSpaceDE w:val="0"/>
              <w:autoSpaceDN w:val="0"/>
              <w:adjustRightInd w:val="0"/>
              <w:ind w:left="33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>1.3. Точка подключения определяется совместно представителем владельца здания во время проведения проектно-изыскательских работ.</w:t>
            </w:r>
          </w:p>
          <w:p w:rsidR="00B648C9" w:rsidRPr="00EF2AA3" w:rsidRDefault="00B648C9" w:rsidP="00FD3CA1">
            <w:pPr>
              <w:ind w:left="33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2. Электропитание оборудование СВН должно быть предусмотрено от источников бесперебойного питания (UPS), оснащенных автономными источниками электроэнергии (аккумуляторными батареями), которые должны обеспечивать работоспособность всех элементов системы в течение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>не менее 10 минут при пропадании основного электропитания.</w:t>
            </w:r>
          </w:p>
          <w:p w:rsidR="00B648C9" w:rsidRPr="00EF2AA3" w:rsidRDefault="00B648C9" w:rsidP="00FD3CA1">
            <w:pPr>
              <w:ind w:left="33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3. Электропитание цифровых видеокамер должно быть предусмотрено по технологии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val="en-US" w:eastAsia="en-US"/>
              </w:rPr>
              <w:t>PoE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 (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val="en-US" w:eastAsia="en-US"/>
              </w:rPr>
              <w:t>IEEE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 802.3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val="en-US" w:eastAsia="en-US"/>
              </w:rPr>
              <w:t>af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 /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val="en-US" w:eastAsia="en-US"/>
              </w:rPr>
              <w:t>IEEE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 802.3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val="en-US" w:eastAsia="en-US"/>
              </w:rPr>
              <w:t>at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).</w:t>
            </w:r>
          </w:p>
          <w:p w:rsidR="00B648C9" w:rsidRPr="00EF2AA3" w:rsidRDefault="00B648C9" w:rsidP="00FD3CA1">
            <w:pPr>
              <w:ind w:left="33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B648C9" w:rsidRPr="00EF2AA3" w:rsidTr="00FD3CA1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403" w:type="dxa"/>
            <w:tcBorders>
              <w:right w:val="single" w:sz="4" w:space="0" w:color="auto"/>
            </w:tcBorders>
          </w:tcPr>
          <w:p w:rsidR="00B648C9" w:rsidRPr="00EF2AA3" w:rsidRDefault="00B648C9" w:rsidP="00FD3CA1">
            <w:pPr>
              <w:tabs>
                <w:tab w:val="num" w:pos="1571"/>
              </w:tabs>
              <w:ind w:right="-17"/>
              <w:rPr>
                <w:b/>
                <w:color w:val="000000" w:themeColor="text1"/>
                <w:sz w:val="24"/>
                <w:szCs w:val="24"/>
              </w:rPr>
            </w:pPr>
            <w:r w:rsidRPr="00EF2AA3">
              <w:rPr>
                <w:color w:val="000000" w:themeColor="text1"/>
                <w:sz w:val="24"/>
                <w:szCs w:val="24"/>
              </w:rPr>
              <w:lastRenderedPageBreak/>
              <w:t>3.2.4.</w:t>
            </w:r>
            <w:r w:rsidRPr="00EF2AA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F2AA3">
              <w:rPr>
                <w:color w:val="000000" w:themeColor="text1"/>
                <w:sz w:val="24"/>
                <w:szCs w:val="24"/>
              </w:rPr>
              <w:t>Приспособление помещений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EF2AA3" w:rsidRDefault="00B648C9" w:rsidP="00FD3CA1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  <w:r w:rsidRPr="00EF2AA3">
              <w:rPr>
                <w:color w:val="000000" w:themeColor="text1"/>
                <w:sz w:val="24"/>
                <w:szCs w:val="24"/>
              </w:rPr>
              <w:t>В случае необходимости предусмотреть приспособление помещения, в котором устанавливается оборудование.</w:t>
            </w:r>
          </w:p>
        </w:tc>
      </w:tr>
      <w:tr w:rsidR="00B648C9" w:rsidRPr="00EF2AA3" w:rsidTr="00FD3CA1">
        <w:tblPrEx>
          <w:tblLook w:val="0000" w:firstRow="0" w:lastRow="0" w:firstColumn="0" w:lastColumn="0" w:noHBand="0" w:noVBand="0"/>
        </w:tblPrEx>
        <w:trPr>
          <w:trHeight w:val="1198"/>
        </w:trPr>
        <w:tc>
          <w:tcPr>
            <w:tcW w:w="3403" w:type="dxa"/>
            <w:tcBorders>
              <w:right w:val="single" w:sz="4" w:space="0" w:color="auto"/>
            </w:tcBorders>
          </w:tcPr>
          <w:p w:rsidR="00B648C9" w:rsidRPr="00EF2AA3" w:rsidRDefault="00B648C9" w:rsidP="00FD3CA1">
            <w:pPr>
              <w:ind w:left="459" w:hanging="459"/>
              <w:rPr>
                <w:color w:val="000000" w:themeColor="text1"/>
                <w:sz w:val="24"/>
                <w:szCs w:val="24"/>
              </w:rPr>
            </w:pPr>
            <w:r w:rsidRPr="00EF2AA3">
              <w:rPr>
                <w:color w:val="000000" w:themeColor="text1"/>
                <w:sz w:val="24"/>
                <w:szCs w:val="24"/>
              </w:rPr>
              <w:t>3.2.5. Сметная документация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EF2AA3" w:rsidRDefault="00B648C9" w:rsidP="00FD3CA1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F2AA3">
              <w:rPr>
                <w:color w:val="000000" w:themeColor="text1"/>
                <w:sz w:val="24"/>
                <w:szCs w:val="24"/>
              </w:rPr>
              <w:t xml:space="preserve">Сметная документация должна быть выполнена в соответствии со </w:t>
            </w:r>
            <w:r w:rsidRPr="00EF2AA3">
              <w:rPr>
                <w:color w:val="000000" w:themeColor="text1"/>
                <w:sz w:val="24"/>
                <w:szCs w:val="24"/>
                <w:shd w:val="clear" w:color="auto" w:fill="FFFFFF"/>
              </w:rPr>
              <w:t>сборником территориальных единичных расценок, утверждённым Комитетом экономического развития, промышленной политики и торговли, ТСНБ «ГОСЭТАЛОН 2012», который введён в действие с 01.01.2012.</w:t>
            </w:r>
          </w:p>
        </w:tc>
      </w:tr>
      <w:tr w:rsidR="00B648C9" w:rsidRPr="00EF2AA3" w:rsidTr="00FD3CA1">
        <w:trPr>
          <w:trHeight w:val="1408"/>
        </w:trPr>
        <w:tc>
          <w:tcPr>
            <w:tcW w:w="3403" w:type="dxa"/>
            <w:tcBorders>
              <w:right w:val="single" w:sz="4" w:space="0" w:color="auto"/>
            </w:tcBorders>
          </w:tcPr>
          <w:p w:rsidR="00B648C9" w:rsidRPr="00EF2AA3" w:rsidRDefault="00B648C9" w:rsidP="00FD3CA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>3.3. Дополнительные требования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EF2AA3" w:rsidRDefault="00B648C9" w:rsidP="00FD3CA1">
            <w:pPr>
              <w:ind w:left="33"/>
              <w:jc w:val="both"/>
              <w:rPr>
                <w:color w:val="000000" w:themeColor="text1"/>
                <w:sz w:val="24"/>
                <w:szCs w:val="24"/>
              </w:rPr>
            </w:pPr>
            <w:r w:rsidRPr="00EF2AA3">
              <w:rPr>
                <w:bCs/>
                <w:color w:val="000000" w:themeColor="text1"/>
                <w:sz w:val="24"/>
                <w:szCs w:val="24"/>
              </w:rPr>
              <w:t>1. Проектно-сметная</w:t>
            </w:r>
            <w:r w:rsidRPr="00EF2AA3">
              <w:rPr>
                <w:color w:val="000000" w:themeColor="text1"/>
                <w:sz w:val="24"/>
                <w:szCs w:val="24"/>
              </w:rPr>
              <w:t xml:space="preserve"> документация должна быть выполнена </w:t>
            </w:r>
            <w:r w:rsidRPr="00EF2AA3">
              <w:rPr>
                <w:color w:val="000000" w:themeColor="text1"/>
                <w:sz w:val="24"/>
                <w:szCs w:val="24"/>
              </w:rPr>
              <w:br/>
              <w:t>в соответствии со следующими нормативными правовыми актами, а также нормативно-техническими и регламентирующими документами:</w:t>
            </w:r>
          </w:p>
          <w:p w:rsidR="00B648C9" w:rsidRPr="00EF2AA3" w:rsidRDefault="00B648C9" w:rsidP="00FD3CA1">
            <w:pPr>
              <w:numPr>
                <w:ilvl w:val="0"/>
                <w:numId w:val="1"/>
              </w:numPr>
              <w:tabs>
                <w:tab w:val="left" w:pos="198"/>
              </w:tabs>
              <w:ind w:left="0" w:firstLine="0"/>
              <w:jc w:val="both"/>
              <w:rPr>
                <w:snapToGrid w:val="0"/>
                <w:color w:val="000000" w:themeColor="text1"/>
                <w:sz w:val="24"/>
                <w:szCs w:val="24"/>
                <w:lang w:val="x-none" w:eastAsia="en-US"/>
              </w:rPr>
            </w:pPr>
            <w:r w:rsidRPr="00EF2AA3">
              <w:rPr>
                <w:snapToGrid w:val="0"/>
                <w:color w:val="000000" w:themeColor="text1"/>
                <w:sz w:val="24"/>
                <w:szCs w:val="24"/>
                <w:lang w:val="x-none" w:eastAsia="en-US"/>
              </w:rPr>
              <w:t>«РД 78.36.003.2002. Инженерно-техническая</w:t>
            </w:r>
            <w:r w:rsidRPr="00EF2AA3">
              <w:rPr>
                <w:snapToGrid w:val="0"/>
                <w:color w:val="000000" w:themeColor="text1"/>
                <w:sz w:val="24"/>
                <w:szCs w:val="24"/>
                <w:lang w:val="x-none" w:eastAsia="en-US"/>
              </w:rPr>
              <w:br/>
              <w:t>укреплённость. Технические средства охраны. Требования и нормы проектирования по защите объектов от преступных посягательств», утверждённым МВД РФ 06.11.2002;</w:t>
            </w:r>
          </w:p>
          <w:p w:rsidR="00B648C9" w:rsidRPr="00EF2AA3" w:rsidRDefault="00B648C9" w:rsidP="00FD3CA1">
            <w:pPr>
              <w:numPr>
                <w:ilvl w:val="0"/>
                <w:numId w:val="1"/>
              </w:numPr>
              <w:tabs>
                <w:tab w:val="left" w:pos="198"/>
              </w:tabs>
              <w:ind w:left="0" w:firstLine="0"/>
              <w:jc w:val="both"/>
              <w:rPr>
                <w:snapToGrid w:val="0"/>
                <w:color w:val="000000" w:themeColor="text1"/>
                <w:sz w:val="24"/>
                <w:szCs w:val="24"/>
                <w:lang w:val="x-none" w:eastAsia="en-US"/>
              </w:rPr>
            </w:pPr>
            <w:r w:rsidRPr="00EF2AA3">
              <w:rPr>
                <w:snapToGrid w:val="0"/>
                <w:color w:val="000000" w:themeColor="text1"/>
                <w:sz w:val="24"/>
                <w:szCs w:val="24"/>
                <w:lang w:val="x-none" w:eastAsia="en-US"/>
              </w:rPr>
              <w:t>Р 78.36.002-99 ГУВО МВД России «Выбор и применение телевизионных систем видеоконтроля»;</w:t>
            </w:r>
          </w:p>
          <w:p w:rsidR="00B648C9" w:rsidRPr="00EF2AA3" w:rsidRDefault="00B648C9" w:rsidP="00FD3CA1">
            <w:pPr>
              <w:numPr>
                <w:ilvl w:val="0"/>
                <w:numId w:val="2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ГОСТ Р 21.101-2020 «Национальный стандарт Российской Федерации. Система проектной документации для строительства. Основные требования к проектной и рабочей документации» (утверждён и введён в действие Приказом Росстандарта от 23.06.2020 № 282-ст);</w:t>
            </w:r>
          </w:p>
          <w:p w:rsidR="00B648C9" w:rsidRPr="00EF2AA3" w:rsidRDefault="00B648C9" w:rsidP="00FD3CA1">
            <w:pPr>
              <w:numPr>
                <w:ilvl w:val="0"/>
                <w:numId w:val="2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Постановление Правительства РФ от 16.02.2008 № 87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 xml:space="preserve"> «О составе разделов проектной документации и требованиях 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br/>
              <w:t>к их содержанию»;</w:t>
            </w:r>
          </w:p>
          <w:p w:rsidR="00B648C9" w:rsidRPr="00EF2AA3" w:rsidRDefault="00B648C9" w:rsidP="00FD3CA1">
            <w:pPr>
              <w:numPr>
                <w:ilvl w:val="0"/>
                <w:numId w:val="1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Правилами устройства электроустановок, </w:t>
            </w: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>утверждёнными приказом Минэнерго РФ от 08.07.02 № 204</w:t>
            </w:r>
            <w:r w:rsidRPr="00EF2AA3">
              <w:rPr>
                <w:bCs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B648C9" w:rsidRPr="00EF2AA3" w:rsidRDefault="00B648C9" w:rsidP="00FD3CA1">
            <w:pPr>
              <w:numPr>
                <w:ilvl w:val="0"/>
                <w:numId w:val="1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bCs/>
                <w:color w:val="000000" w:themeColor="text1"/>
                <w:sz w:val="24"/>
                <w:szCs w:val="24"/>
                <w:lang w:eastAsia="en-US"/>
              </w:rPr>
              <w:t>иными нормами и правилами.</w:t>
            </w:r>
          </w:p>
          <w:p w:rsidR="00B648C9" w:rsidRPr="00EF2AA3" w:rsidRDefault="00B648C9" w:rsidP="00FD3CA1">
            <w:pPr>
              <w:ind w:left="3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F2AA3">
              <w:rPr>
                <w:bCs/>
                <w:color w:val="000000" w:themeColor="text1"/>
                <w:sz w:val="24"/>
                <w:szCs w:val="24"/>
              </w:rPr>
              <w:t>2. Дополнительные требования:</w:t>
            </w:r>
          </w:p>
          <w:p w:rsidR="00B648C9" w:rsidRPr="00EF2AA3" w:rsidRDefault="00B648C9" w:rsidP="00FD3CA1">
            <w:pPr>
              <w:ind w:left="3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F2AA3">
              <w:rPr>
                <w:color w:val="000000" w:themeColor="text1"/>
                <w:sz w:val="24"/>
                <w:szCs w:val="24"/>
              </w:rPr>
              <w:lastRenderedPageBreak/>
              <w:t>2.1. </w:t>
            </w:r>
            <w:r w:rsidRPr="00EF2AA3">
              <w:rPr>
                <w:bCs/>
                <w:color w:val="000000" w:themeColor="text1"/>
                <w:sz w:val="24"/>
                <w:szCs w:val="24"/>
              </w:rPr>
              <w:t>К техническому заданию необходимо приложить расчёт стоимости на проектирование.</w:t>
            </w:r>
          </w:p>
          <w:p w:rsidR="00B648C9" w:rsidRPr="00EF2AA3" w:rsidRDefault="00B648C9" w:rsidP="00FD3CA1">
            <w:pPr>
              <w:ind w:left="3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F2AA3">
              <w:rPr>
                <w:color w:val="000000" w:themeColor="text1"/>
                <w:sz w:val="24"/>
                <w:szCs w:val="24"/>
              </w:rPr>
              <w:t>2.2. </w:t>
            </w:r>
            <w:r w:rsidRPr="00EF2AA3">
              <w:rPr>
                <w:bCs/>
                <w:color w:val="000000" w:themeColor="text1"/>
                <w:sz w:val="24"/>
                <w:szCs w:val="24"/>
              </w:rPr>
              <w:t xml:space="preserve">Технические условия должны являться неотъемлемой частью технического задания </w:t>
            </w:r>
            <w:r w:rsidRPr="00EF2AA3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EF2AA3">
              <w:rPr>
                <w:b/>
                <w:color w:val="000000" w:themeColor="text1"/>
                <w:sz w:val="24"/>
                <w:szCs w:val="24"/>
              </w:rPr>
              <w:t>срок действия технических условий – 2 года)</w:t>
            </w:r>
            <w:r w:rsidRPr="00EF2AA3">
              <w:rPr>
                <w:color w:val="000000" w:themeColor="text1"/>
                <w:sz w:val="24"/>
                <w:szCs w:val="24"/>
              </w:rPr>
              <w:t>.</w:t>
            </w:r>
          </w:p>
          <w:p w:rsidR="00B648C9" w:rsidRPr="00EF2AA3" w:rsidRDefault="00B648C9" w:rsidP="00FD3CA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F2AA3">
              <w:rPr>
                <w:bCs/>
                <w:color w:val="000000" w:themeColor="text1"/>
                <w:sz w:val="24"/>
                <w:szCs w:val="24"/>
              </w:rPr>
              <w:t xml:space="preserve">2.3. В проектной документации обязать Исполнителя после окончания работ по монтажу и пуско-наладке заполнить Паспорт КСОБ объекта в соответствии с распоряжением Комитета по информатизации и связи </w:t>
            </w:r>
            <w:r w:rsidRPr="00EF2AA3">
              <w:rPr>
                <w:bCs/>
                <w:color w:val="000000" w:themeColor="text1"/>
                <w:sz w:val="24"/>
                <w:szCs w:val="24"/>
              </w:rPr>
              <w:br/>
            </w:r>
            <w:r w:rsidRPr="00EF2AA3">
              <w:rPr>
                <w:b/>
                <w:bCs/>
                <w:iCs/>
                <w:color w:val="000000" w:themeColor="text1"/>
                <w:sz w:val="24"/>
                <w:szCs w:val="24"/>
              </w:rPr>
              <w:t>№ 146-р от 04.06.2019</w:t>
            </w:r>
            <w:r w:rsidRPr="00EF2AA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B648C9" w:rsidRPr="00EF2AA3" w:rsidRDefault="00B648C9" w:rsidP="00FD3CA1">
            <w:pPr>
              <w:shd w:val="clear" w:color="auto" w:fill="FCFCFC"/>
              <w:ind w:left="33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F2AA3">
              <w:rPr>
                <w:color w:val="000000" w:themeColor="text1"/>
                <w:sz w:val="24"/>
                <w:szCs w:val="24"/>
              </w:rPr>
              <w:t>2.4. </w:t>
            </w:r>
            <w:r w:rsidRPr="00EF2AA3">
              <w:rPr>
                <w:bCs/>
                <w:color w:val="000000" w:themeColor="text1"/>
                <w:sz w:val="24"/>
                <w:szCs w:val="24"/>
              </w:rPr>
              <w:t>Предусмотреть использование в приоритетном порядке оборудования отечественных производителей.</w:t>
            </w:r>
          </w:p>
        </w:tc>
      </w:tr>
      <w:tr w:rsidR="00B648C9" w:rsidRPr="00EF2AA3" w:rsidTr="00FD3CA1">
        <w:trPr>
          <w:trHeight w:val="471"/>
        </w:trPr>
        <w:tc>
          <w:tcPr>
            <w:tcW w:w="3403" w:type="dxa"/>
            <w:tcBorders>
              <w:right w:val="single" w:sz="4" w:space="0" w:color="auto"/>
            </w:tcBorders>
          </w:tcPr>
          <w:p w:rsidR="00B648C9" w:rsidRPr="00EF2AA3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3.4. Особые требования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EF2AA3" w:rsidRDefault="00B648C9" w:rsidP="00FD3CA1">
            <w:pPr>
              <w:tabs>
                <w:tab w:val="left" w:pos="346"/>
                <w:tab w:val="left" w:pos="487"/>
              </w:tabs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 xml:space="preserve">1. В техническое задание могут быть внесены изменения </w:t>
            </w: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br/>
              <w:t>по согласованию с СПб ГКУ «ГМЦ».</w:t>
            </w:r>
          </w:p>
          <w:p w:rsidR="00B648C9" w:rsidRPr="00EF2AA3" w:rsidRDefault="00B648C9" w:rsidP="00FD3CA1">
            <w:pPr>
              <w:tabs>
                <w:tab w:val="left" w:pos="4620"/>
              </w:tabs>
              <w:ind w:left="33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>2. 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Дополнительные требования.</w:t>
            </w:r>
          </w:p>
          <w:p w:rsidR="00B648C9" w:rsidRPr="00EF2AA3" w:rsidRDefault="00B648C9" w:rsidP="00FD3CA1">
            <w:pPr>
              <w:ind w:left="33"/>
              <w:jc w:val="both"/>
              <w:rPr>
                <w:color w:val="000000" w:themeColor="text1"/>
                <w:sz w:val="24"/>
                <w:szCs w:val="24"/>
              </w:rPr>
            </w:pPr>
            <w:r w:rsidRPr="00EF2AA3">
              <w:rPr>
                <w:b/>
                <w:color w:val="000000" w:themeColor="text1"/>
                <w:sz w:val="24"/>
                <w:szCs w:val="24"/>
              </w:rPr>
              <w:t xml:space="preserve">Необходимо предусмотреть в проектно-сметной документации возможность передачи видеосигнала </w:t>
            </w:r>
            <w:r w:rsidRPr="00EF2AA3">
              <w:rPr>
                <w:b/>
                <w:color w:val="000000" w:themeColor="text1"/>
                <w:sz w:val="24"/>
                <w:szCs w:val="24"/>
              </w:rPr>
              <w:br/>
              <w:t>в автоматизированную систему «Городской центр видеонаблюдения» государственной информационной системы Санкт-Петербурга</w:t>
            </w:r>
            <w:r w:rsidRPr="00EF2AA3">
              <w:rPr>
                <w:color w:val="000000" w:themeColor="text1"/>
                <w:sz w:val="24"/>
                <w:szCs w:val="24"/>
              </w:rPr>
              <w:t xml:space="preserve"> «Аппаратно-программный комплекс «Безопасный город» (далее – АС «ГЦВН» ГИС СПб «АПК «Безопасный город»).</w:t>
            </w:r>
          </w:p>
          <w:p w:rsidR="00B648C9" w:rsidRPr="00EF2AA3" w:rsidRDefault="00B648C9" w:rsidP="00FD3CA1">
            <w:pPr>
              <w:ind w:left="33"/>
              <w:jc w:val="both"/>
              <w:rPr>
                <w:color w:val="000000" w:themeColor="text1"/>
                <w:sz w:val="24"/>
                <w:szCs w:val="24"/>
              </w:rPr>
            </w:pPr>
            <w:r w:rsidRPr="00EF2AA3">
              <w:rPr>
                <w:color w:val="000000" w:themeColor="text1"/>
                <w:sz w:val="24"/>
                <w:szCs w:val="24"/>
              </w:rPr>
              <w:t>2.1. </w:t>
            </w:r>
            <w:r w:rsidRPr="00EF2AA3">
              <w:rPr>
                <w:b/>
                <w:color w:val="000000" w:themeColor="text1"/>
                <w:sz w:val="24"/>
                <w:szCs w:val="24"/>
              </w:rPr>
              <w:t xml:space="preserve">В качестве основного канала к АС «ГЦВН» ГИС </w:t>
            </w:r>
            <w:r w:rsidRPr="00EF2AA3">
              <w:rPr>
                <w:b/>
                <w:color w:val="000000" w:themeColor="text1"/>
                <w:sz w:val="24"/>
                <w:szCs w:val="24"/>
              </w:rPr>
              <w:br/>
              <w:t>СПб «АПК «Безопасный город» предусматривается использование каналов</w:t>
            </w:r>
            <w:r w:rsidRPr="00EF2AA3">
              <w:rPr>
                <w:color w:val="000000" w:themeColor="text1"/>
                <w:sz w:val="24"/>
                <w:szCs w:val="24"/>
              </w:rPr>
              <w:t xml:space="preserve"> волоконно-оптических линий связи (ВОЛС) Единой мультисервисной телекоммуникационной сети (ЕМТС) при её наличии на объекте.</w:t>
            </w:r>
          </w:p>
          <w:p w:rsidR="00B648C9" w:rsidRPr="00EF2AA3" w:rsidRDefault="00B648C9" w:rsidP="00FD3CA1">
            <w:pPr>
              <w:ind w:left="33"/>
              <w:jc w:val="both"/>
              <w:rPr>
                <w:color w:val="000000" w:themeColor="text1"/>
                <w:sz w:val="24"/>
                <w:szCs w:val="24"/>
              </w:rPr>
            </w:pPr>
            <w:r w:rsidRPr="00EF2AA3">
              <w:rPr>
                <w:color w:val="000000" w:themeColor="text1"/>
                <w:sz w:val="24"/>
                <w:szCs w:val="24"/>
              </w:rPr>
              <w:t>2.2. </w:t>
            </w:r>
            <w:r w:rsidRPr="00EF2AA3">
              <w:rPr>
                <w:b/>
                <w:color w:val="000000" w:themeColor="text1"/>
                <w:sz w:val="24"/>
                <w:szCs w:val="24"/>
              </w:rPr>
              <w:t xml:space="preserve">Технические условия на подключение объекта </w:t>
            </w:r>
            <w:r w:rsidRPr="00EF2AA3">
              <w:rPr>
                <w:b/>
                <w:color w:val="000000" w:themeColor="text1"/>
                <w:sz w:val="24"/>
                <w:szCs w:val="24"/>
              </w:rPr>
              <w:br/>
              <w:t xml:space="preserve">к точке присутствия ЕМТС запросить в Комитете </w:t>
            </w:r>
            <w:r w:rsidRPr="00EF2AA3">
              <w:rPr>
                <w:b/>
                <w:color w:val="000000" w:themeColor="text1"/>
                <w:sz w:val="24"/>
                <w:szCs w:val="24"/>
              </w:rPr>
              <w:br/>
              <w:t>по информатизации и связи</w:t>
            </w:r>
            <w:r w:rsidRPr="00EF2AA3">
              <w:rPr>
                <w:color w:val="000000" w:themeColor="text1"/>
                <w:sz w:val="24"/>
                <w:szCs w:val="24"/>
              </w:rPr>
              <w:t>.</w:t>
            </w:r>
          </w:p>
          <w:p w:rsidR="00B648C9" w:rsidRPr="00EF2AA3" w:rsidRDefault="00B648C9" w:rsidP="00FD3CA1">
            <w:pPr>
              <w:ind w:left="33"/>
              <w:jc w:val="both"/>
              <w:rPr>
                <w:color w:val="000000" w:themeColor="text1"/>
                <w:sz w:val="24"/>
                <w:szCs w:val="24"/>
              </w:rPr>
            </w:pPr>
            <w:r w:rsidRPr="00EF2AA3">
              <w:rPr>
                <w:color w:val="000000" w:themeColor="text1"/>
                <w:sz w:val="24"/>
                <w:szCs w:val="24"/>
              </w:rPr>
              <w:t>2.3. Для передачи видеоинформации на каждую камеру требуется канал скоростью не менее:</w:t>
            </w:r>
          </w:p>
          <w:p w:rsidR="00B648C9" w:rsidRPr="00EF2AA3" w:rsidRDefault="00B648C9" w:rsidP="00FD3CA1">
            <w:pPr>
              <w:numPr>
                <w:ilvl w:val="0"/>
                <w:numId w:val="3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для фиксированной видеокамеры (тип 1) </w:t>
            </w:r>
            <w:r w:rsidRPr="00EF2AA3">
              <w:rPr>
                <w:color w:val="000000" w:themeColor="text1"/>
                <w:sz w:val="24"/>
                <w:szCs w:val="24"/>
              </w:rPr>
              <w:t>скорость передачи данных не менее 2 Мбит/сек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;</w:t>
            </w:r>
          </w:p>
          <w:p w:rsidR="00B648C9" w:rsidRPr="00EF2AA3" w:rsidRDefault="00B648C9" w:rsidP="00FD3CA1">
            <w:pPr>
              <w:numPr>
                <w:ilvl w:val="0"/>
                <w:numId w:val="3"/>
              </w:numPr>
              <w:tabs>
                <w:tab w:val="left" w:pos="198"/>
              </w:tabs>
              <w:ind w:left="0" w:firstLine="0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для поворотной, управляемой PTZ видеокамеры (тип 2) </w:t>
            </w:r>
            <w:r w:rsidRPr="00EF2AA3">
              <w:rPr>
                <w:color w:val="000000" w:themeColor="text1"/>
                <w:sz w:val="24"/>
                <w:szCs w:val="24"/>
              </w:rPr>
              <w:t>скорость передачи данных не менее 4 Мбит/сек</w:t>
            </w:r>
            <w:r w:rsidRPr="00EF2AA3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.</w:t>
            </w:r>
          </w:p>
          <w:p w:rsidR="00B648C9" w:rsidRPr="00EF2AA3" w:rsidRDefault="00B648C9" w:rsidP="00FD3CA1">
            <w:pPr>
              <w:tabs>
                <w:tab w:val="left" w:pos="198"/>
              </w:tabs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B648C9" w:rsidRPr="00EF2AA3" w:rsidTr="00FD3CA1">
        <w:tc>
          <w:tcPr>
            <w:tcW w:w="3403" w:type="dxa"/>
            <w:tcBorders>
              <w:right w:val="single" w:sz="4" w:space="0" w:color="auto"/>
            </w:tcBorders>
          </w:tcPr>
          <w:p w:rsidR="00B648C9" w:rsidRPr="00EF2AA3" w:rsidRDefault="00B648C9" w:rsidP="00FD3CA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>3.5. Согласования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EF2AA3" w:rsidRDefault="00B648C9" w:rsidP="00FD3CA1">
            <w:pPr>
              <w:ind w:left="33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1. План. расположения оборудования, структурные схемы, схемы прокладки кабелей и др. должны быть согласованы </w:t>
            </w:r>
            <w:r w:rsidRPr="00EF2AA3">
              <w:rPr>
                <w:bCs/>
                <w:color w:val="000000" w:themeColor="text1"/>
                <w:sz w:val="24"/>
                <w:szCs w:val="24"/>
                <w:lang w:eastAsia="en-US"/>
              </w:rPr>
              <w:br/>
              <w:t>с Заказчиком и собственником защищаемых помещений. (подпись и печать).</w:t>
            </w:r>
          </w:p>
          <w:p w:rsidR="00B648C9" w:rsidRPr="00EF2AA3" w:rsidRDefault="00B648C9" w:rsidP="00FD3CA1">
            <w:pPr>
              <w:ind w:left="33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bCs/>
                <w:color w:val="000000" w:themeColor="text1"/>
                <w:sz w:val="24"/>
                <w:szCs w:val="24"/>
                <w:lang w:eastAsia="en-US"/>
              </w:rPr>
              <w:t>2. План. расположения оборудования на фасаде здания должен быть согласован с Комитетом по градостроительству и архитектуре.</w:t>
            </w:r>
          </w:p>
          <w:p w:rsidR="00B648C9" w:rsidRPr="00EF2AA3" w:rsidRDefault="00B648C9" w:rsidP="00FD3CA1">
            <w:pPr>
              <w:ind w:left="33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3. В случае если здание находится под охраной государства, вышеуказанные документы должны быть согласованы </w:t>
            </w:r>
            <w:r w:rsidRPr="00EF2AA3">
              <w:rPr>
                <w:bCs/>
                <w:color w:val="000000" w:themeColor="text1"/>
                <w:sz w:val="24"/>
                <w:szCs w:val="24"/>
                <w:lang w:eastAsia="en-US"/>
              </w:rPr>
              <w:br/>
              <w:t xml:space="preserve">с </w:t>
            </w: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t xml:space="preserve">Комитетом по государственному контролю, использованию </w:t>
            </w: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br/>
              <w:t>и охране памятников истории и культуры</w:t>
            </w:r>
            <w:r w:rsidRPr="00EF2AA3">
              <w:rPr>
                <w:bCs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B648C9" w:rsidRPr="00EF2AA3" w:rsidRDefault="00B648C9" w:rsidP="00FD3CA1">
            <w:pPr>
              <w:ind w:left="33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4. Техническое задание и проектно-сметная документация согласовывается в СПб ГКУ «ГМЦ» на соответствие выданным техническим условиям.</w:t>
            </w:r>
          </w:p>
        </w:tc>
      </w:tr>
      <w:tr w:rsidR="00B648C9" w:rsidRPr="00EF2AA3" w:rsidTr="00FD3CA1">
        <w:trPr>
          <w:trHeight w:val="397"/>
        </w:trPr>
        <w:tc>
          <w:tcPr>
            <w:tcW w:w="9640" w:type="dxa"/>
            <w:gridSpan w:val="2"/>
            <w:vAlign w:val="center"/>
          </w:tcPr>
          <w:p w:rsidR="00B648C9" w:rsidRPr="00EF2AA3" w:rsidRDefault="00B648C9" w:rsidP="00FD3CA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4. Исходные данные:</w:t>
            </w:r>
          </w:p>
        </w:tc>
      </w:tr>
      <w:tr w:rsidR="00B648C9" w:rsidRPr="00EF2AA3" w:rsidTr="00FD3CA1">
        <w:trPr>
          <w:trHeight w:val="557"/>
        </w:trPr>
        <w:tc>
          <w:tcPr>
            <w:tcW w:w="3403" w:type="dxa"/>
            <w:tcBorders>
              <w:right w:val="single" w:sz="4" w:space="0" w:color="auto"/>
            </w:tcBorders>
          </w:tcPr>
          <w:p w:rsidR="00B648C9" w:rsidRPr="00EF2AA3" w:rsidRDefault="00B648C9" w:rsidP="00FD3CA1">
            <w:pPr>
              <w:tabs>
                <w:tab w:val="left" w:pos="708"/>
                <w:tab w:val="center" w:pos="4844"/>
                <w:tab w:val="right" w:pos="9689"/>
              </w:tabs>
              <w:rPr>
                <w:color w:val="000000" w:themeColor="text1"/>
                <w:sz w:val="24"/>
                <w:szCs w:val="24"/>
                <w:lang w:val="x-none"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val="x-none" w:eastAsia="en-US"/>
              </w:rPr>
              <w:t>4.1. Предоставляемые заказчиком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EF2AA3" w:rsidRDefault="00B648C9" w:rsidP="00FD3CA1">
            <w:pPr>
              <w:tabs>
                <w:tab w:val="num" w:pos="610"/>
              </w:tabs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bCs/>
                <w:color w:val="000000" w:themeColor="text1"/>
                <w:sz w:val="24"/>
                <w:szCs w:val="24"/>
                <w:lang w:eastAsia="en-US"/>
              </w:rPr>
              <w:t>Архитектурно-строительные чертежи, содержащие разрезы, экспликации помещений.</w:t>
            </w:r>
          </w:p>
        </w:tc>
      </w:tr>
      <w:tr w:rsidR="00B648C9" w:rsidRPr="00EF2AA3" w:rsidTr="00FD3CA1">
        <w:trPr>
          <w:trHeight w:val="87"/>
        </w:trPr>
        <w:tc>
          <w:tcPr>
            <w:tcW w:w="3403" w:type="dxa"/>
            <w:tcBorders>
              <w:right w:val="single" w:sz="4" w:space="0" w:color="auto"/>
            </w:tcBorders>
          </w:tcPr>
          <w:p w:rsidR="00B648C9" w:rsidRPr="00EF2AA3" w:rsidRDefault="00B648C9" w:rsidP="00FD3CA1">
            <w:pPr>
              <w:tabs>
                <w:tab w:val="left" w:pos="708"/>
                <w:tab w:val="center" w:pos="4844"/>
                <w:tab w:val="right" w:pos="9689"/>
              </w:tabs>
              <w:rPr>
                <w:color w:val="000000" w:themeColor="text1"/>
                <w:sz w:val="24"/>
                <w:szCs w:val="24"/>
                <w:lang w:val="x-none" w:eastAsia="en-US"/>
              </w:rPr>
            </w:pPr>
            <w:r w:rsidRPr="00EF2AA3">
              <w:rPr>
                <w:color w:val="000000" w:themeColor="text1"/>
                <w:sz w:val="24"/>
                <w:szCs w:val="24"/>
                <w:lang w:val="x-none" w:eastAsia="en-US"/>
              </w:rPr>
              <w:t>4.2. Характеристика помещений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48C9" w:rsidRPr="00EF2AA3" w:rsidRDefault="00B648C9" w:rsidP="00FD3CA1">
            <w:pPr>
              <w:tabs>
                <w:tab w:val="num" w:pos="610"/>
              </w:tabs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F2AA3">
              <w:rPr>
                <w:bCs/>
                <w:color w:val="000000" w:themeColor="text1"/>
                <w:sz w:val="24"/>
                <w:szCs w:val="24"/>
                <w:lang w:eastAsia="en-US"/>
              </w:rPr>
              <w:t>Пост охраны находится в помещении ________________</w:t>
            </w:r>
          </w:p>
        </w:tc>
      </w:tr>
    </w:tbl>
    <w:p w:rsidR="00B648C9" w:rsidRPr="00EF2AA3" w:rsidRDefault="00B648C9" w:rsidP="00B648C9">
      <w:pPr>
        <w:jc w:val="center"/>
        <w:rPr>
          <w:color w:val="000000" w:themeColor="text1"/>
        </w:rPr>
      </w:pPr>
    </w:p>
    <w:p w:rsidR="00B648C9" w:rsidRPr="00E2166E" w:rsidRDefault="00B648C9" w:rsidP="00B648C9">
      <w:pPr>
        <w:rPr>
          <w:color w:val="000000" w:themeColor="text1"/>
          <w:sz w:val="2"/>
        </w:rPr>
      </w:pPr>
    </w:p>
    <w:p w:rsidR="00B648C9" w:rsidRDefault="00B648C9" w:rsidP="00B648C9">
      <w:pPr>
        <w:shd w:val="clear" w:color="auto" w:fill="FFFFFF"/>
        <w:tabs>
          <w:tab w:val="left" w:pos="7088"/>
        </w:tabs>
        <w:jc w:val="center"/>
        <w:outlineLvl w:val="0"/>
      </w:pPr>
    </w:p>
    <w:p w:rsidR="00C059FB" w:rsidRPr="0026002C" w:rsidRDefault="00C059FB" w:rsidP="0026002C">
      <w:bookmarkStart w:id="0" w:name="_GoBack"/>
      <w:bookmarkEnd w:id="0"/>
    </w:p>
    <w:sectPr w:rsidR="00C059FB" w:rsidRPr="0026002C" w:rsidSect="007F08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7C51"/>
    <w:multiLevelType w:val="hybridMultilevel"/>
    <w:tmpl w:val="00D2E586"/>
    <w:lvl w:ilvl="0" w:tplc="355EB39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50878C2"/>
    <w:multiLevelType w:val="hybridMultilevel"/>
    <w:tmpl w:val="1CD44896"/>
    <w:lvl w:ilvl="0" w:tplc="355EB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F0E14"/>
    <w:multiLevelType w:val="hybridMultilevel"/>
    <w:tmpl w:val="B22CF86A"/>
    <w:lvl w:ilvl="0" w:tplc="355EB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D3C92"/>
    <w:multiLevelType w:val="hybridMultilevel"/>
    <w:tmpl w:val="C0D65FEE"/>
    <w:lvl w:ilvl="0" w:tplc="355EB39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D3122F4"/>
    <w:multiLevelType w:val="hybridMultilevel"/>
    <w:tmpl w:val="4BC40A1C"/>
    <w:lvl w:ilvl="0" w:tplc="355EB39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1E124108"/>
    <w:multiLevelType w:val="hybridMultilevel"/>
    <w:tmpl w:val="264210C8"/>
    <w:lvl w:ilvl="0" w:tplc="355EB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70E40"/>
    <w:multiLevelType w:val="hybridMultilevel"/>
    <w:tmpl w:val="E2C8BC0E"/>
    <w:lvl w:ilvl="0" w:tplc="355EB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4686C"/>
    <w:multiLevelType w:val="hybridMultilevel"/>
    <w:tmpl w:val="90466E44"/>
    <w:lvl w:ilvl="0" w:tplc="355EB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7016"/>
    <w:multiLevelType w:val="hybridMultilevel"/>
    <w:tmpl w:val="B5807430"/>
    <w:lvl w:ilvl="0" w:tplc="355EB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B64DB"/>
    <w:multiLevelType w:val="hybridMultilevel"/>
    <w:tmpl w:val="F322F5C2"/>
    <w:lvl w:ilvl="0" w:tplc="355EB39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35247698"/>
    <w:multiLevelType w:val="hybridMultilevel"/>
    <w:tmpl w:val="D57A493A"/>
    <w:lvl w:ilvl="0" w:tplc="355EB39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3B600D4C"/>
    <w:multiLevelType w:val="hybridMultilevel"/>
    <w:tmpl w:val="97087F2E"/>
    <w:lvl w:ilvl="0" w:tplc="355EB39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430B3053"/>
    <w:multiLevelType w:val="hybridMultilevel"/>
    <w:tmpl w:val="3A74022C"/>
    <w:lvl w:ilvl="0" w:tplc="355EB39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4BC50AAE"/>
    <w:multiLevelType w:val="hybridMultilevel"/>
    <w:tmpl w:val="C122B8B0"/>
    <w:lvl w:ilvl="0" w:tplc="355EB39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5E88414D"/>
    <w:multiLevelType w:val="hybridMultilevel"/>
    <w:tmpl w:val="C268AF70"/>
    <w:lvl w:ilvl="0" w:tplc="355EB39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61A66245"/>
    <w:multiLevelType w:val="hybridMultilevel"/>
    <w:tmpl w:val="8C703FFA"/>
    <w:lvl w:ilvl="0" w:tplc="355EB39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61C32F51"/>
    <w:multiLevelType w:val="hybridMultilevel"/>
    <w:tmpl w:val="090E9724"/>
    <w:lvl w:ilvl="0" w:tplc="355EB39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660069BE"/>
    <w:multiLevelType w:val="hybridMultilevel"/>
    <w:tmpl w:val="D6DE8682"/>
    <w:lvl w:ilvl="0" w:tplc="355EB39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710D4503"/>
    <w:multiLevelType w:val="hybridMultilevel"/>
    <w:tmpl w:val="B02866EC"/>
    <w:lvl w:ilvl="0" w:tplc="355EB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F3BCC"/>
    <w:multiLevelType w:val="hybridMultilevel"/>
    <w:tmpl w:val="8F264D14"/>
    <w:lvl w:ilvl="0" w:tplc="355EB39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3"/>
  </w:num>
  <w:num w:numId="5">
    <w:abstractNumId w:val="3"/>
  </w:num>
  <w:num w:numId="6">
    <w:abstractNumId w:val="14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16"/>
  </w:num>
  <w:num w:numId="12">
    <w:abstractNumId w:val="18"/>
  </w:num>
  <w:num w:numId="13">
    <w:abstractNumId w:val="19"/>
  </w:num>
  <w:num w:numId="14">
    <w:abstractNumId w:val="0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15"/>
    <w:rsid w:val="00027365"/>
    <w:rsid w:val="0005269A"/>
    <w:rsid w:val="00062470"/>
    <w:rsid w:val="000818D3"/>
    <w:rsid w:val="00085934"/>
    <w:rsid w:val="000C6E7D"/>
    <w:rsid w:val="000D77C9"/>
    <w:rsid w:val="000E228B"/>
    <w:rsid w:val="000F4B3A"/>
    <w:rsid w:val="00160E2C"/>
    <w:rsid w:val="00170500"/>
    <w:rsid w:val="00171EE4"/>
    <w:rsid w:val="00193567"/>
    <w:rsid w:val="001E3A1B"/>
    <w:rsid w:val="001E43FB"/>
    <w:rsid w:val="002024E6"/>
    <w:rsid w:val="00226C93"/>
    <w:rsid w:val="00250131"/>
    <w:rsid w:val="0026002C"/>
    <w:rsid w:val="0026518F"/>
    <w:rsid w:val="00274E63"/>
    <w:rsid w:val="0028597C"/>
    <w:rsid w:val="00285A96"/>
    <w:rsid w:val="0029041E"/>
    <w:rsid w:val="002A0C39"/>
    <w:rsid w:val="002D1203"/>
    <w:rsid w:val="002D5A62"/>
    <w:rsid w:val="00317383"/>
    <w:rsid w:val="003408A7"/>
    <w:rsid w:val="003433E6"/>
    <w:rsid w:val="00363CEC"/>
    <w:rsid w:val="00374ECF"/>
    <w:rsid w:val="00381A28"/>
    <w:rsid w:val="003825EE"/>
    <w:rsid w:val="003A1EB3"/>
    <w:rsid w:val="003C526B"/>
    <w:rsid w:val="003E0E02"/>
    <w:rsid w:val="003F2DC3"/>
    <w:rsid w:val="00402280"/>
    <w:rsid w:val="004526F5"/>
    <w:rsid w:val="00466385"/>
    <w:rsid w:val="00493A4C"/>
    <w:rsid w:val="004A2CC2"/>
    <w:rsid w:val="004A7542"/>
    <w:rsid w:val="004A7B3D"/>
    <w:rsid w:val="004C5C51"/>
    <w:rsid w:val="00527FCC"/>
    <w:rsid w:val="005A2680"/>
    <w:rsid w:val="005B287D"/>
    <w:rsid w:val="005D1934"/>
    <w:rsid w:val="00604F5B"/>
    <w:rsid w:val="00610E52"/>
    <w:rsid w:val="00613B4A"/>
    <w:rsid w:val="00652A00"/>
    <w:rsid w:val="00681A05"/>
    <w:rsid w:val="006839A2"/>
    <w:rsid w:val="006A08BD"/>
    <w:rsid w:val="006A4F0C"/>
    <w:rsid w:val="006A5E6D"/>
    <w:rsid w:val="006B4A7B"/>
    <w:rsid w:val="006E737C"/>
    <w:rsid w:val="00700BC2"/>
    <w:rsid w:val="00761014"/>
    <w:rsid w:val="007D5BE8"/>
    <w:rsid w:val="007F5CB8"/>
    <w:rsid w:val="00805379"/>
    <w:rsid w:val="00883331"/>
    <w:rsid w:val="008C3772"/>
    <w:rsid w:val="008F472C"/>
    <w:rsid w:val="00901120"/>
    <w:rsid w:val="00907218"/>
    <w:rsid w:val="00943DD5"/>
    <w:rsid w:val="00950DE4"/>
    <w:rsid w:val="009D1519"/>
    <w:rsid w:val="00A023CB"/>
    <w:rsid w:val="00A907F0"/>
    <w:rsid w:val="00A97324"/>
    <w:rsid w:val="00AB6E24"/>
    <w:rsid w:val="00AD0415"/>
    <w:rsid w:val="00AD5BEC"/>
    <w:rsid w:val="00AF1B42"/>
    <w:rsid w:val="00B04C6E"/>
    <w:rsid w:val="00B2141D"/>
    <w:rsid w:val="00B53096"/>
    <w:rsid w:val="00B648C9"/>
    <w:rsid w:val="00B96754"/>
    <w:rsid w:val="00BA5611"/>
    <w:rsid w:val="00BB61F1"/>
    <w:rsid w:val="00BE57DE"/>
    <w:rsid w:val="00C059FB"/>
    <w:rsid w:val="00C11B0E"/>
    <w:rsid w:val="00C71D64"/>
    <w:rsid w:val="00C85084"/>
    <w:rsid w:val="00C91F8D"/>
    <w:rsid w:val="00CA06EB"/>
    <w:rsid w:val="00CC5C9D"/>
    <w:rsid w:val="00CF2E4B"/>
    <w:rsid w:val="00CF6193"/>
    <w:rsid w:val="00D24BC2"/>
    <w:rsid w:val="00D329C1"/>
    <w:rsid w:val="00D37C46"/>
    <w:rsid w:val="00D43EBE"/>
    <w:rsid w:val="00DA23E4"/>
    <w:rsid w:val="00DB6045"/>
    <w:rsid w:val="00E2083F"/>
    <w:rsid w:val="00E37503"/>
    <w:rsid w:val="00E37BCD"/>
    <w:rsid w:val="00E42A26"/>
    <w:rsid w:val="00E5112E"/>
    <w:rsid w:val="00E521D8"/>
    <w:rsid w:val="00EA336A"/>
    <w:rsid w:val="00ED2990"/>
    <w:rsid w:val="00ED4452"/>
    <w:rsid w:val="00ED4BC7"/>
    <w:rsid w:val="00EE1B7F"/>
    <w:rsid w:val="00EE6B69"/>
    <w:rsid w:val="00F0209D"/>
    <w:rsid w:val="00F33E4A"/>
    <w:rsid w:val="00F60A11"/>
    <w:rsid w:val="00F616EF"/>
    <w:rsid w:val="00F762C2"/>
    <w:rsid w:val="00F8270F"/>
    <w:rsid w:val="00F83765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F4BA1-590A-4887-9E2D-37F99A6A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C9"/>
    <w:pPr>
      <w:ind w:left="720"/>
      <w:contextualSpacing/>
    </w:pPr>
    <w:rPr>
      <w:sz w:val="24"/>
      <w:szCs w:val="24"/>
    </w:rPr>
  </w:style>
  <w:style w:type="paragraph" w:customStyle="1" w:styleId="FORMATTEXT">
    <w:name w:val=".FORMATTEXT"/>
    <w:uiPriority w:val="99"/>
    <w:rsid w:val="00B6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B648C9"/>
    <w:pPr>
      <w:tabs>
        <w:tab w:val="center" w:pos="4844"/>
        <w:tab w:val="right" w:pos="9689"/>
      </w:tabs>
    </w:pPr>
    <w:rPr>
      <w:sz w:val="24"/>
      <w:szCs w:val="24"/>
      <w:lang w:val="x-none"/>
    </w:rPr>
  </w:style>
  <w:style w:type="character" w:customStyle="1" w:styleId="a5">
    <w:name w:val="Нижний колонтитул Знак"/>
    <w:basedOn w:val="a0"/>
    <w:link w:val="a4"/>
    <w:rsid w:val="00B648C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Hyperlink"/>
    <w:uiPriority w:val="99"/>
    <w:unhideWhenUsed/>
    <w:rsid w:val="00B64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C30CDA89B68BDB5ED81164378EAD37931761D21DFE3F3E6791A8E1A50F5A983C0EB892457141FB9022344763A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5352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Тетюева_ОС</dc:creator>
  <cp:keywords/>
  <dc:description/>
  <cp:lastModifiedBy>Тетюева_ОС</cp:lastModifiedBy>
  <cp:revision>2</cp:revision>
  <dcterms:created xsi:type="dcterms:W3CDTF">2021-07-08T13:12:00Z</dcterms:created>
  <dcterms:modified xsi:type="dcterms:W3CDTF">2021-07-08T13:12:00Z</dcterms:modified>
</cp:coreProperties>
</file>