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C4D1F" w14:textId="77777777" w:rsidR="00A666BD" w:rsidRPr="00A666BD" w:rsidRDefault="00A666BD" w:rsidP="00A666BD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6BD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14:paraId="041747ED" w14:textId="77777777" w:rsidR="00A666BD" w:rsidRPr="00A666BD" w:rsidRDefault="00A666BD" w:rsidP="00A666BD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666BD">
        <w:rPr>
          <w:rFonts w:ascii="Times New Roman" w:hAnsi="Times New Roman" w:cs="Times New Roman"/>
          <w:color w:val="000000" w:themeColor="text1"/>
          <w:sz w:val="28"/>
          <w:szCs w:val="28"/>
        </w:rPr>
        <w:t>риказом Федерального казначейства</w:t>
      </w:r>
    </w:p>
    <w:p w14:paraId="0C2F0247" w14:textId="77777777" w:rsidR="00A666BD" w:rsidRDefault="00A666BD" w:rsidP="00A666BD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666BD">
        <w:rPr>
          <w:rFonts w:ascii="Times New Roman" w:hAnsi="Times New Roman" w:cs="Times New Roman"/>
          <w:color w:val="000000" w:themeColor="text1"/>
          <w:sz w:val="28"/>
          <w:szCs w:val="28"/>
        </w:rPr>
        <w:t>т ___ _______ 20__ г. № _____</w:t>
      </w:r>
    </w:p>
    <w:p w14:paraId="02771398" w14:textId="77777777" w:rsidR="00A666BD" w:rsidRDefault="00A666BD" w:rsidP="00A666BD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3771BB" w14:textId="77777777" w:rsidR="00A666BD" w:rsidRDefault="00A666BD" w:rsidP="00A666BD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12DFAA" w14:textId="77777777" w:rsidR="00A666BD" w:rsidRPr="00A666BD" w:rsidRDefault="00A666BD" w:rsidP="00A666BD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1B473D" w14:textId="77777777" w:rsidR="00A666BD" w:rsidRDefault="00A666BD" w:rsidP="00C326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88B7C5" w14:textId="2AFC5FBD" w:rsidR="00605F8E" w:rsidRPr="00605F8E" w:rsidRDefault="00605F8E" w:rsidP="00C326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5F8E">
        <w:rPr>
          <w:rFonts w:ascii="Times New Roman" w:hAnsi="Times New Roman"/>
          <w:b/>
          <w:sz w:val="28"/>
          <w:szCs w:val="28"/>
        </w:rPr>
        <w:t xml:space="preserve">Порядок осуществления территориальными органами Федерального казначейства проверки соответствия фактических затрат </w:t>
      </w:r>
      <w:r>
        <w:rPr>
          <w:rFonts w:ascii="Times New Roman" w:hAnsi="Times New Roman"/>
          <w:b/>
          <w:sz w:val="28"/>
          <w:szCs w:val="28"/>
        </w:rPr>
        <w:br/>
      </w:r>
      <w:r w:rsidRPr="00605F8E">
        <w:rPr>
          <w:rFonts w:ascii="Times New Roman" w:hAnsi="Times New Roman"/>
          <w:b/>
          <w:sz w:val="28"/>
          <w:szCs w:val="28"/>
        </w:rPr>
        <w:t xml:space="preserve">по результатам финансово-хозяйственной деятельности </w:t>
      </w:r>
      <w:r>
        <w:rPr>
          <w:rFonts w:ascii="Times New Roman" w:hAnsi="Times New Roman"/>
          <w:b/>
          <w:sz w:val="28"/>
          <w:szCs w:val="28"/>
        </w:rPr>
        <w:br/>
      </w:r>
      <w:r w:rsidRPr="00605F8E">
        <w:rPr>
          <w:rFonts w:ascii="Times New Roman" w:hAnsi="Times New Roman"/>
          <w:b/>
          <w:sz w:val="28"/>
          <w:szCs w:val="28"/>
        </w:rPr>
        <w:t xml:space="preserve">по соглашению, государственному контракту, договору </w:t>
      </w:r>
      <w:r>
        <w:rPr>
          <w:rFonts w:ascii="Times New Roman" w:hAnsi="Times New Roman"/>
          <w:b/>
          <w:sz w:val="28"/>
          <w:szCs w:val="28"/>
        </w:rPr>
        <w:br/>
      </w:r>
      <w:r w:rsidRPr="00605F8E">
        <w:rPr>
          <w:rFonts w:ascii="Times New Roman" w:hAnsi="Times New Roman"/>
          <w:b/>
          <w:sz w:val="28"/>
          <w:szCs w:val="28"/>
        </w:rPr>
        <w:t xml:space="preserve">о капитальных вложениях, контракту учреждения, договору </w:t>
      </w:r>
      <w:r>
        <w:rPr>
          <w:rFonts w:ascii="Times New Roman" w:hAnsi="Times New Roman"/>
          <w:b/>
          <w:sz w:val="28"/>
          <w:szCs w:val="28"/>
        </w:rPr>
        <w:br/>
      </w:r>
      <w:r w:rsidRPr="00605F8E">
        <w:rPr>
          <w:rFonts w:ascii="Times New Roman" w:hAnsi="Times New Roman"/>
          <w:b/>
          <w:sz w:val="28"/>
          <w:szCs w:val="28"/>
        </w:rPr>
        <w:t xml:space="preserve">о проведении капитального ремонта, </w:t>
      </w:r>
      <w:r w:rsidRPr="00605F8E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Pr="00605F8E">
        <w:rPr>
          <w:rFonts w:ascii="Times New Roman" w:hAnsi="Times New Roman"/>
          <w:b/>
          <w:sz w:val="28"/>
          <w:szCs w:val="28"/>
        </w:rPr>
        <w:t>му</w:t>
      </w:r>
      <w:r w:rsidRPr="00605F8E">
        <w:rPr>
          <w:rFonts w:ascii="Times New Roman" w:hAnsi="Times New Roman" w:cs="Times New Roman"/>
          <w:b/>
          <w:sz w:val="28"/>
          <w:szCs w:val="28"/>
        </w:rPr>
        <w:t xml:space="preserve"> контракт</w:t>
      </w:r>
      <w:r w:rsidRPr="00605F8E">
        <w:rPr>
          <w:rFonts w:ascii="Times New Roman" w:hAnsi="Times New Roman"/>
          <w:b/>
          <w:sz w:val="28"/>
          <w:szCs w:val="28"/>
        </w:rPr>
        <w:t>у</w:t>
      </w:r>
      <w:r w:rsidRPr="00605F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05F8E">
        <w:rPr>
          <w:rFonts w:ascii="Times New Roman" w:hAnsi="Times New Roman" w:cs="Times New Roman"/>
          <w:b/>
          <w:sz w:val="28"/>
          <w:szCs w:val="28"/>
        </w:rPr>
        <w:t>по государственному оборонному заказу</w:t>
      </w:r>
      <w:r w:rsidRPr="00605F8E">
        <w:rPr>
          <w:rFonts w:ascii="Times New Roman" w:hAnsi="Times New Roman"/>
          <w:b/>
          <w:sz w:val="28"/>
          <w:szCs w:val="28"/>
        </w:rPr>
        <w:t xml:space="preserve">, договору (контракту, соглашению) данным раздельного учета, отраженным </w:t>
      </w:r>
      <w:r>
        <w:rPr>
          <w:rFonts w:ascii="Times New Roman" w:hAnsi="Times New Roman"/>
          <w:b/>
          <w:sz w:val="28"/>
          <w:szCs w:val="28"/>
        </w:rPr>
        <w:br/>
      </w:r>
      <w:r w:rsidRPr="00605F8E">
        <w:rPr>
          <w:rFonts w:ascii="Times New Roman" w:hAnsi="Times New Roman"/>
          <w:b/>
          <w:sz w:val="28"/>
          <w:szCs w:val="28"/>
        </w:rPr>
        <w:t xml:space="preserve">в информационных системах юридических лиц, в которых осуществляется ведение бухгалтерского и управленческого учета, информации, содержащейся в первичных учетных документах </w:t>
      </w:r>
      <w:r>
        <w:rPr>
          <w:rFonts w:ascii="Times New Roman" w:hAnsi="Times New Roman"/>
          <w:b/>
          <w:sz w:val="28"/>
          <w:szCs w:val="28"/>
        </w:rPr>
        <w:br/>
      </w:r>
      <w:r w:rsidRPr="00605F8E">
        <w:rPr>
          <w:rFonts w:ascii="Times New Roman" w:hAnsi="Times New Roman"/>
          <w:b/>
          <w:sz w:val="28"/>
          <w:szCs w:val="28"/>
        </w:rPr>
        <w:t xml:space="preserve">по указанным соглашению, государственному контракту, договору </w:t>
      </w:r>
      <w:r>
        <w:rPr>
          <w:rFonts w:ascii="Times New Roman" w:hAnsi="Times New Roman"/>
          <w:b/>
          <w:sz w:val="28"/>
          <w:szCs w:val="28"/>
        </w:rPr>
        <w:br/>
      </w:r>
      <w:r w:rsidRPr="00605F8E">
        <w:rPr>
          <w:rFonts w:ascii="Times New Roman" w:hAnsi="Times New Roman"/>
          <w:b/>
          <w:sz w:val="28"/>
          <w:szCs w:val="28"/>
        </w:rPr>
        <w:t xml:space="preserve">о капитальных вложениях, контракту учреждения, договору </w:t>
      </w:r>
      <w:r>
        <w:rPr>
          <w:rFonts w:ascii="Times New Roman" w:hAnsi="Times New Roman"/>
          <w:b/>
          <w:sz w:val="28"/>
          <w:szCs w:val="28"/>
        </w:rPr>
        <w:br/>
      </w:r>
      <w:r w:rsidRPr="00605F8E">
        <w:rPr>
          <w:rFonts w:ascii="Times New Roman" w:hAnsi="Times New Roman"/>
          <w:b/>
          <w:sz w:val="28"/>
          <w:szCs w:val="28"/>
        </w:rPr>
        <w:t xml:space="preserve">о проведении капитального ремонта, </w:t>
      </w:r>
      <w:r w:rsidRPr="00605F8E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Pr="00605F8E">
        <w:rPr>
          <w:rFonts w:ascii="Times New Roman" w:hAnsi="Times New Roman"/>
          <w:b/>
          <w:sz w:val="28"/>
          <w:szCs w:val="28"/>
        </w:rPr>
        <w:t>му</w:t>
      </w:r>
      <w:r w:rsidRPr="00605F8E">
        <w:rPr>
          <w:rFonts w:ascii="Times New Roman" w:hAnsi="Times New Roman" w:cs="Times New Roman"/>
          <w:b/>
          <w:sz w:val="28"/>
          <w:szCs w:val="28"/>
        </w:rPr>
        <w:t xml:space="preserve"> контракт</w:t>
      </w:r>
      <w:r w:rsidRPr="00605F8E">
        <w:rPr>
          <w:rFonts w:ascii="Times New Roman" w:hAnsi="Times New Roman"/>
          <w:b/>
          <w:sz w:val="28"/>
          <w:szCs w:val="28"/>
        </w:rPr>
        <w:t>у</w:t>
      </w:r>
      <w:r w:rsidRPr="00605F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05F8E">
        <w:rPr>
          <w:rFonts w:ascii="Times New Roman" w:hAnsi="Times New Roman" w:cs="Times New Roman"/>
          <w:b/>
          <w:sz w:val="28"/>
          <w:szCs w:val="28"/>
        </w:rPr>
        <w:t>по государственному оборонному заказу</w:t>
      </w:r>
      <w:r w:rsidRPr="00605F8E">
        <w:rPr>
          <w:rFonts w:ascii="Times New Roman" w:hAnsi="Times New Roman"/>
          <w:b/>
          <w:sz w:val="28"/>
          <w:szCs w:val="28"/>
        </w:rPr>
        <w:t>, договору (контракту, соглашению)</w:t>
      </w:r>
      <w:r w:rsidR="00F01490">
        <w:rPr>
          <w:rFonts w:ascii="Times New Roman" w:hAnsi="Times New Roman"/>
          <w:b/>
          <w:sz w:val="28"/>
          <w:szCs w:val="28"/>
        </w:rPr>
        <w:t>,</w:t>
      </w:r>
      <w:r w:rsidRPr="00605F8E">
        <w:rPr>
          <w:rFonts w:ascii="Times New Roman" w:hAnsi="Times New Roman"/>
          <w:b/>
          <w:sz w:val="28"/>
          <w:szCs w:val="28"/>
        </w:rPr>
        <w:t xml:space="preserve"> и (или) в информации о структуре цены государственного контракта, договора о капитальных вложениях, контракта учреждения, договора о проведении капитального ремонта, </w:t>
      </w:r>
      <w:r w:rsidRPr="00605F8E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Pr="00605F8E">
        <w:rPr>
          <w:rFonts w:ascii="Times New Roman" w:hAnsi="Times New Roman"/>
          <w:b/>
          <w:sz w:val="28"/>
          <w:szCs w:val="28"/>
        </w:rPr>
        <w:t>го</w:t>
      </w:r>
      <w:r w:rsidRPr="00605F8E">
        <w:rPr>
          <w:rFonts w:ascii="Times New Roman" w:hAnsi="Times New Roman" w:cs="Times New Roman"/>
          <w:b/>
          <w:sz w:val="28"/>
          <w:szCs w:val="28"/>
        </w:rPr>
        <w:t xml:space="preserve"> контракт</w:t>
      </w:r>
      <w:r w:rsidRPr="00605F8E">
        <w:rPr>
          <w:rFonts w:ascii="Times New Roman" w:hAnsi="Times New Roman"/>
          <w:b/>
          <w:sz w:val="28"/>
          <w:szCs w:val="28"/>
        </w:rPr>
        <w:t>а</w:t>
      </w:r>
      <w:r w:rsidRPr="00605F8E">
        <w:rPr>
          <w:rFonts w:ascii="Times New Roman" w:hAnsi="Times New Roman" w:cs="Times New Roman"/>
          <w:b/>
          <w:sz w:val="28"/>
          <w:szCs w:val="28"/>
        </w:rPr>
        <w:t xml:space="preserve"> по государственному оборонному заказу</w:t>
      </w:r>
      <w:r w:rsidRPr="00605F8E">
        <w:rPr>
          <w:rFonts w:ascii="Times New Roman" w:hAnsi="Times New Roman"/>
          <w:b/>
          <w:sz w:val="28"/>
          <w:szCs w:val="28"/>
        </w:rPr>
        <w:t xml:space="preserve">, договора (контракта), суммы средств, предусмотренных соглашением, с проведением анализа экономической обоснованности затрат </w:t>
      </w:r>
      <w:r>
        <w:rPr>
          <w:rFonts w:ascii="Times New Roman" w:hAnsi="Times New Roman"/>
          <w:b/>
          <w:sz w:val="28"/>
          <w:szCs w:val="28"/>
        </w:rPr>
        <w:br/>
      </w:r>
      <w:r w:rsidRPr="00605F8E">
        <w:rPr>
          <w:rFonts w:ascii="Times New Roman" w:hAnsi="Times New Roman"/>
          <w:b/>
          <w:sz w:val="28"/>
          <w:szCs w:val="28"/>
        </w:rPr>
        <w:t xml:space="preserve">при осуществлении казначейского сопровождения </w:t>
      </w:r>
      <w:r w:rsidR="001576F7">
        <w:rPr>
          <w:rFonts w:ascii="Times New Roman" w:hAnsi="Times New Roman"/>
          <w:b/>
          <w:sz w:val="28"/>
          <w:szCs w:val="28"/>
        </w:rPr>
        <w:t xml:space="preserve">целевых </w:t>
      </w:r>
      <w:r w:rsidRPr="00605F8E">
        <w:rPr>
          <w:rFonts w:ascii="Times New Roman" w:hAnsi="Times New Roman"/>
          <w:b/>
          <w:sz w:val="28"/>
          <w:szCs w:val="28"/>
        </w:rPr>
        <w:t xml:space="preserve">средств </w:t>
      </w:r>
      <w:r>
        <w:rPr>
          <w:rFonts w:ascii="Times New Roman" w:hAnsi="Times New Roman"/>
          <w:b/>
          <w:sz w:val="28"/>
          <w:szCs w:val="28"/>
        </w:rPr>
        <w:br/>
      </w:r>
      <w:r w:rsidRPr="00605F8E">
        <w:rPr>
          <w:rFonts w:ascii="Times New Roman" w:hAnsi="Times New Roman"/>
          <w:b/>
          <w:sz w:val="28"/>
          <w:szCs w:val="28"/>
        </w:rPr>
        <w:t>в соответствии с Федеральным законом «О федеральном бюджете на 2021 год и на плановый период 2022 и 2023 годов»</w:t>
      </w:r>
    </w:p>
    <w:p w14:paraId="5AFEB46A" w14:textId="77777777" w:rsidR="00575890" w:rsidRPr="00C32695" w:rsidRDefault="00575890" w:rsidP="00C3269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5C3B05" w14:textId="77777777" w:rsidR="00575890" w:rsidRPr="0004756C" w:rsidRDefault="00575890" w:rsidP="00C32695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75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I. Общие положения</w:t>
      </w:r>
    </w:p>
    <w:p w14:paraId="055119F8" w14:textId="77777777" w:rsidR="00575890" w:rsidRPr="0004756C" w:rsidRDefault="00575890" w:rsidP="00C32695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35DE8FB" w14:textId="2EF1A323" w:rsidR="00575890" w:rsidRPr="0004756C" w:rsidRDefault="00575890" w:rsidP="001425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определяет правила проведения территориальными органами Федерального казначейства в случаях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установленных </w:t>
      </w:r>
      <w:r w:rsidR="009671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актами 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Правительств</w:t>
      </w:r>
      <w:r w:rsidR="009671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Федерации, при казначейском сопровождении средств в валюте Российской Федерации, указанных в части 2 </w:t>
      </w:r>
      <w:r w:rsidR="001F35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(с учетом положений частей 3-6) 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CA2A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части 7 статьи 5 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Федерального закона от 8 декабря 2020 г. № 385-ФЗ «О федеральном бюджете на 2021 год и на плановый период 2022 и 2023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годов» (</w:t>
      </w:r>
      <w:r w:rsidRPr="00C32695">
        <w:rPr>
          <w:rFonts w:ascii="Times New Roman" w:hAnsi="Times New Roman"/>
          <w:color w:val="000000" w:themeColor="text1"/>
          <w:sz w:val="28"/>
        </w:rPr>
        <w:t xml:space="preserve">Собрание законодательства Российской Федерации, </w:t>
      </w:r>
      <w:r w:rsidR="00C3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2020,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50,</w:t>
      </w:r>
      <w:r w:rsidRPr="00C32695">
        <w:rPr>
          <w:rFonts w:ascii="Times New Roman" w:hAnsi="Times New Roman"/>
          <w:color w:val="000000" w:themeColor="text1"/>
          <w:sz w:val="28"/>
        </w:rPr>
        <w:t xml:space="preserve"> ст. </w:t>
      </w:r>
      <w:r w:rsidR="00C3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8030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(далее – Федеральный закон), предоставля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емых юридическим лицам (далее 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соответственно – целевые средства, получатель целевых средств), проверок</w:t>
      </w:r>
      <w:r w:rsidR="00786D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предусмотренных:</w:t>
      </w:r>
    </w:p>
    <w:p w14:paraId="14BFAD45" w14:textId="77777777" w:rsidR="00575890" w:rsidRPr="0004756C" w:rsidRDefault="00575890" w:rsidP="001425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а) подпунктом «г» пункта 22 Правил казначейского сопровождения средств в случаях, предусмотренных Федеральным законом </w:t>
      </w:r>
      <w:r w:rsidR="00A666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федеральном бюджете на 2021 год и на плановый период 2022 и 2023 годов», утвержденных постановлением Правительства Российской Федерации от 15 декабря 2020 г. </w:t>
      </w:r>
      <w:r w:rsidR="00C32695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2106</w:t>
      </w:r>
      <w:r w:rsidR="000A755C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6DBE"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фициальный интернет-портал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правовой информации (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www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pravo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gov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2020,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17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декабря, </w:t>
      </w:r>
      <w:r w:rsidR="00A666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Pr="00C604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0001202012170020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(далее – Правила № 2106), в отношении целевых средств, предоставленных получателю целевых средств на основании:</w:t>
      </w:r>
    </w:p>
    <w:p w14:paraId="1866D981" w14:textId="77777777" w:rsidR="00575890" w:rsidRPr="0004756C" w:rsidRDefault="00575890" w:rsidP="001425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соглашений (договоров) о предоставлении субсидий юридическим лицам (за исключением субсидий федеральным бюджетным и автономным учреждениям) (далее - субсидии), договоров о предоставлении бюджетных инвестиций, договоров о предоставлении взносов в уставные (складочные) капиталы юридических лиц (дочерних обществ юридических лиц), вкладов в имущество юридических лиц (дочерних обществ юридических лиц), не увеличивающих их уставные (складочные) капиталы, источником финансового обеспечения которых являются субсидии и бюджетные инвестиции, соглашений (договоров) о предоставлении из бюджетов субъектов Российской Федерации (местных бюджетов) субсидий (грантов в форме субсидий) в случаях, предусмотренных </w:t>
      </w:r>
      <w:hyperlink r:id="rId11" w:history="1">
        <w:r w:rsidR="00786DBE" w:rsidRPr="00655ACD">
          <w:rPr>
            <w:rStyle w:val="af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8 части 2</w:t>
        </w:r>
      </w:hyperlink>
      <w:r w:rsidR="00786DBE" w:rsidRPr="00655ACD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="00786DBE" w:rsidRPr="00655ACD">
          <w:rPr>
            <w:rStyle w:val="af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7 статьи 5</w:t>
        </w:r>
      </w:hyperlink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(далее - соглашение);</w:t>
      </w:r>
    </w:p>
    <w:p w14:paraId="3CB2EE80" w14:textId="77777777" w:rsidR="00575890" w:rsidRPr="0004756C" w:rsidRDefault="00575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государственных контрактов о поставке товаров </w:t>
      </w:r>
      <w:r w:rsidR="00E41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выполнении работ, оказании услуг</w:t>
      </w:r>
      <w:r w:rsidR="00E41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обеспечения государственных нужд, предусмотренных 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пунктами 4 и 5 части 2 статьи 5 Федерального закона (далее – государственный контракт);</w:t>
      </w:r>
    </w:p>
    <w:p w14:paraId="377466AA" w14:textId="77777777" w:rsidR="00575890" w:rsidRPr="0004756C" w:rsidRDefault="00575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государственных (муниципальных) контрактов о поставке товаров </w:t>
      </w:r>
      <w:r w:rsidR="00E41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выполнении работ, оказании услуг</w:t>
      </w:r>
      <w:r w:rsidR="00E41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предусмотренных пунктом 8 части 2 статьи 5 Федерального закона (далее – договор о капитальных вложениях);</w:t>
      </w:r>
    </w:p>
    <w:p w14:paraId="07934A26" w14:textId="77777777" w:rsidR="00575890" w:rsidRPr="0004756C" w:rsidRDefault="00575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контрактов (договоров) о поставке товаров </w:t>
      </w:r>
      <w:r w:rsidR="00E41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выполнении работ, оказании услуг</w:t>
      </w:r>
      <w:r w:rsidR="00E41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предусмотренных пунктом 6 части 2 статьи 5 Федерального закона (далее – контракт учреждения);</w:t>
      </w:r>
    </w:p>
    <w:p w14:paraId="389044BC" w14:textId="77777777" w:rsidR="00575890" w:rsidRPr="0004756C" w:rsidRDefault="00575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контрактов (договоров) о поставке товаров </w:t>
      </w:r>
      <w:r w:rsidR="00E41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выполнении работ, оказании услуг</w:t>
      </w:r>
      <w:r w:rsidR="00E41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заключенных фондом капитального ремонта субъекта Российской Федерации, источником финансового обеспечения которых являются средства, предусмотренные пунктом 2 части 7 статьи 5 Федерального закона (далее – договор о проведении капитального ремонта);</w:t>
      </w:r>
      <w:r w:rsidR="00E414C3" w:rsidRPr="00E414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11A9AB3A" w14:textId="77777777" w:rsidR="0083667B" w:rsidRDefault="00786D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договоров</w:t>
      </w:r>
      <w:r w:rsidR="008366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контрактов</w:t>
      </w:r>
      <w:r w:rsidR="00EA39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соглашений</w:t>
      </w:r>
      <w:r w:rsidR="00EA3968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заключенных в рамках исполнения соглашений, государственных контрактов, договоров о капитальных вложениях, контрактов учреждений, договоров о проведении капитального ремонта (далее – договор (контракт</w:t>
      </w:r>
      <w:r w:rsidR="00EA39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соглашение</w:t>
      </w:r>
      <w:r w:rsidR="00EA3968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14:paraId="351A9C20" w14:textId="77777777" w:rsidR="0083667B" w:rsidRDefault="00786D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соглашений, </w:t>
      </w:r>
      <w:r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государственных контрактов, </w:t>
      </w:r>
      <w:r w:rsidR="008366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договоров о капитальных вложениях, контрактов учреждений, договоров о проведении капитального ремонта, </w:t>
      </w:r>
      <w:r w:rsidR="0083667B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договоров</w:t>
      </w:r>
      <w:r w:rsidR="008366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(контрактов, соглашений</w:t>
      </w:r>
      <w:r w:rsidR="0083667B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предусмотренны</w:t>
      </w:r>
      <w:r w:rsidR="008366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пунктом 10 части 2 статьи 5 Федерального закона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58E4391C" w14:textId="77777777" w:rsidR="00575890" w:rsidRDefault="00575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подпунктом «г» пункта 24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</w:t>
      </w:r>
      <w:r w:rsidR="00A666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федеральном бюджете на 2021 год и на плановый период 2022 и 2023 годов», утвержденных постановлением Правительства Российской Федерации от 18 декабря 2020 г. </w:t>
      </w:r>
      <w:r w:rsidR="00C32695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2153</w:t>
      </w:r>
      <w:r w:rsidR="00C3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86DBE"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фициальный интернет-портал правовой информации </w:t>
      </w:r>
      <w:r w:rsidRPr="00C604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www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pravo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gov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2020,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декабря, </w:t>
      </w:r>
      <w:r w:rsidR="00A666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</w:t>
      </w:r>
      <w:r w:rsidRPr="00C604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0001202012210047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(далее – Правила № 2153)</w:t>
      </w:r>
      <w:r w:rsidR="008366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отношении целевых 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средств, предоставленных получателю целевых средств на основании</w:t>
      </w:r>
      <w:r w:rsidR="008366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государственных контрактов (контрактов, договоров) </w:t>
      </w:r>
      <w:r w:rsidR="00786DBE"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поставку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товаров, </w:t>
      </w:r>
      <w:r w:rsidR="00786DBE"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выполнение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работ, </w:t>
      </w:r>
      <w:r w:rsidR="00786DBE"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оказание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услуг для обеспечения </w:t>
      </w:r>
      <w:r w:rsidR="00741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федеральных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нужд, предусмотренных пунктом 7 части 2 статьи 5 Федерального закона</w:t>
      </w:r>
      <w:r w:rsidR="00EA39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3A40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EA39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также 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государственных контрактов (контрактов, договоров) </w:t>
      </w:r>
      <w:r w:rsidR="00786DBE"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поставку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товаров, </w:t>
      </w:r>
      <w:r w:rsidR="00786DBE"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выполнение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работ, </w:t>
      </w:r>
      <w:r w:rsidR="00786DBE"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оказание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услуг для обеспечения федеральных нужд, заключенных в целях реализации государственного оборонного заказа, предусмотренны</w:t>
      </w:r>
      <w:r w:rsidR="003A40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пунктом 10 части 2 статьи 5 Федерального закона</w:t>
      </w:r>
      <w:r w:rsidR="00EA39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41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EA39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– </w:t>
      </w:r>
      <w:r w:rsidR="008366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государственный </w:t>
      </w:r>
      <w:r w:rsidR="00EA39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контракт по государственно</w:t>
      </w:r>
      <w:r w:rsidR="00741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</w:t>
      </w:r>
      <w:r w:rsidR="00EA39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оборонно</w:t>
      </w:r>
      <w:r w:rsidR="00741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</w:t>
      </w:r>
      <w:r w:rsidR="00EA39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заказ</w:t>
      </w:r>
      <w:r w:rsidR="00741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EA39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66FDDEF" w14:textId="070C4884" w:rsidR="009C6F4D" w:rsidRDefault="00575890" w:rsidP="009C6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C6F4D">
        <w:rPr>
          <w:rFonts w:ascii="Times New Roman" w:hAnsi="Times New Roman" w:cs="Times New Roman"/>
          <w:sz w:val="28"/>
          <w:szCs w:val="28"/>
        </w:rPr>
        <w:t xml:space="preserve">Основанием для проведения территориальными органами Федерального казначейства </w:t>
      </w:r>
      <w:r w:rsidR="001D7635">
        <w:rPr>
          <w:rFonts w:ascii="Times New Roman" w:hAnsi="Times New Roman" w:cs="Times New Roman"/>
          <w:sz w:val="28"/>
          <w:szCs w:val="28"/>
        </w:rPr>
        <w:t>проверок</w:t>
      </w:r>
      <w:r w:rsidR="009C6F4D">
        <w:rPr>
          <w:rFonts w:ascii="Times New Roman" w:hAnsi="Times New Roman" w:cs="Times New Roman"/>
          <w:sz w:val="28"/>
          <w:szCs w:val="28"/>
        </w:rPr>
        <w:t xml:space="preserve"> </w:t>
      </w:r>
      <w:r w:rsidR="001D7635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1D7635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подпунктом «г» пункта 22 Правил № 2106,</w:t>
      </w:r>
      <w:r w:rsidR="001D76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13" w:history="1">
        <w:r w:rsidR="001D763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подпунктом «г</w:t>
        </w:r>
        <w:r w:rsidR="001D7635" w:rsidRPr="00F10403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» пункта 24</w:t>
        </w:r>
      </w:hyperlink>
      <w:r w:rsidR="001D7635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Правил № 2153 </w:t>
      </w:r>
      <w:r w:rsidR="009C6F4D">
        <w:rPr>
          <w:rFonts w:ascii="Times New Roman" w:hAnsi="Times New Roman" w:cs="Times New Roman"/>
          <w:sz w:val="28"/>
          <w:szCs w:val="28"/>
        </w:rPr>
        <w:t>является акт Правительства Российской Федерации</w:t>
      </w:r>
      <w:r w:rsidR="001D7635">
        <w:rPr>
          <w:rFonts w:ascii="Times New Roman" w:hAnsi="Times New Roman" w:cs="Times New Roman"/>
          <w:sz w:val="28"/>
          <w:szCs w:val="28"/>
        </w:rPr>
        <w:t>.</w:t>
      </w:r>
    </w:p>
    <w:p w14:paraId="4CA1EFD7" w14:textId="75A378AD" w:rsidR="00575890" w:rsidRPr="0004756C" w:rsidRDefault="001D7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Территориальными органами Федерального казначейства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проверка</w:t>
      </w:r>
      <w:r w:rsidR="00575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соответствия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фактических затрат по результатам финансово-хозяйственной деятельности по соглашению, государственному контракту, договору о капитальных вложениях, контракту учреждения, договору о проведении капитального ремонта, </w:t>
      </w:r>
      <w:r w:rsidR="00741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государственному контракту по государственному оборонному заказу,</w:t>
      </w:r>
      <w:r w:rsidR="00741D72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667B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договору (контракту, соглашению)</w:t>
      </w:r>
      <w:r w:rsidR="00741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41D72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далее при совместном упоминании – Договор)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данным раздельного учета, отраженным в информационных системах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целевых средств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осуществляется ведение бухгалтерского и управленческого учета, информации, содержащейся в первичных учетных документах по </w:t>
      </w:r>
      <w:r w:rsidR="00741D72">
        <w:rPr>
          <w:rFonts w:ascii="Times New Roman" w:hAnsi="Times New Roman" w:cs="Times New Roman"/>
          <w:color w:val="000000" w:themeColor="text1"/>
          <w:sz w:val="28"/>
          <w:szCs w:val="28"/>
        </w:rPr>
        <w:t>Договору</w:t>
      </w:r>
      <w:r w:rsidR="00F014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информации о структуре цены государственного контракта, договора о капитальных вложениях, контракта учреждения, договора о проведении капитального ремонта, </w:t>
      </w:r>
      <w:r w:rsidR="00741D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государственного контракта по государственному оборонному заказу,</w:t>
      </w:r>
      <w:r w:rsidR="00741D72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(контракта), суммы средств, предусмотренн</w:t>
      </w:r>
      <w:r w:rsidR="00C4086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соглашением</w:t>
      </w:r>
      <w:r w:rsidR="003A4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078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(далее</w:t>
      </w:r>
      <w:r w:rsidR="00C408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4078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C408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4078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проверка)</w:t>
      </w:r>
      <w:r w:rsidR="003A73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6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проведения платежа при </w:t>
      </w:r>
      <w:r w:rsidR="003A4078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оплате этапа исполнения Договора (если условием Договора предусмотрены этапы его исполнения)</w:t>
      </w:r>
      <w:r w:rsidR="003A4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при 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окончательном расчете по </w:t>
      </w:r>
      <w:r w:rsidR="003A4078">
        <w:rPr>
          <w:rFonts w:ascii="Times New Roman" w:hAnsi="Times New Roman" w:cs="Times New Roman"/>
          <w:color w:val="000000" w:themeColor="text1"/>
          <w:sz w:val="28"/>
          <w:szCs w:val="28"/>
        </w:rPr>
        <w:t>Договору</w:t>
      </w:r>
      <w:r w:rsidR="00F2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CEE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с проведением анализа экономической обоснованности затрат</w:t>
      </w:r>
      <w:r w:rsidR="00F23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Договору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7AF906" w14:textId="4B55999A" w:rsidR="00575890" w:rsidRDefault="00575890">
      <w:pPr>
        <w:tabs>
          <w:tab w:val="left" w:pos="540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1D7635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проведения проверки получател</w:t>
      </w:r>
      <w:r w:rsidR="009B000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средств представляет в территориальный орган Федерального казначейства</w:t>
      </w:r>
      <w:r w:rsidR="003D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</w:t>
      </w:r>
      <w:r w:rsidR="0082296C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обслуживания</w:t>
      </w:r>
      <w:r w:rsidR="003D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лицевого счета получателя целевых средств</w:t>
      </w:r>
      <w:r w:rsidR="001D7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 структуре цены Договора </w:t>
      </w:r>
      <w:r w:rsidR="006E5E85">
        <w:rPr>
          <w:rFonts w:ascii="Times New Roman" w:hAnsi="Times New Roman" w:cs="Times New Roman"/>
          <w:color w:val="000000" w:themeColor="text1"/>
          <w:sz w:val="28"/>
          <w:szCs w:val="28"/>
        </w:rPr>
        <w:t>в виде</w:t>
      </w:r>
      <w:r w:rsidR="0047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471F3E" w:rsidRPr="0005135B">
        <w:rPr>
          <w:rFonts w:ascii="Times New Roman" w:hAnsi="Times New Roman" w:cs="Times New Roman"/>
          <w:color w:val="000000" w:themeColor="text1"/>
          <w:sz w:val="28"/>
          <w:szCs w:val="28"/>
        </w:rPr>
        <w:t>асходной декларации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4207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сформированн</w:t>
      </w:r>
      <w:r w:rsidR="00C408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ую</w:t>
      </w:r>
      <w:r w:rsidR="004207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E65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получателем целевых средств на основании информации, предоставленной </w:t>
      </w:r>
      <w:r w:rsidR="004207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территориальным ор</w:t>
      </w:r>
      <w:r w:rsidR="006E65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ганом Федерального казначейства</w:t>
      </w:r>
      <w:r w:rsidR="00C408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40869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Расходная декларация)</w:t>
      </w:r>
      <w:r w:rsidR="006E65D0">
        <w:rPr>
          <w:rStyle w:val="af4"/>
          <w:rFonts w:ascii="Times New Roman" w:hAnsi="Times New Roman" w:cs="Times New Roman"/>
          <w:bCs/>
          <w:color w:val="000000" w:themeColor="text1"/>
          <w:sz w:val="28"/>
          <w:szCs w:val="28"/>
        </w:rPr>
        <w:footnoteReference w:id="2"/>
      </w:r>
      <w:r w:rsidR="006E65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207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408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приложением </w:t>
      </w:r>
      <w:r w:rsidR="0042070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20709" w:rsidRPr="0005135B">
        <w:rPr>
          <w:rFonts w:ascii="Times New Roman" w:hAnsi="Times New Roman" w:cs="Times New Roman"/>
          <w:color w:val="000000" w:themeColor="text1"/>
          <w:sz w:val="28"/>
          <w:szCs w:val="28"/>
        </w:rPr>
        <w:t>асчет</w:t>
      </w:r>
      <w:r w:rsidR="00C408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20709" w:rsidRPr="00051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накладных расходов</w:t>
      </w:r>
      <w:r w:rsidR="00C40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20709">
        <w:rPr>
          <w:rFonts w:ascii="Times New Roman" w:hAnsi="Times New Roman" w:cs="Times New Roman"/>
          <w:color w:val="000000" w:themeColor="text1"/>
          <w:sz w:val="28"/>
          <w:szCs w:val="28"/>
        </w:rPr>
        <w:t>Договору</w:t>
      </w:r>
      <w:r w:rsidR="00420709"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="00C40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71F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471F3E" w:rsidRPr="000513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ыписк</w:t>
      </w:r>
      <w:r w:rsidR="00C408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471F3E" w:rsidRPr="000513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 регистров аналитического учета</w:t>
      </w:r>
      <w:r w:rsidR="00420709">
        <w:rPr>
          <w:rStyle w:val="af4"/>
          <w:rFonts w:ascii="Times New Roman" w:hAnsi="Times New Roman" w:cs="Times New Roman"/>
          <w:bCs/>
          <w:color w:val="000000" w:themeColor="text1"/>
          <w:sz w:val="28"/>
          <w:szCs w:val="28"/>
        </w:rPr>
        <w:footnoteReference w:id="4"/>
      </w:r>
      <w:r w:rsidR="00326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7B046ED" w14:textId="0DC9A535" w:rsidR="00575890" w:rsidRDefault="00575890" w:rsidP="00C32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47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</w:t>
      </w:r>
      <w:r w:rsidR="006E5E8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роверк</w:t>
      </w:r>
      <w:r w:rsidR="00471F3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предоставлением доступа к информационным системам </w:t>
      </w:r>
      <w:r w:rsidR="00394D2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="00471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с соблюдением требований конфиденциальности в отношении третьих лиц.</w:t>
      </w:r>
    </w:p>
    <w:p w14:paraId="009DD3BC" w14:textId="0BD39416" w:rsidR="00852CAB" w:rsidRDefault="008B35C2" w:rsidP="008B35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A89" w:rsidRPr="00F10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5040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Информационный обмен </w:t>
      </w:r>
      <w:r w:rsidR="00142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документами</w:t>
      </w:r>
      <w:r w:rsidR="00326E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040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случаях</w:t>
      </w:r>
      <w:r w:rsidR="008634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04098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предусмотренных настоящим Порядком</w:t>
      </w:r>
      <w:r w:rsidR="0050409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04098">
        <w:rPr>
          <w:rFonts w:ascii="Times New Roman" w:hAnsi="Times New Roman" w:cs="Times New Roman"/>
          <w:sz w:val="28"/>
          <w:szCs w:val="28"/>
        </w:rPr>
        <w:t xml:space="preserve"> </w:t>
      </w:r>
      <w:r w:rsidR="00852CAB">
        <w:rPr>
          <w:rFonts w:ascii="Times New Roman" w:hAnsi="Times New Roman" w:cs="Times New Roman"/>
          <w:sz w:val="28"/>
          <w:szCs w:val="28"/>
        </w:rPr>
        <w:t xml:space="preserve">осуществляется в электронном виде с применением </w:t>
      </w:r>
      <w:r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электронной подписи </w:t>
      </w:r>
      <w:r w:rsidR="00852CAB">
        <w:rPr>
          <w:rFonts w:ascii="Times New Roman" w:hAnsi="Times New Roman" w:cs="Times New Roman"/>
          <w:sz w:val="28"/>
          <w:szCs w:val="28"/>
        </w:rPr>
        <w:t>(далее - электронный вид).</w:t>
      </w:r>
      <w:r w:rsidR="00326E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D07A69" w14:textId="37F8121B" w:rsidR="00326E71" w:rsidRDefault="00326E71" w:rsidP="00326E7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и документы, предусмотренные настоящим Порядком, при отсутствии технической возможности формируются на бумажном </w:t>
      </w:r>
      <w:r>
        <w:rPr>
          <w:rFonts w:ascii="Times New Roman" w:hAnsi="Times New Roman" w:cs="Times New Roman"/>
          <w:sz w:val="28"/>
          <w:szCs w:val="28"/>
        </w:rPr>
        <w:lastRenderedPageBreak/>
        <w:t>носителе</w:t>
      </w:r>
      <w:r w:rsidR="008B3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представляются в территориальный орган Федерального казначейства по месту нахождения </w:t>
      </w:r>
      <w:r w:rsidR="00110519">
        <w:rPr>
          <w:rFonts w:ascii="Times New Roman" w:hAnsi="Times New Roman" w:cs="Times New Roman"/>
          <w:sz w:val="28"/>
          <w:szCs w:val="28"/>
        </w:rPr>
        <w:t>получателя целевых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6657D7" w14:textId="77777777" w:rsidR="00575890" w:rsidRDefault="00575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Формирование и направление информации и документов, предусмотренных настоящим Порядком, содержащих сведения, составляющие государственную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тайну</w:t>
      </w:r>
      <w:r w:rsidRPr="0071661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 относимые к иной охраняемой в соответствии с законодательством Российской Федерации тайне (далее – иная охраняемая законом тайна)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соблюдением требований законодательства Российской Федерации в области защиты государственной и иной охраняемой законом тайны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744A84C" w14:textId="77777777" w:rsidR="00AD0A89" w:rsidRDefault="00AD0A89" w:rsidP="00AD0A8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FF9599B" w14:textId="77777777" w:rsidR="00575890" w:rsidRPr="0004756C" w:rsidRDefault="00575890" w:rsidP="00B13D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047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13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047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рганизация </w:t>
      </w:r>
      <w:r w:rsidR="00B13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проведения </w:t>
      </w:r>
      <w:r w:rsidRPr="00047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проверки</w:t>
      </w:r>
    </w:p>
    <w:p w14:paraId="0BEF5BAA" w14:textId="77777777" w:rsidR="00575890" w:rsidRPr="0004756C" w:rsidRDefault="00575890">
      <w:pPr>
        <w:pStyle w:val="ConsPlusNormal"/>
        <w:tabs>
          <w:tab w:val="left" w:pos="709"/>
        </w:tabs>
        <w:spacing w:line="360" w:lineRule="auto"/>
        <w:ind w:left="10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44"/>
      <w:bookmarkEnd w:id="1"/>
    </w:p>
    <w:p w14:paraId="789C3FC1" w14:textId="36334D9C" w:rsidR="00575890" w:rsidRPr="0004756C" w:rsidRDefault="00575890" w:rsidP="009E1C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6. Предметом проверки являются фактические затраты</w:t>
      </w:r>
      <w:r w:rsidR="001105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519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сформированные получателем целевых средств</w:t>
      </w:r>
      <w:r w:rsidR="001105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10519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финансово-хозяйственной деятельности п</w:t>
      </w:r>
      <w:r w:rsidR="00110519">
        <w:rPr>
          <w:rFonts w:ascii="Times New Roman" w:hAnsi="Times New Roman" w:cs="Times New Roman"/>
          <w:color w:val="000000" w:themeColor="text1"/>
          <w:sz w:val="28"/>
          <w:szCs w:val="28"/>
        </w:rPr>
        <w:t>ри исполнении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 w:rsidR="001105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, основанные на данных раздельного учета, отраженных в информационных системах получател</w:t>
      </w:r>
      <w:r w:rsidR="00C827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средств, в которых осуществляется ведение бухгалтерского и управленческого учета, информаци</w:t>
      </w:r>
      <w:r w:rsidR="00B13DA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</w:t>
      </w:r>
      <w:r w:rsidR="00B13DAE">
        <w:rPr>
          <w:rFonts w:ascii="Times New Roman" w:hAnsi="Times New Roman" w:cs="Times New Roman"/>
          <w:color w:val="000000" w:themeColor="text1"/>
          <w:sz w:val="28"/>
          <w:szCs w:val="28"/>
        </w:rPr>
        <w:t>аяся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первичных учетных документах по Договору и в Расходной декларации</w:t>
      </w:r>
      <w:r w:rsidR="009E1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9E1C7A" w:rsidRPr="00B13DAE">
        <w:rPr>
          <w:rFonts w:ascii="Times New Roman" w:hAnsi="Times New Roman"/>
          <w:sz w:val="28"/>
          <w:szCs w:val="28"/>
        </w:rPr>
        <w:t>проведение анализа экономической об</w:t>
      </w:r>
      <w:r w:rsidR="009E1C7A">
        <w:rPr>
          <w:rFonts w:ascii="Times New Roman" w:hAnsi="Times New Roman"/>
          <w:sz w:val="28"/>
          <w:szCs w:val="28"/>
        </w:rPr>
        <w:t>основанности затрат по Договору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46B565" w14:textId="77777777" w:rsidR="00575890" w:rsidRPr="0004756C" w:rsidRDefault="00575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7. Объектами проверки являются получатели целевых средств, указанные в пункте 1 настоящего Порядка.</w:t>
      </w:r>
    </w:p>
    <w:p w14:paraId="3CA994EB" w14:textId="77777777" w:rsidR="00575890" w:rsidRPr="0004756C" w:rsidRDefault="005758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8. Основными задачами проверки являются:</w:t>
      </w:r>
    </w:p>
    <w:p w14:paraId="50C2E22C" w14:textId="69351C35" w:rsidR="00B13DAE" w:rsidRDefault="005758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факта соответствия </w:t>
      </w:r>
      <w:r w:rsidR="00B13DAE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фактических затрат по результатам финансово-хозяйственной деятельности по </w:t>
      </w:r>
      <w:r w:rsidR="00B13DAE">
        <w:rPr>
          <w:rFonts w:ascii="Times New Roman" w:hAnsi="Times New Roman" w:cs="Times New Roman"/>
          <w:color w:val="000000" w:themeColor="text1"/>
          <w:sz w:val="28"/>
          <w:szCs w:val="28"/>
        </w:rPr>
        <w:t>Договору</w:t>
      </w:r>
      <w:r w:rsidR="00B13DAE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данным раздельного учета, отраженным в информационных системах </w:t>
      </w:r>
      <w:r w:rsidR="00B13DAE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целевых средств</w:t>
      </w:r>
      <w:r w:rsidR="00B13DAE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осуществляется ведение бухгалтерского и </w:t>
      </w:r>
      <w:r w:rsidR="00B13DAE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управленческого учета, информации, содержащейся в первичных учетных документах по </w:t>
      </w:r>
      <w:r w:rsidR="00B13DAE">
        <w:rPr>
          <w:rFonts w:ascii="Times New Roman" w:hAnsi="Times New Roman" w:cs="Times New Roman"/>
          <w:color w:val="000000" w:themeColor="text1"/>
          <w:sz w:val="28"/>
          <w:szCs w:val="28"/>
        </w:rPr>
        <w:t>Договору</w:t>
      </w:r>
      <w:r w:rsidR="00B13DAE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r w:rsidR="00B13DAE">
        <w:rPr>
          <w:rFonts w:ascii="Times New Roman" w:hAnsi="Times New Roman" w:cs="Times New Roman"/>
          <w:color w:val="000000" w:themeColor="text1"/>
          <w:sz w:val="28"/>
          <w:szCs w:val="28"/>
        </w:rPr>
        <w:t>Расходной декларации;</w:t>
      </w:r>
    </w:p>
    <w:p w14:paraId="3D05B669" w14:textId="77777777" w:rsidR="00B13DAE" w:rsidRPr="00B13DAE" w:rsidRDefault="00B13D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DAE">
        <w:rPr>
          <w:rFonts w:ascii="Times New Roman" w:hAnsi="Times New Roman"/>
          <w:sz w:val="28"/>
          <w:szCs w:val="28"/>
        </w:rPr>
        <w:t>проведение анализа экономической обоснованности затрат по Договору.</w:t>
      </w:r>
    </w:p>
    <w:p w14:paraId="01DF501F" w14:textId="47A62C79" w:rsidR="009E1C7A" w:rsidRDefault="009E1C7A" w:rsidP="009E1C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DD72B5">
        <w:rPr>
          <w:rFonts w:ascii="Times New Roman" w:hAnsi="Times New Roman" w:cs="Times New Roman"/>
          <w:sz w:val="28"/>
          <w:szCs w:val="28"/>
        </w:rPr>
        <w:t xml:space="preserve">Для осуществления территориальным органом Федерального казначейства проверки </w:t>
      </w:r>
      <w:r w:rsidR="00DD72B5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проведения платежа при оплате этапа исполнения Договора (если услови</w:t>
      </w:r>
      <w:r w:rsidR="00DD72B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D72B5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D72B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D72B5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предусмотрены этапы его исполнения)</w:t>
      </w:r>
      <w:r w:rsidR="00DD7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DD72B5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при окончательном расчете по Договор</w:t>
      </w:r>
      <w:r w:rsidR="00DD72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D72B5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2B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олучатель целевых средств направляет </w:t>
      </w:r>
      <w:r w:rsidRPr="00C10F1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10F12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1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</w:t>
      </w:r>
      <w:r w:rsidR="00DD72B5">
        <w:rPr>
          <w:rFonts w:ascii="Times New Roman" w:hAnsi="Times New Roman" w:cs="Times New Roman"/>
          <w:color w:val="000000" w:themeColor="text1"/>
          <w:sz w:val="28"/>
          <w:szCs w:val="28"/>
        </w:rPr>
        <w:t>3 настоящего</w:t>
      </w:r>
      <w:r w:rsidRPr="00C1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</w:t>
      </w:r>
      <w:r w:rsidRPr="00C10F12">
        <w:rPr>
          <w:rFonts w:ascii="Times New Roman" w:hAnsi="Times New Roman" w:cs="Times New Roman"/>
          <w:color w:val="000000" w:themeColor="text1"/>
          <w:sz w:val="28"/>
          <w:szCs w:val="28"/>
        </w:rPr>
        <w:t>ерриториальный орган Федерального казначейства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</w:t>
      </w:r>
      <w:r w:rsidR="0082296C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обслуживания</w:t>
      </w:r>
      <w:r w:rsidR="0016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лицевого счета</w:t>
      </w:r>
      <w:r w:rsidR="003D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целевых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115EEB" w14:textId="313FFE12" w:rsidR="00A07268" w:rsidRDefault="000B2A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Территориальный орган Федерального казначейства </w:t>
      </w:r>
      <w:r w:rsidR="00E37FE7" w:rsidRPr="0004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месту</w:t>
      </w:r>
      <w:r w:rsidR="00E37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296C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обслуживания</w:t>
      </w:r>
      <w:r w:rsidR="00822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7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лицевого счета</w:t>
      </w:r>
      <w:r w:rsidR="00E37FE7" w:rsidRPr="0004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7FE7" w:rsidRPr="00A0726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</w:t>
      </w:r>
      <w:r w:rsidR="009E1C7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37FE7" w:rsidRPr="00A07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целевых средств</w:t>
      </w:r>
      <w:r w:rsidR="006D5FAE" w:rsidRPr="006D5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5FAE" w:rsidRPr="0004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6D5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одного</w:t>
      </w:r>
      <w:r w:rsidR="006D5FAE" w:rsidRPr="0004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</w:t>
      </w:r>
      <w:r w:rsidR="006D5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6D5FAE" w:rsidRPr="0004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</w:t>
      </w:r>
      <w:r w:rsidR="006D5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D5FAE" w:rsidRPr="0004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получения</w:t>
      </w:r>
      <w:r w:rsidR="006D5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документов, указанных в абзаце первом настоящего пункта,</w:t>
      </w:r>
      <w:r w:rsidR="00E37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9F4" w:rsidRPr="00C1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проверяет полноту представленных документов и наличие в них информации, предусмотренной Порядком </w:t>
      </w:r>
      <w:r w:rsidR="001639F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639F4" w:rsidRPr="00C10F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9F4">
        <w:rPr>
          <w:rFonts w:ascii="Times New Roman" w:hAnsi="Times New Roman" w:cs="Times New Roman"/>
          <w:color w:val="000000" w:themeColor="text1"/>
          <w:sz w:val="28"/>
          <w:szCs w:val="28"/>
        </w:rPr>
        <w:t>334н, и</w:t>
      </w:r>
      <w:r w:rsidR="001639F4" w:rsidRPr="0004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02DC1" w:rsidRPr="0004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63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случае положительного результата проверки представленных документов </w:t>
      </w:r>
      <w:r w:rsidR="00A07268" w:rsidRPr="00A07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 письмо в </w:t>
      </w:r>
      <w:r w:rsidR="00A07268" w:rsidRPr="00A07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казначейского сопровождения Федерального казначейства </w:t>
      </w:r>
      <w:r w:rsidR="00A07268" w:rsidRPr="00A07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07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необходимости проведения проверки и формирования группы проверки</w:t>
      </w:r>
      <w:r w:rsidR="00E66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36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приложением информации, поступившей от </w:t>
      </w:r>
      <w:r w:rsidR="00A13FA3" w:rsidRPr="00A0726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="00A13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36881" w:rsidRPr="00436881">
        <w:rPr>
          <w:rFonts w:ascii="Times New Roman" w:hAnsi="Times New Roman" w:cs="Times New Roman"/>
          <w:color w:val="000000" w:themeColor="text1"/>
          <w:sz w:val="28"/>
          <w:szCs w:val="28"/>
        </w:rPr>
        <w:t>сканированной копии Договора (информации о номере реестровой записи)</w:t>
      </w:r>
      <w:r w:rsidR="0016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следующего рабочего дня после </w:t>
      </w:r>
      <w:r w:rsidR="007A3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</w:t>
      </w:r>
      <w:r w:rsidR="001639F4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завершения проверки документов</w:t>
      </w:r>
      <w:r w:rsidR="00A07268" w:rsidRPr="00436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CCE3998" w14:textId="5AA766D0" w:rsidR="00A13FA3" w:rsidRPr="00DD72B5" w:rsidRDefault="001639F4" w:rsidP="00DD72B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отрицательном результате проверки представленных документов, территориальный орган Федерального казначейства </w:t>
      </w:r>
      <w:r w:rsidR="003D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месту </w:t>
      </w:r>
      <w:r w:rsidR="0082296C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обслуживания</w:t>
      </w:r>
      <w:r w:rsidR="003D75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лицевого счета получателя целевых средств</w:t>
      </w:r>
      <w:r w:rsidR="003D756D" w:rsidRPr="0016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9F4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следующего рабочего дня после</w:t>
      </w:r>
      <w:r w:rsidR="007A3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</w:t>
      </w:r>
      <w:r w:rsidRPr="0016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завершения проверки документов, возвращает </w:t>
      </w:r>
      <w:r w:rsidR="00336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получателю целевых средств </w:t>
      </w:r>
      <w:r w:rsidRPr="0016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на бумажном носителе, если документы представлялись в территориальный орган Федерального </w:t>
      </w:r>
      <w:r w:rsidRPr="001639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казначейства на бумажном носителе, с приложением уведомления, в котором указывается причина возврата, либо направляет</w:t>
      </w:r>
      <w:r w:rsidR="00336EB2" w:rsidRPr="00336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EB2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целевых средств</w:t>
      </w:r>
      <w:r w:rsidRPr="001639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с указанием причины возврата в электронном виде, если документы представлялись в электронном виде.</w:t>
      </w:r>
      <w:r w:rsidR="00A07268" w:rsidRPr="00A07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казначейского сопровождения Федерального казначейства </w:t>
      </w:r>
      <w:r w:rsidR="000B3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</w:t>
      </w:r>
      <w:r w:rsidR="000B371D" w:rsidRPr="0004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группу проверки </w:t>
      </w:r>
      <w:r w:rsidR="0033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срок не позднее второго рабочего дня после поступления письма </w:t>
      </w:r>
      <w:r w:rsidR="00336EB2" w:rsidRPr="00A07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336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необходимости проведения проверки, а также определяет  срок   проведения проверки</w:t>
      </w:r>
      <w:r w:rsidR="00336EB2" w:rsidRPr="00A072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71D" w:rsidRPr="0004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07268" w:rsidRPr="00A07268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соответствующее поручение Федерального казначейства в территориальный орган Федерального казначейства по месту нахождения получателя целевых средств</w:t>
      </w:r>
      <w:r w:rsidR="00257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издания приказа о проведении проверки</w:t>
      </w:r>
      <w:r w:rsidR="00A13F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845D07" w14:textId="77777777" w:rsidR="00336EB2" w:rsidRDefault="00336EB2" w:rsidP="00336EB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7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Федеральное казначейство вправе принять решение об определении территориального органа Федерального казначейства, уполномоченного на проведение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Pr="00117E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F1A318" w14:textId="5FE0103C" w:rsidR="00336EB2" w:rsidRDefault="00336EB2" w:rsidP="00336EB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проведению проверки привлека</w:t>
      </w:r>
      <w:r w:rsidR="006E5E85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работники Федерального казенного учреждения «Центр по обеспечению деятельности Казначейства России»</w:t>
      </w:r>
      <w:r w:rsidR="00A609CA" w:rsidRPr="00A60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09CA" w:rsidRPr="0004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ФКУ ЦОКР) или филиалов ФКУ ЦОКР (далее – иные специалисты)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4C4C1" w14:textId="23BF4AD6" w:rsidR="002C6C92" w:rsidRDefault="006E5E85" w:rsidP="00336EB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Территориальный орган Федерального казначейства</w:t>
      </w:r>
      <w:r w:rsidR="005B2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следующего рабочего дня после </w:t>
      </w:r>
      <w:r w:rsidR="007A3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</w:t>
      </w:r>
      <w:r w:rsidR="005B2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поручения, указанного в абзаце </w:t>
      </w:r>
      <w:r w:rsidR="007A3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четвертом </w:t>
      </w:r>
      <w:r w:rsidR="005B28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пункта, издает приказ о проведении проверки. </w:t>
      </w:r>
    </w:p>
    <w:p w14:paraId="62CCD742" w14:textId="0FE5A954" w:rsidR="00B1419A" w:rsidRDefault="00B1419A" w:rsidP="00A072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приказе территориального органа Федерального казначейства, указанном в </w:t>
      </w:r>
      <w:r w:rsidR="00117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 </w:t>
      </w:r>
      <w:r w:rsidR="00075D95">
        <w:rPr>
          <w:rFonts w:ascii="Times New Roman" w:hAnsi="Times New Roman" w:cs="Times New Roman"/>
          <w:color w:val="000000" w:themeColor="text1"/>
          <w:sz w:val="28"/>
          <w:szCs w:val="28"/>
        </w:rPr>
        <w:t>четвертом</w:t>
      </w:r>
      <w:r w:rsidR="00075D95" w:rsidRPr="00B1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19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пункта, указыва</w:t>
      </w:r>
      <w:r w:rsidR="00117ED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1419A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117E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B1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EB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784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лное и сокращенное (при наличии) </w:t>
      </w:r>
      <w:r w:rsidRPr="00B1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394D2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Pr="00B141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ОГРН, ИНН, </w:t>
      </w:r>
      <w:r w:rsidR="00784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нахождения </w:t>
      </w:r>
      <w:r w:rsidR="00394D2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="00784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Договора</w:t>
      </w:r>
      <w:r w:rsidR="00A072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которого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</w:t>
      </w:r>
      <w:r w:rsidR="00A0726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ся проверка</w:t>
      </w:r>
      <w:r w:rsidRPr="00B141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36EB2" w:rsidRPr="00336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E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реквизиты акта Правительства Российской </w:t>
      </w:r>
      <w:r w:rsidR="00336EB2" w:rsidRPr="002C6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Федерации, </w:t>
      </w:r>
      <w:r w:rsidR="00336EB2" w:rsidRPr="006E5E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являющегося основанием для проведения проверки, </w:t>
      </w:r>
      <w:r w:rsidRPr="002C6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FAE" w:rsidRPr="002C6C92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для на</w:t>
      </w:r>
      <w:r w:rsidR="006D5FAE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чала </w:t>
      </w:r>
      <w:r w:rsidR="00F958A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D5FAE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роверки, цель </w:t>
      </w:r>
      <w:r w:rsidR="00F958A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D5FAE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роверки, предмет </w:t>
      </w:r>
      <w:r w:rsidR="00F958A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D5FAE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роверки, дата начала </w:t>
      </w:r>
      <w:r w:rsidR="00F958A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D5FAE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роверки и срок ее проведения, </w:t>
      </w:r>
      <w:r w:rsidR="007846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состав </w:t>
      </w:r>
      <w:r w:rsidR="00A07268">
        <w:rPr>
          <w:rFonts w:ascii="Times New Roman" w:hAnsi="Times New Roman" w:cs="Times New Roman"/>
          <w:sz w:val="28"/>
          <w:szCs w:val="28"/>
        </w:rPr>
        <w:t>групп</w:t>
      </w:r>
      <w:r w:rsidR="007846CF">
        <w:rPr>
          <w:rFonts w:ascii="Times New Roman" w:hAnsi="Times New Roman" w:cs="Times New Roman"/>
          <w:sz w:val="28"/>
          <w:szCs w:val="28"/>
        </w:rPr>
        <w:t>ы</w:t>
      </w:r>
      <w:r w:rsidR="00A07268">
        <w:rPr>
          <w:rFonts w:ascii="Times New Roman" w:hAnsi="Times New Roman" w:cs="Times New Roman"/>
          <w:sz w:val="28"/>
          <w:szCs w:val="28"/>
        </w:rPr>
        <w:t xml:space="preserve"> </w:t>
      </w:r>
      <w:r w:rsidR="007846CF">
        <w:rPr>
          <w:rFonts w:ascii="Times New Roman" w:hAnsi="Times New Roman" w:cs="Times New Roman"/>
          <w:sz w:val="28"/>
          <w:szCs w:val="28"/>
        </w:rPr>
        <w:t>проверки</w:t>
      </w:r>
      <w:r w:rsidR="00A07268">
        <w:rPr>
          <w:rFonts w:ascii="Times New Roman" w:hAnsi="Times New Roman" w:cs="Times New Roman"/>
          <w:sz w:val="28"/>
          <w:szCs w:val="28"/>
        </w:rPr>
        <w:t xml:space="preserve"> с указанием руководителя группы </w:t>
      </w:r>
      <w:r w:rsidR="00117EDD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141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</w:t>
      </w:r>
      <w:r w:rsidR="00117ED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, фамили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инициал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6CF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ответственных сотрудников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4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положения о необходимости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</w:t>
      </w:r>
      <w:r w:rsidR="007846CF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</w:t>
      </w:r>
      <w:r w:rsidR="007846CF">
        <w:rPr>
          <w:rFonts w:ascii="Times New Roman" w:hAnsi="Times New Roman" w:cs="Times New Roman"/>
          <w:color w:val="000000" w:themeColor="text1"/>
          <w:sz w:val="28"/>
          <w:szCs w:val="28"/>
        </w:rPr>
        <w:t>а группе 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информационным сист</w:t>
      </w:r>
      <w:r w:rsidR="00117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емам </w:t>
      </w:r>
      <w:r w:rsidR="00394D2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="00A13F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0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которых осуществляется ведение бухгалтерского и управленческого учета.</w:t>
      </w:r>
    </w:p>
    <w:p w14:paraId="4A941679" w14:textId="305A0895" w:rsidR="00EF74E9" w:rsidRDefault="00EF74E9" w:rsidP="00A072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4E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группы проверки назначается сотрудник территориального органа Федерального казначейства по месту нахождения получателя целевых средств или ответственный сотрудник по решению Федерального казначейства.</w:t>
      </w:r>
    </w:p>
    <w:p w14:paraId="676AF330" w14:textId="5693BDD2" w:rsidR="0005546C" w:rsidRDefault="002F56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C4B9E">
        <w:rPr>
          <w:rFonts w:ascii="Times New Roman" w:hAnsi="Times New Roman" w:cs="Times New Roman"/>
          <w:sz w:val="28"/>
          <w:szCs w:val="28"/>
        </w:rPr>
        <w:t xml:space="preserve">Руководитель группы проверки </w:t>
      </w:r>
      <w:r w:rsidR="00055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следующего рабочего дня после </w:t>
      </w:r>
      <w:r w:rsidR="003432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 </w:t>
      </w:r>
      <w:r w:rsidR="0005546C">
        <w:rPr>
          <w:rFonts w:ascii="Times New Roman" w:hAnsi="Times New Roman" w:cs="Times New Roman"/>
          <w:color w:val="000000" w:themeColor="text1"/>
          <w:sz w:val="28"/>
          <w:szCs w:val="28"/>
        </w:rPr>
        <w:t>издания приказа,</w:t>
      </w:r>
      <w:r w:rsidR="0005546C" w:rsidRPr="0005546C">
        <w:rPr>
          <w:rFonts w:ascii="Times New Roman" w:hAnsi="Times New Roman" w:cs="Times New Roman"/>
          <w:sz w:val="28"/>
          <w:szCs w:val="28"/>
        </w:rPr>
        <w:t xml:space="preserve"> </w:t>
      </w:r>
      <w:r w:rsidR="0005546C">
        <w:rPr>
          <w:rFonts w:ascii="Times New Roman" w:hAnsi="Times New Roman" w:cs="Times New Roman"/>
          <w:sz w:val="28"/>
          <w:szCs w:val="28"/>
        </w:rPr>
        <w:t>указанного в пункте 9 настоящего Порядка</w:t>
      </w:r>
      <w:r w:rsidR="00055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5D95">
        <w:rPr>
          <w:rFonts w:ascii="Times New Roman" w:hAnsi="Times New Roman" w:cs="Times New Roman"/>
          <w:sz w:val="28"/>
          <w:szCs w:val="28"/>
        </w:rPr>
        <w:t xml:space="preserve">направляет в адрес </w:t>
      </w:r>
      <w:r w:rsidR="00394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 целевых средств </w:t>
      </w:r>
      <w:r w:rsidR="00CC4B9E">
        <w:rPr>
          <w:rFonts w:ascii="Times New Roman" w:hAnsi="Times New Roman" w:cs="Times New Roman"/>
          <w:sz w:val="28"/>
          <w:szCs w:val="28"/>
        </w:rPr>
        <w:t>для ознакомления должностным</w:t>
      </w:r>
      <w:r w:rsidR="00075D95">
        <w:rPr>
          <w:rFonts w:ascii="Times New Roman" w:hAnsi="Times New Roman" w:cs="Times New Roman"/>
          <w:sz w:val="28"/>
          <w:szCs w:val="28"/>
        </w:rPr>
        <w:t>и</w:t>
      </w:r>
      <w:r w:rsidR="00CC4B9E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075D95">
        <w:rPr>
          <w:rFonts w:ascii="Times New Roman" w:hAnsi="Times New Roman" w:cs="Times New Roman"/>
          <w:sz w:val="28"/>
          <w:szCs w:val="28"/>
        </w:rPr>
        <w:t>и</w:t>
      </w:r>
      <w:r w:rsidR="00CC4B9E">
        <w:rPr>
          <w:rFonts w:ascii="Times New Roman" w:hAnsi="Times New Roman" w:cs="Times New Roman"/>
          <w:sz w:val="28"/>
          <w:szCs w:val="28"/>
        </w:rPr>
        <w:t xml:space="preserve"> </w:t>
      </w:r>
      <w:r w:rsidR="00394D2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="00CC4B9E">
        <w:rPr>
          <w:rFonts w:ascii="Times New Roman" w:hAnsi="Times New Roman" w:cs="Times New Roman"/>
          <w:sz w:val="28"/>
          <w:szCs w:val="28"/>
        </w:rPr>
        <w:t xml:space="preserve"> копию приказа </w:t>
      </w:r>
      <w:r w:rsidR="00075D9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958AF">
        <w:rPr>
          <w:rFonts w:ascii="Times New Roman" w:hAnsi="Times New Roman" w:cs="Times New Roman"/>
          <w:sz w:val="28"/>
          <w:szCs w:val="28"/>
        </w:rPr>
        <w:t>п</w:t>
      </w:r>
      <w:r w:rsidR="00075D95">
        <w:rPr>
          <w:rFonts w:ascii="Times New Roman" w:hAnsi="Times New Roman" w:cs="Times New Roman"/>
          <w:sz w:val="28"/>
          <w:szCs w:val="28"/>
        </w:rPr>
        <w:t>роверки</w:t>
      </w:r>
      <w:r w:rsidR="0005546C">
        <w:rPr>
          <w:rFonts w:ascii="Times New Roman" w:hAnsi="Times New Roman" w:cs="Times New Roman"/>
          <w:sz w:val="28"/>
          <w:szCs w:val="28"/>
        </w:rPr>
        <w:t>.</w:t>
      </w:r>
    </w:p>
    <w:p w14:paraId="5DD8070E" w14:textId="67825F55" w:rsidR="006D5FAE" w:rsidRDefault="00917807" w:rsidP="006D5FA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Del="00917807">
        <w:rPr>
          <w:rFonts w:ascii="Times New Roman" w:hAnsi="Times New Roman" w:cs="Times New Roman"/>
          <w:sz w:val="28"/>
          <w:szCs w:val="28"/>
        </w:rPr>
        <w:t xml:space="preserve"> </w:t>
      </w:r>
      <w:r w:rsidR="002F56F6">
        <w:rPr>
          <w:rFonts w:ascii="Times New Roman" w:hAnsi="Times New Roman" w:cs="Times New Roman"/>
          <w:sz w:val="28"/>
          <w:szCs w:val="28"/>
        </w:rPr>
        <w:t xml:space="preserve">11. </w:t>
      </w:r>
      <w:r w:rsidR="006D5FA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958AF">
        <w:rPr>
          <w:rFonts w:ascii="Times New Roman" w:hAnsi="Times New Roman" w:cs="Times New Roman"/>
          <w:sz w:val="28"/>
          <w:szCs w:val="28"/>
        </w:rPr>
        <w:t>п</w:t>
      </w:r>
      <w:r w:rsidR="006D5FAE">
        <w:rPr>
          <w:rFonts w:ascii="Times New Roman" w:hAnsi="Times New Roman" w:cs="Times New Roman"/>
          <w:sz w:val="28"/>
          <w:szCs w:val="28"/>
        </w:rPr>
        <w:t xml:space="preserve">роверки группой проверки </w:t>
      </w:r>
      <w:r w:rsidR="006D5FAE" w:rsidRPr="006D5FAE">
        <w:rPr>
          <w:rFonts w:ascii="Times New Roman" w:hAnsi="Times New Roman" w:cs="Times New Roman"/>
          <w:sz w:val="28"/>
          <w:szCs w:val="28"/>
        </w:rPr>
        <w:t>осуществляется анализ</w:t>
      </w:r>
      <w:r w:rsidR="006D5FAE">
        <w:rPr>
          <w:rFonts w:ascii="Times New Roman" w:hAnsi="Times New Roman" w:cs="Times New Roman"/>
          <w:sz w:val="28"/>
          <w:szCs w:val="28"/>
        </w:rPr>
        <w:t xml:space="preserve"> информации по следующим вопросам:</w:t>
      </w:r>
    </w:p>
    <w:p w14:paraId="43938A37" w14:textId="02EB19B3" w:rsidR="006D5FAE" w:rsidRPr="00D53FA7" w:rsidRDefault="006D5FAE" w:rsidP="006D5FAE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3FA7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EF74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A7">
        <w:rPr>
          <w:rFonts w:ascii="Times New Roman" w:hAnsi="Times New Roman" w:cs="Times New Roman"/>
          <w:sz w:val="28"/>
          <w:szCs w:val="28"/>
        </w:rPr>
        <w:t>раздельн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53FA7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3FA7">
        <w:rPr>
          <w:rFonts w:ascii="Times New Roman" w:hAnsi="Times New Roman" w:cs="Times New Roman"/>
          <w:sz w:val="28"/>
          <w:szCs w:val="28"/>
        </w:rPr>
        <w:t xml:space="preserve"> доходов, расходов, активов (в том числе денежных средств, имущественных прав, материальных запасов, основных средств, нематериальных активов, дебиторской задолженности) и обязательств (кредиторская задолженность), а также иных объектов учета по каждому Договор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53FA7">
        <w:rPr>
          <w:rFonts w:ascii="Times New Roman" w:hAnsi="Times New Roman" w:cs="Times New Roman"/>
          <w:sz w:val="28"/>
          <w:szCs w:val="28"/>
        </w:rPr>
        <w:t xml:space="preserve"> в соответствии с учетной политикой, принятой получателем целевых средств в </w:t>
      </w:r>
      <w:r w:rsidRPr="00EF7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статьей 8 Федерального </w:t>
      </w:r>
      <w:r w:rsidRPr="00D53FA7">
        <w:rPr>
          <w:rFonts w:ascii="Times New Roman" w:hAnsi="Times New Roman" w:cs="Times New Roman"/>
          <w:sz w:val="28"/>
          <w:szCs w:val="28"/>
        </w:rPr>
        <w:t xml:space="preserve">закона от 6 декабря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3FA7">
        <w:rPr>
          <w:rFonts w:ascii="Times New Roman" w:hAnsi="Times New Roman" w:cs="Times New Roman"/>
          <w:sz w:val="28"/>
          <w:szCs w:val="28"/>
        </w:rPr>
        <w:t xml:space="preserve"> 402-ФЗ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3FA7">
        <w:rPr>
          <w:rFonts w:ascii="Times New Roman" w:hAnsi="Times New Roman" w:cs="Times New Roman"/>
          <w:sz w:val="28"/>
          <w:szCs w:val="28"/>
        </w:rPr>
        <w:t>О бухгалтерском учете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3FA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3FA7">
        <w:rPr>
          <w:rFonts w:ascii="Times New Roman" w:hAnsi="Times New Roman" w:cs="Times New Roman"/>
          <w:sz w:val="28"/>
          <w:szCs w:val="28"/>
        </w:rPr>
        <w:t xml:space="preserve"> 50, ст. 7344</w:t>
      </w:r>
      <w:r w:rsidR="003432AE">
        <w:rPr>
          <w:rFonts w:ascii="Times New Roman" w:hAnsi="Times New Roman" w:cs="Times New Roman"/>
          <w:sz w:val="28"/>
          <w:szCs w:val="28"/>
        </w:rPr>
        <w:t>;</w:t>
      </w:r>
      <w:r w:rsidRPr="00D53FA7">
        <w:rPr>
          <w:rFonts w:ascii="Times New Roman" w:hAnsi="Times New Roman" w:cs="Times New Roman"/>
          <w:sz w:val="28"/>
          <w:szCs w:val="28"/>
        </w:rPr>
        <w:t xml:space="preserve"> 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3FA7">
        <w:rPr>
          <w:rFonts w:ascii="Times New Roman" w:hAnsi="Times New Roman" w:cs="Times New Roman"/>
          <w:sz w:val="28"/>
          <w:szCs w:val="28"/>
        </w:rPr>
        <w:t xml:space="preserve"> 30, ст. 4149) (далее соответственно - Учетная политика, Федеральный закон </w:t>
      </w:r>
      <w:r w:rsidR="002C6C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D53FA7">
        <w:rPr>
          <w:rFonts w:ascii="Times New Roman" w:hAnsi="Times New Roman" w:cs="Times New Roman"/>
          <w:sz w:val="28"/>
          <w:szCs w:val="28"/>
        </w:rPr>
        <w:t xml:space="preserve"> 402-ФЗ), в которой закрепляется порядок ведения </w:t>
      </w:r>
      <w:r>
        <w:rPr>
          <w:rFonts w:ascii="Times New Roman" w:hAnsi="Times New Roman" w:cs="Times New Roman"/>
          <w:sz w:val="28"/>
          <w:szCs w:val="28"/>
        </w:rPr>
        <w:t xml:space="preserve">раздельного </w:t>
      </w:r>
      <w:r w:rsidRPr="00D53FA7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2A2990" w14:textId="56AB3539" w:rsidR="006D5FAE" w:rsidRPr="00D53FA7" w:rsidRDefault="006D5FAE" w:rsidP="006D5FAE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</w:t>
      </w:r>
      <w:r w:rsidR="00EF74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аналитического </w:t>
      </w:r>
      <w:r w:rsidRPr="00D53FA7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3FA7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53FA7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3FA7">
        <w:rPr>
          <w:rFonts w:ascii="Times New Roman" w:hAnsi="Times New Roman" w:cs="Times New Roman"/>
          <w:sz w:val="28"/>
          <w:szCs w:val="28"/>
        </w:rPr>
        <w:t>м затрат в регистрах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5389">
        <w:rPr>
          <w:rFonts w:ascii="Times New Roman" w:hAnsi="Times New Roman" w:cs="Times New Roman"/>
          <w:sz w:val="28"/>
          <w:szCs w:val="28"/>
        </w:rPr>
        <w:t>регистры аналитичес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Pr="00D05389">
        <w:rPr>
          <w:rFonts w:ascii="Times New Roman" w:hAnsi="Times New Roman" w:cs="Times New Roman"/>
          <w:sz w:val="28"/>
          <w:szCs w:val="28"/>
        </w:rPr>
        <w:t>учета)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53FA7">
        <w:rPr>
          <w:rFonts w:ascii="Times New Roman" w:hAnsi="Times New Roman" w:cs="Times New Roman"/>
          <w:sz w:val="28"/>
          <w:szCs w:val="28"/>
        </w:rPr>
        <w:lastRenderedPageBreak/>
        <w:t xml:space="preserve">Учетной политикой получателя целевых средств </w:t>
      </w:r>
      <w:r>
        <w:rPr>
          <w:rFonts w:ascii="Times New Roman" w:hAnsi="Times New Roman" w:cs="Times New Roman"/>
          <w:sz w:val="28"/>
          <w:szCs w:val="28"/>
        </w:rPr>
        <w:t>обособлено по каждому Договору;</w:t>
      </w:r>
    </w:p>
    <w:p w14:paraId="02893B07" w14:textId="1BC2C3BE" w:rsidR="006D5FAE" w:rsidRPr="00D05389" w:rsidRDefault="006D5FAE" w:rsidP="006D5FAE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EF74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фак</w:t>
      </w:r>
      <w:r w:rsidRPr="00D05389">
        <w:rPr>
          <w:rFonts w:ascii="Times New Roman" w:hAnsi="Times New Roman" w:cs="Times New Roman"/>
          <w:sz w:val="28"/>
          <w:szCs w:val="28"/>
        </w:rPr>
        <w:t>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5389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 по и</w:t>
      </w:r>
      <w:r w:rsidRPr="00D05389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05389">
        <w:rPr>
          <w:rFonts w:ascii="Times New Roman" w:hAnsi="Times New Roman" w:cs="Times New Roman"/>
          <w:sz w:val="28"/>
          <w:szCs w:val="28"/>
        </w:rPr>
        <w:t xml:space="preserve"> Договора, группир</w:t>
      </w:r>
      <w:r>
        <w:rPr>
          <w:rFonts w:ascii="Times New Roman" w:hAnsi="Times New Roman" w:cs="Times New Roman"/>
          <w:sz w:val="28"/>
          <w:szCs w:val="28"/>
        </w:rPr>
        <w:t>овк</w:t>
      </w:r>
      <w:r w:rsidR="003C4D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затрат </w:t>
      </w:r>
      <w:r w:rsidRPr="00D05389">
        <w:rPr>
          <w:rFonts w:ascii="Times New Roman" w:hAnsi="Times New Roman" w:cs="Times New Roman"/>
          <w:sz w:val="28"/>
          <w:szCs w:val="28"/>
        </w:rPr>
        <w:t xml:space="preserve">в </w:t>
      </w:r>
      <w:r w:rsidRPr="00D53FA7">
        <w:rPr>
          <w:rFonts w:ascii="Times New Roman" w:hAnsi="Times New Roman" w:cs="Times New Roman"/>
          <w:sz w:val="28"/>
          <w:szCs w:val="28"/>
        </w:rPr>
        <w:t>регистрах бухгалтерского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5389"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05389">
        <w:rPr>
          <w:rFonts w:ascii="Times New Roman" w:hAnsi="Times New Roman" w:cs="Times New Roman"/>
          <w:sz w:val="28"/>
          <w:szCs w:val="28"/>
        </w:rPr>
        <w:t xml:space="preserve"> аналитичес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  <w:r w:rsidRPr="00D05389">
        <w:rPr>
          <w:rFonts w:ascii="Times New Roman" w:hAnsi="Times New Roman" w:cs="Times New Roman"/>
          <w:sz w:val="28"/>
          <w:szCs w:val="28"/>
        </w:rPr>
        <w:t>учета)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389">
        <w:rPr>
          <w:rFonts w:ascii="Times New Roman" w:hAnsi="Times New Roman" w:cs="Times New Roman"/>
          <w:sz w:val="28"/>
          <w:szCs w:val="28"/>
        </w:rPr>
        <w:t>и иных регистрах, применяемых получателем целевых средств в соответствии с Учетной политикой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AA3A7B" w14:textId="2953D91B" w:rsidR="006D5FAE" w:rsidRDefault="006D5FAE" w:rsidP="006D5FAE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</w:t>
      </w:r>
      <w:r w:rsidR="00EF74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накладных</w:t>
      </w:r>
      <w:r w:rsidRPr="00FD5A7D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 и в</w:t>
      </w:r>
      <w:r w:rsidRPr="00FD5A7D">
        <w:rPr>
          <w:rFonts w:ascii="Times New Roman" w:hAnsi="Times New Roman" w:cs="Times New Roman"/>
          <w:sz w:val="28"/>
          <w:szCs w:val="28"/>
        </w:rPr>
        <w:t>ключ</w:t>
      </w:r>
      <w:r>
        <w:rPr>
          <w:rFonts w:ascii="Times New Roman" w:hAnsi="Times New Roman" w:cs="Times New Roman"/>
          <w:sz w:val="28"/>
          <w:szCs w:val="28"/>
        </w:rPr>
        <w:t xml:space="preserve">ение их </w:t>
      </w:r>
      <w:r w:rsidRPr="00FD5A7D">
        <w:rPr>
          <w:rFonts w:ascii="Times New Roman" w:hAnsi="Times New Roman" w:cs="Times New Roman"/>
          <w:sz w:val="28"/>
          <w:szCs w:val="28"/>
        </w:rPr>
        <w:t xml:space="preserve">в себестоимость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распределения, закрепленным </w:t>
      </w:r>
      <w:r w:rsidRPr="00FD5A7D">
        <w:rPr>
          <w:rFonts w:ascii="Times New Roman" w:hAnsi="Times New Roman" w:cs="Times New Roman"/>
          <w:sz w:val="28"/>
          <w:szCs w:val="28"/>
        </w:rPr>
        <w:t>Учетной политикой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9270B4" w14:textId="2FFCFA53" w:rsidR="006D5FAE" w:rsidRDefault="006D5FAE" w:rsidP="006D5FAE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</w:t>
      </w:r>
      <w:r w:rsidR="00EF74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Pr="00FD5A7D">
        <w:rPr>
          <w:rFonts w:ascii="Times New Roman" w:hAnsi="Times New Roman" w:cs="Times New Roman"/>
          <w:sz w:val="28"/>
          <w:szCs w:val="28"/>
        </w:rPr>
        <w:t>ервичны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D5A7D">
        <w:rPr>
          <w:rFonts w:ascii="Times New Roman" w:hAnsi="Times New Roman" w:cs="Times New Roman"/>
          <w:sz w:val="28"/>
          <w:szCs w:val="28"/>
        </w:rPr>
        <w:t xml:space="preserve"> учетны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D5A7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C6C9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A7D">
        <w:rPr>
          <w:rFonts w:ascii="Times New Roman" w:hAnsi="Times New Roman" w:cs="Times New Roman"/>
          <w:sz w:val="28"/>
          <w:szCs w:val="28"/>
        </w:rPr>
        <w:t xml:space="preserve"> фиксирующи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D5A7D">
        <w:rPr>
          <w:rFonts w:ascii="Times New Roman" w:hAnsi="Times New Roman" w:cs="Times New Roman"/>
          <w:sz w:val="28"/>
          <w:szCs w:val="28"/>
        </w:rPr>
        <w:t xml:space="preserve"> факты </w:t>
      </w:r>
      <w:r w:rsidRPr="00EF74E9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хозяйственной жизни, реквизитов, предусмотренных Федеральным законом</w:t>
      </w:r>
      <w:r w:rsidRPr="00FD5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5A7D">
        <w:rPr>
          <w:rFonts w:ascii="Times New Roman" w:hAnsi="Times New Roman" w:cs="Times New Roman"/>
          <w:sz w:val="28"/>
          <w:szCs w:val="28"/>
        </w:rPr>
        <w:t xml:space="preserve"> 402-ФЗ,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D5A7D">
        <w:rPr>
          <w:rFonts w:ascii="Times New Roman" w:hAnsi="Times New Roman" w:cs="Times New Roman"/>
          <w:sz w:val="28"/>
          <w:szCs w:val="28"/>
        </w:rPr>
        <w:t>идентификатор</w:t>
      </w:r>
      <w:r w:rsidR="002C6C92">
        <w:rPr>
          <w:rFonts w:ascii="Times New Roman" w:hAnsi="Times New Roman" w:cs="Times New Roman"/>
          <w:sz w:val="28"/>
          <w:szCs w:val="28"/>
        </w:rPr>
        <w:t>а</w:t>
      </w:r>
      <w:r w:rsidRPr="00FD5A7D">
        <w:rPr>
          <w:rFonts w:ascii="Times New Roman" w:hAnsi="Times New Roman" w:cs="Times New Roman"/>
          <w:sz w:val="28"/>
          <w:szCs w:val="28"/>
        </w:rPr>
        <w:t xml:space="preserve"> Договора и иные дополнительные реквизиты, позволяющие идентифицировать принадлежность отраженных в нем количественных и качественных показателей к Договору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FA8912" w14:textId="289DACB9" w:rsidR="0005546C" w:rsidRPr="00FD5A7D" w:rsidRDefault="0005546C" w:rsidP="006D5FAE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</w:t>
      </w:r>
      <w:r w:rsidR="00EF74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записей в регистрах аналитического учета первичным (сводным) учетным документам, фиксирующим факты хозяйственной жизни, в том числе первичным (сводным) учетным документам, разработанным самостоятельно получателем целевых средств в соответствии с Учетной политикой;</w:t>
      </w:r>
    </w:p>
    <w:p w14:paraId="40697605" w14:textId="1D8A2AED" w:rsidR="006D5FAE" w:rsidRPr="00432EE0" w:rsidRDefault="006D5FAE" w:rsidP="006D5FAE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</w:t>
      </w:r>
      <w:r w:rsidR="00EF74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данных </w:t>
      </w:r>
      <w:r w:rsidRPr="00432EE0">
        <w:rPr>
          <w:rFonts w:ascii="Times New Roman" w:hAnsi="Times New Roman" w:cs="Times New Roman"/>
          <w:sz w:val="28"/>
          <w:szCs w:val="28"/>
        </w:rPr>
        <w:t xml:space="preserve">раздельного учета результатов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по Договору показателям Расходной декларации;</w:t>
      </w:r>
    </w:p>
    <w:p w14:paraId="3D2218C3" w14:textId="0A8793EE" w:rsidR="00575890" w:rsidRDefault="006D5FAE" w:rsidP="0015219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</w:t>
      </w:r>
      <w:r w:rsidR="00EF74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9F4">
        <w:rPr>
          <w:rFonts w:ascii="Times New Roman" w:hAnsi="Times New Roman" w:cs="Times New Roman"/>
          <w:sz w:val="28"/>
          <w:szCs w:val="28"/>
        </w:rPr>
        <w:t>финансового результата по Договору, определяемого как разница между ценой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9F4">
        <w:rPr>
          <w:rFonts w:ascii="Times New Roman" w:hAnsi="Times New Roman" w:cs="Times New Roman"/>
          <w:sz w:val="28"/>
          <w:szCs w:val="28"/>
        </w:rPr>
        <w:t>и общей суммой учтенных фактических затрат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данных раздельного учета</w:t>
      </w:r>
      <w:r w:rsidR="003D75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показателям в Расходной декларации</w:t>
      </w:r>
      <w:r w:rsidR="0005546C">
        <w:rPr>
          <w:rFonts w:ascii="Times New Roman" w:hAnsi="Times New Roman" w:cs="Times New Roman"/>
          <w:sz w:val="28"/>
          <w:szCs w:val="28"/>
        </w:rPr>
        <w:t>.</w:t>
      </w:r>
      <w:r w:rsidR="00E551C6" w:rsidRPr="001918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CBD91" w14:textId="1074DD57" w:rsidR="00C35BEA" w:rsidRPr="0004756C" w:rsidRDefault="00A609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C3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Проверка</w:t>
      </w:r>
      <w:r w:rsidR="00C32695" w:rsidRPr="00F10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26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</w:t>
      </w:r>
      <w:r w:rsidR="00C32695" w:rsidRPr="0004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C32695" w:rsidRPr="00F10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5890" w:rsidRPr="0004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камеральной или выездной форме</w:t>
      </w:r>
      <w:r w:rsidR="00191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отсутствия технической возможности предоставления группе </w:t>
      </w:r>
      <w:r w:rsidR="00191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проверки удаленного доступа к информационным системам получателя целевых средств)</w:t>
      </w:r>
      <w:r w:rsidR="00575890" w:rsidRPr="00047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9A13D84" w14:textId="6E5C1DFB" w:rsidR="00575890" w:rsidRPr="0061280B" w:rsidRDefault="00575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Камеральная проверка проводится </w:t>
      </w:r>
      <w:r w:rsidR="002C6C92" w:rsidRPr="00341161">
        <w:rPr>
          <w:rFonts w:ascii="Times New Roman" w:hAnsi="Times New Roman" w:cs="Times New Roman"/>
          <w:sz w:val="28"/>
          <w:szCs w:val="28"/>
        </w:rPr>
        <w:t xml:space="preserve">на </w:t>
      </w:r>
      <w:r w:rsidR="002C6C92" w:rsidRPr="0061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приказа территориального органа Федерального казначейства о проведении проверки </w:t>
      </w:r>
      <w:r w:rsidRPr="0061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месту нахождения территориального органа Федерального казначейства на </w:t>
      </w:r>
      <w:r w:rsidR="0061280B" w:rsidRPr="0061280B">
        <w:rPr>
          <w:rFonts w:ascii="Times New Roman" w:hAnsi="Times New Roman" w:cs="Times New Roman"/>
          <w:sz w:val="28"/>
          <w:szCs w:val="28"/>
        </w:rPr>
        <w:t xml:space="preserve">основании документов, представленных получателем целевых средств, а также при обеспечении предоставления </w:t>
      </w:r>
      <w:r w:rsidR="003D756D">
        <w:rPr>
          <w:rFonts w:ascii="Times New Roman" w:hAnsi="Times New Roman" w:cs="Times New Roman"/>
          <w:sz w:val="28"/>
          <w:szCs w:val="28"/>
        </w:rPr>
        <w:t xml:space="preserve">удаленного </w:t>
      </w:r>
      <w:r w:rsidR="0061280B" w:rsidRPr="0061280B">
        <w:rPr>
          <w:rFonts w:ascii="Times New Roman" w:hAnsi="Times New Roman" w:cs="Times New Roman"/>
          <w:sz w:val="28"/>
          <w:szCs w:val="28"/>
        </w:rPr>
        <w:t>доступа к информационным системам, в которых осуществляется ведение бухгалтерского и управленческого учета</w:t>
      </w:r>
      <w:r w:rsidRPr="006128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C1C2A0" w14:textId="0228D8D0" w:rsidR="00C35BEA" w:rsidRPr="0061280B" w:rsidRDefault="00575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Выездная проверка проводится </w:t>
      </w:r>
      <w:r w:rsidR="002C6C92" w:rsidRPr="0061280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приказа территориального органа Федерального казначейства о проведении проверки</w:t>
      </w:r>
      <w:r w:rsidR="002C6C92" w:rsidRPr="0061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1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месту нахождения </w:t>
      </w:r>
      <w:r w:rsidR="00394D2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="00822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296C" w:rsidRPr="0061280B">
        <w:rPr>
          <w:rFonts w:ascii="Times New Roman" w:hAnsi="Times New Roman" w:cs="Times New Roman"/>
          <w:sz w:val="28"/>
          <w:szCs w:val="28"/>
        </w:rPr>
        <w:t xml:space="preserve">основании документов, представленных получателем целевых средств, а также </w:t>
      </w:r>
      <w:r w:rsidR="00332599" w:rsidRPr="00612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80B" w:rsidRPr="0061280B">
        <w:rPr>
          <w:rFonts w:ascii="Times New Roman" w:hAnsi="Times New Roman" w:cs="Times New Roman"/>
          <w:sz w:val="28"/>
          <w:szCs w:val="28"/>
        </w:rPr>
        <w:t xml:space="preserve">при обеспечении предоставления доступа </w:t>
      </w:r>
      <w:r w:rsidR="00394D2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целевых средств</w:t>
      </w:r>
      <w:r w:rsidR="0061280B" w:rsidRPr="0061280B">
        <w:rPr>
          <w:rFonts w:ascii="Times New Roman" w:hAnsi="Times New Roman" w:cs="Times New Roman"/>
          <w:sz w:val="28"/>
          <w:szCs w:val="28"/>
        </w:rPr>
        <w:t xml:space="preserve"> к информационным системам, в которых осуществляется ведение бухгалтерского и управленческого учета</w:t>
      </w:r>
      <w:r w:rsidRPr="006128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544D84" w14:textId="77777777" w:rsidR="00C35BEA" w:rsidRPr="00FB762D" w:rsidRDefault="00A60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8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Проверка проводится в течение 5 рабочих дней.</w:t>
      </w:r>
    </w:p>
    <w:p w14:paraId="222E8F2E" w14:textId="77777777" w:rsidR="00C32695" w:rsidRPr="0004756C" w:rsidRDefault="00C32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37A376" w14:textId="77777777" w:rsidR="00575890" w:rsidRPr="0004756C" w:rsidRDefault="00575890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047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Проведение проверки</w:t>
      </w:r>
    </w:p>
    <w:p w14:paraId="4486D835" w14:textId="77777777" w:rsidR="00575890" w:rsidRPr="0004756C" w:rsidRDefault="00575890">
      <w:pPr>
        <w:pStyle w:val="ConsPlusNormal"/>
        <w:spacing w:line="360" w:lineRule="auto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214A4A" w14:textId="35C70E54" w:rsidR="00FB762D" w:rsidRDefault="0057589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128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проведения проверки руководитель группы проверки не позднее чем за </w:t>
      </w:r>
      <w:r w:rsidR="00CA1B02" w:rsidRPr="00F1040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0918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рабочий день до начала проведения проверки направляет </w:t>
      </w:r>
      <w:r w:rsidR="00F958A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целевых средств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 начале проверки (рекомендуемый образец приведен в приложении № 1 к настоящему Порядку)</w:t>
      </w:r>
      <w:r w:rsidR="00FB76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3CAA83A" w14:textId="0949ABDF" w:rsidR="003432AE" w:rsidRPr="0004756C" w:rsidRDefault="00917807" w:rsidP="00586F3E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целевых средств на основании уведомления, указанного в </w:t>
      </w:r>
      <w:r w:rsidR="00586F3E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3432AE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586F3E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586F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 целях проведения проверки предоставляет группе проверки Учетную политику  (копи</w:t>
      </w:r>
      <w:r w:rsidR="003C4D4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), первичные учетные документы, в том числе разработанные самостоятельно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Учетной политикой, фиксирующие факты хозяйственной жизни, возникшие в рамках исполнения Договора</w:t>
      </w:r>
      <w:r w:rsidR="00586F3E">
        <w:rPr>
          <w:rFonts w:ascii="Times New Roman" w:hAnsi="Times New Roman" w:cs="Times New Roman"/>
          <w:sz w:val="28"/>
          <w:szCs w:val="28"/>
        </w:rPr>
        <w:t xml:space="preserve"> </w:t>
      </w:r>
      <w:r w:rsidR="00586F3E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(если соответствующие документы ранее не представлялись в территориальный орган Федерального казначейства)</w:t>
      </w:r>
      <w:r>
        <w:rPr>
          <w:rFonts w:ascii="Times New Roman" w:hAnsi="Times New Roman" w:cs="Times New Roman"/>
          <w:sz w:val="28"/>
          <w:szCs w:val="28"/>
        </w:rPr>
        <w:t>,  а также предоставляет возможность доступа к информационным системам, в которых осуществляется ведение бухгалтерского и управленческого учета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A45E8A" w14:textId="07FA56A8" w:rsidR="00917807" w:rsidRPr="0004756C" w:rsidRDefault="00586F3E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82296C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выездной проверке р</w:t>
      </w:r>
      <w:r w:rsidR="0082296C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уководитель 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группы проверки предостав</w:t>
      </w:r>
      <w:r w:rsidR="0061280B">
        <w:rPr>
          <w:rFonts w:ascii="Times New Roman" w:hAnsi="Times New Roman" w:cs="Times New Roman"/>
          <w:color w:val="000000" w:themeColor="text1"/>
          <w:sz w:val="28"/>
          <w:szCs w:val="28"/>
        </w:rPr>
        <w:t>ляет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ознакомления должностным лицам </w:t>
      </w:r>
      <w:r w:rsidR="0061280B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копию приказа о назначении проверки и обеспечи</w:t>
      </w:r>
      <w:r w:rsidR="0061280B"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предъявление удостоверений членами группы проверки в день начала </w:t>
      </w:r>
      <w:r w:rsidR="0082296C">
        <w:rPr>
          <w:rFonts w:ascii="Times New Roman" w:hAnsi="Times New Roman" w:cs="Times New Roman"/>
          <w:color w:val="000000" w:themeColor="text1"/>
          <w:sz w:val="28"/>
          <w:szCs w:val="28"/>
        </w:rPr>
        <w:t>проверки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объекте проверки.</w:t>
      </w:r>
    </w:p>
    <w:p w14:paraId="0CCB80B8" w14:textId="0E193768" w:rsidR="00575890" w:rsidRPr="0004756C" w:rsidRDefault="002C6C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86F3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в отношении деятельности </w:t>
      </w:r>
      <w:r w:rsidR="0061280B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исполнения Договора, указанного в приказе о проведении проверки, </w:t>
      </w:r>
      <w:r w:rsidR="00586F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группой проверки изучаются </w:t>
      </w:r>
      <w:r w:rsidR="0061280B">
        <w:rPr>
          <w:rFonts w:ascii="Times New Roman" w:hAnsi="Times New Roman" w:cs="Times New Roman"/>
          <w:color w:val="000000" w:themeColor="text1"/>
          <w:sz w:val="28"/>
          <w:szCs w:val="28"/>
        </w:rPr>
        <w:t>вопросы, указанные в пункте 11 настоящего Порядка.</w:t>
      </w:r>
    </w:p>
    <w:p w14:paraId="65D128D9" w14:textId="587E246D" w:rsidR="00575890" w:rsidRDefault="00575890">
      <w:pPr>
        <w:pStyle w:val="ConsPlusNormal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86F3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Осуществление </w:t>
      </w:r>
      <w:r w:rsidR="00586F3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камеральной и выездной проверок направлено на решение задач, указанных в пункте 8 настоящего Порядка.</w:t>
      </w:r>
    </w:p>
    <w:p w14:paraId="2418F728" w14:textId="77777777" w:rsidR="00575890" w:rsidRPr="0004756C" w:rsidRDefault="00575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CE89B4" w14:textId="77777777" w:rsidR="00575890" w:rsidRPr="0004756C" w:rsidRDefault="00575890">
      <w:pPr>
        <w:pStyle w:val="ConsPlusNormal"/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0475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Оформление результатов проверки</w:t>
      </w:r>
    </w:p>
    <w:p w14:paraId="4A85A5DE" w14:textId="77777777" w:rsidR="00575890" w:rsidRPr="0004756C" w:rsidRDefault="00575890">
      <w:pPr>
        <w:pStyle w:val="ConsPlusNormal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43909A6" w14:textId="0B89C35C" w:rsidR="00575890" w:rsidRDefault="00F853F3" w:rsidP="00C32695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86F3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Результаты </w:t>
      </w:r>
      <w:r w:rsidR="00575890" w:rsidRPr="0004756C">
        <w:rPr>
          <w:rFonts w:ascii="Times New Roman" w:hAnsi="Times New Roman"/>
          <w:color w:val="000000" w:themeColor="text1"/>
          <w:sz w:val="28"/>
        </w:rPr>
        <w:t>проверки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оформляются актом проверки </w:t>
      </w:r>
      <w:r w:rsidRPr="00F8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показателей фактических затрат по </w:t>
      </w:r>
      <w:r w:rsidR="00C32695" w:rsidRPr="00F8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 финансово-хозяйственной деятельности по соглашению, государственному контракту, договору о капитальных вложениях, контракту учреждения, договору о проведении капитального ремонта, </w:t>
      </w:r>
      <w:r w:rsidR="00BE58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государственному контракту по государственному оборонному заказу, </w:t>
      </w:r>
      <w:r w:rsidR="00C32695" w:rsidRPr="00F8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договору (контракту, соглашению), данным раздельного учета, отраженным в информационных системах юридических лиц, в которых осуществляется ведение бухгалтерского и управленческого </w:t>
      </w:r>
      <w:r w:rsidR="00C32695" w:rsidRPr="00F853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учета, информации, содержащейся в первичных учетных документах по указанным соглашению, государственному контракту, договору о капитальных вложениях, контракту учреждения, договору о проведении капитального ремонта, </w:t>
      </w:r>
      <w:r w:rsidR="00127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государственному контракту по государственному оборонному заказу, </w:t>
      </w:r>
      <w:r w:rsidR="00C32695" w:rsidRPr="00F853F3">
        <w:rPr>
          <w:rFonts w:ascii="Times New Roman" w:hAnsi="Times New Roman" w:cs="Times New Roman"/>
          <w:color w:val="000000" w:themeColor="text1"/>
          <w:sz w:val="28"/>
          <w:szCs w:val="28"/>
        </w:rPr>
        <w:t>договору (контракту, соглашению) и в информации о структуре цены государственного контракта, договора о капитальных вложениях, контракта учреждения, договора о проведении капитального ремонта,</w:t>
      </w:r>
      <w:r w:rsidR="00BC0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контракта по государственному оборонному заказу,</w:t>
      </w:r>
      <w:r w:rsidR="00C32695" w:rsidRPr="00F85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(контракта), суммы средств, предусмотренных соглашением, с проведением анализа экономической обоснованности затрат при осуществлении казначейского сопровождения средств</w:t>
      </w:r>
      <w:r w:rsidR="00C32695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69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Акт проверки</w:t>
      </w:r>
      <w:r w:rsidR="00C32695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) (</w:t>
      </w:r>
      <w:r w:rsidR="00575890" w:rsidRPr="0044696F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</w:t>
      </w:r>
      <w:r w:rsidR="00575890">
        <w:rPr>
          <w:rFonts w:ascii="Times New Roman" w:hAnsi="Times New Roman" w:cs="Times New Roman"/>
          <w:color w:val="000000" w:themeColor="text1"/>
          <w:sz w:val="28"/>
          <w:szCs w:val="28"/>
        </w:rPr>
        <w:t>бразец приведен в приложении № 2</w:t>
      </w:r>
      <w:r w:rsidR="00575890" w:rsidRPr="00446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</w:t>
      </w:r>
      <w:r w:rsidR="00575890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содержит систематизированное изложение подтвержденных на основании рабочих материалов уполномоченных должностных лиц и полученных доказательств, подтверждающих результаты проверки, выводов о </w:t>
      </w:r>
      <w:r w:rsidR="00575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соответствии</w:t>
      </w:r>
      <w:r w:rsidR="00575890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фактических затрат по результатам финансово-хозяйственной деятельности по Договору, данным раздельного учета, отраженным в информационных системах </w:t>
      </w:r>
      <w:r w:rsidR="00F958A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="00575890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которых осуществляется ведение бухгалтерского и управленческого учета, информации, содержащейся в первичных учетных документах по указанн</w:t>
      </w:r>
      <w:r w:rsidR="00235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ому</w:t>
      </w:r>
      <w:r w:rsidR="00575890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Договор</w:t>
      </w:r>
      <w:r w:rsidR="00235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575890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 в Расходной декларации</w:t>
      </w:r>
      <w:r w:rsidR="009427B3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также </w:t>
      </w:r>
      <w:r w:rsidR="003B5AA5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выводов об экономической обоснованности затрат по Договору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33CA2C" w14:textId="198DF81B" w:rsidR="009427B3" w:rsidRPr="009427B3" w:rsidRDefault="009427B3" w:rsidP="00942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432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итогам проверки </w:t>
      </w:r>
      <w:r w:rsidR="003432AE">
        <w:rPr>
          <w:rFonts w:ascii="Times New Roman" w:hAnsi="Times New Roman" w:cs="Times New Roman"/>
          <w:sz w:val="28"/>
          <w:szCs w:val="28"/>
        </w:rPr>
        <w:t>иными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отчет о проведенной проверке (далее - Отчет о проведении проверки). Результаты Отчета о проведении проверки учитываются руководителем группы проверки (ответственным сотрудником) при оформлении результатов проверки в Акте проверки.</w:t>
      </w:r>
    </w:p>
    <w:p w14:paraId="2CDFBB8C" w14:textId="77777777" w:rsidR="00575890" w:rsidRPr="0004756C" w:rsidRDefault="00575890" w:rsidP="001425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 проверки составляется на бумажном носителе, имеет сквозную нумерацию страниц. </w:t>
      </w:r>
    </w:p>
    <w:p w14:paraId="1E2AC13A" w14:textId="7673F600" w:rsidR="00575890" w:rsidRDefault="00394D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586F3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75890" w:rsidRPr="000475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Акт проверки </w:t>
      </w:r>
      <w:r w:rsidR="00575890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составляется </w:t>
      </w:r>
      <w:r w:rsidR="00575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подписывается </w:t>
      </w:r>
      <w:r w:rsidR="00712309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руководителем группы проверки</w:t>
      </w:r>
      <w:r w:rsidR="007123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75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позднее следующего</w:t>
      </w:r>
      <w:r w:rsidR="00575890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рабочего дня после дня завершения проверки</w:t>
      </w:r>
      <w:r w:rsidR="00C3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9439FF7" w14:textId="59B1682B" w:rsidR="00573F3A" w:rsidRDefault="00573F3A" w:rsidP="00573F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Сканированная копия Акта проверки</w:t>
      </w:r>
      <w:r w:rsidRPr="00573F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123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день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его </w:t>
      </w:r>
      <w:r w:rsidR="007123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подписания направляется вместе с Расходной декларацией, в которой отражена информация, предусмотренная абзацем вторым пункта 13 Порядка </w:t>
      </w:r>
      <w:r w:rsidR="00A852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7123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334н,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</w:t>
      </w:r>
      <w:r w:rsidR="0071230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электронном виде </w:t>
      </w:r>
      <w:r w:rsidR="00F958A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целевых средств</w:t>
      </w:r>
      <w:r w:rsidR="004E55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5E74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4E55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территориальный орган Федерального казначейства по месту обслуживания лицевого счета получателя целевых средств.</w:t>
      </w:r>
    </w:p>
    <w:p w14:paraId="625CB506" w14:textId="73BE5D95" w:rsidR="00332599" w:rsidRDefault="004E55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отсутствия технической возможности направления Акта проверки в электронном виде Акт проверки составляется и подписывается руководителем группы проверки</w:t>
      </w:r>
      <w:r w:rsidR="00C3269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двух экземплярах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75890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Один экземпляр </w:t>
      </w:r>
      <w:r w:rsidR="00F85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575890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кта проверки остается у руководителя группы проверки, второй экземпляр</w:t>
      </w:r>
      <w:r w:rsidR="000609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вместе с Расходной декларацией, в которой отражена информация, предусмотренная абзацем вторым пункта 13 Порядка № 334н,</w:t>
      </w:r>
      <w:r w:rsidR="00575890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день его подписания вручается </w:t>
      </w:r>
      <w:r w:rsidR="00F958A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целевых средств</w:t>
      </w:r>
      <w:r w:rsidR="00575890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(его уполномоченному представителю) под роспись или направляется </w:t>
      </w:r>
      <w:r w:rsidR="00F958A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целевых средств</w:t>
      </w:r>
      <w:r w:rsidR="00575890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(его уполномоченному представителю) заказным почтовым отправлением с уведомлением о вручении либо иным способом, обеспечивающим фиксацию факта и даты его направления.</w:t>
      </w:r>
      <w:r w:rsidR="003268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19998F68" w14:textId="129CACF9" w:rsidR="00575890" w:rsidRPr="0004756C" w:rsidRDefault="00575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Копи</w:t>
      </w:r>
      <w:r w:rsidR="00F503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акта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проверки</w:t>
      </w:r>
      <w:r w:rsidR="009B2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направля</w:t>
      </w:r>
      <w:r w:rsidR="00F503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503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руководителем </w:t>
      </w:r>
      <w:r w:rsidR="000721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рупп</w:t>
      </w:r>
      <w:r w:rsidR="00F503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проверки 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территориальн</w:t>
      </w:r>
      <w:r w:rsidR="00F503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</w:t>
      </w:r>
      <w:r w:rsidR="00394D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Федерального казначейства по месту обслуживания лицевого счета</w:t>
      </w:r>
      <w:r w:rsidR="009737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получателя целевых средств</w:t>
      </w:r>
      <w:r w:rsidR="005E74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31F55A9" w14:textId="06FD4C48" w:rsidR="00575890" w:rsidRPr="0004756C" w:rsidRDefault="00575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586F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При наличии у руководителя </w:t>
      </w:r>
      <w:r w:rsidR="00394D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получателя целевых средств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(иного уполномоченного должностного лица) возражений (замечаний) к нарушениям, указанным в </w:t>
      </w:r>
      <w:r w:rsidR="00F85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кте проверки (далее – возражения), указанное должностное лицо </w:t>
      </w:r>
      <w:r w:rsidR="00B330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течение 15 рабочих дней со дня получения Акта проверки 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представляет в территориальный орган Федерального казначейства, проводивший проверку, возражения (замечания) к </w:t>
      </w:r>
      <w:r w:rsidR="00F85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кту 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проверки (</w:t>
      </w:r>
      <w:r w:rsidRPr="00C32695">
        <w:rPr>
          <w:rFonts w:ascii="Times New Roman" w:hAnsi="Times New Roman"/>
          <w:color w:val="000000" w:themeColor="text1"/>
          <w:sz w:val="28"/>
        </w:rPr>
        <w:t>рекомендуемый образец приведен в приложении № 3 к настоящему Порядку)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– возражения (замечания) с приложением заверенных</w:t>
      </w:r>
      <w:r w:rsidR="005E74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установленном порядке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копий документов и сведений, подтверждающих обоснованность соответствующих возражений (замечаний). </w:t>
      </w:r>
    </w:p>
    <w:p w14:paraId="5425F5CE" w14:textId="21748ACF" w:rsidR="00575890" w:rsidRPr="0004756C" w:rsidRDefault="00575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Данные возражения рассматриваются группой проверки в течение </w:t>
      </w:r>
      <w:r w:rsidR="003432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рабочих дней со дня их поступления. По результатам рассмотрения возражений группой проверки формируется заключение по результатам рассмотрения возражений (замечаний) к </w:t>
      </w:r>
      <w:r w:rsidR="00F85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кту проверки (</w:t>
      </w:r>
      <w:r w:rsidRPr="00E972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рекомендуемый образец приведен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приложении № 4</w:t>
      </w:r>
      <w:r w:rsidRPr="00E972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настоящему Порядку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(далее – заключение) в двух экземплярах, которое подписывается руководителем группы прове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рки, и направляется не позднее следующего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рабочего дня после его подписания </w:t>
      </w:r>
      <w:r w:rsidR="00F958A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целевых средств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F53CFA1" w14:textId="16CF14B5" w:rsidR="00575890" w:rsidRPr="0004756C" w:rsidRDefault="00575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Копи</w:t>
      </w:r>
      <w:r w:rsidR="008229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заключения направля</w:t>
      </w:r>
      <w:r w:rsidR="008229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тся группой проверки в территориальный орган Федерального казначейства по месту обслуживания лицевого счета </w:t>
      </w:r>
      <w:r w:rsidR="009B2C0F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получателя целевых средств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D512DA0" w14:textId="77777777" w:rsidR="00575890" w:rsidRDefault="0057589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Заключение прилагается к </w:t>
      </w:r>
      <w:r w:rsidR="00F85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кту проверки.</w:t>
      </w:r>
    </w:p>
    <w:p w14:paraId="0E5040AC" w14:textId="2D10596E" w:rsidR="0014253A" w:rsidRDefault="001425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86F3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2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1927D2">
        <w:rPr>
          <w:rFonts w:ascii="Times New Roman" w:hAnsi="Times New Roman" w:cs="Times New Roman"/>
          <w:color w:val="000000" w:themeColor="text1"/>
          <w:sz w:val="28"/>
          <w:szCs w:val="28"/>
        </w:rPr>
        <w:t>случае устранения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2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в ходе проверки нарушений до окончания проверки </w:t>
      </w:r>
      <w:r w:rsidR="00394D2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целевых средств</w:t>
      </w:r>
      <w:r w:rsidRPr="00192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заново сформировать Расходную декларацию с исправленными показателями и направить ее в территориальный орган Федерального казначейства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нахождения</w:t>
      </w:r>
      <w:r w:rsidR="004F15CC" w:rsidRPr="004F1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5C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Pr="001927D2">
        <w:rPr>
          <w:rFonts w:ascii="Times New Roman" w:hAnsi="Times New Roman" w:cs="Times New Roman"/>
          <w:color w:val="000000" w:themeColor="text1"/>
          <w:sz w:val="28"/>
          <w:szCs w:val="28"/>
        </w:rPr>
        <w:t>. Информация об устранении выявленных в ходе проверки нарушений, о формировании Расходной декларации с исправленными показателями и подтверждение факта ее направления в территориальный орган Федерального казначейства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нахождения</w:t>
      </w:r>
      <w:r w:rsidR="004F15CC" w:rsidRPr="004F1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5C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Pr="00192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</w:t>
      </w:r>
      <w:r w:rsidR="003325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92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отражен</w:t>
      </w:r>
      <w:r w:rsidR="0033259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92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в А</w:t>
      </w:r>
      <w:r w:rsidRPr="001927D2">
        <w:rPr>
          <w:rFonts w:ascii="Times New Roman" w:hAnsi="Times New Roman" w:cs="Times New Roman"/>
          <w:color w:val="000000" w:themeColor="text1"/>
          <w:sz w:val="28"/>
          <w:szCs w:val="28"/>
        </w:rPr>
        <w:t>кте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</w:t>
      </w:r>
      <w:r w:rsidRPr="00192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устранения всех нарушений, выявленных в ходе проверки, и направления </w:t>
      </w:r>
      <w:r w:rsidR="00F958AF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целевых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27D2">
        <w:rPr>
          <w:rFonts w:ascii="Times New Roman" w:hAnsi="Times New Roman" w:cs="Times New Roman"/>
          <w:color w:val="000000" w:themeColor="text1"/>
          <w:sz w:val="28"/>
          <w:szCs w:val="28"/>
        </w:rPr>
        <w:t>в территориальный орган Федерального казначейства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нахождения</w:t>
      </w:r>
      <w:r w:rsidRPr="00192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5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получателя целевых средств</w:t>
      </w:r>
      <w:r w:rsidR="004F15CC" w:rsidRPr="00192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2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Расходной декларации с исправленными показателями до окончания проверки, повторная проверка в отношении </w:t>
      </w:r>
      <w:r w:rsidR="00394D25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 целевых средств</w:t>
      </w:r>
      <w:r w:rsidRPr="001927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проводится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CDCF64" w14:textId="6BFA6EB9" w:rsidR="00D70C33" w:rsidRPr="00DC454C" w:rsidRDefault="00A852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586F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CC4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</w:t>
      </w:r>
      <w:r w:rsidR="00B87281"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олучател</w:t>
      </w:r>
      <w:r w:rsidR="00B872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B87281"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целевых средств</w:t>
      </w:r>
      <w:r w:rsidR="00B872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целях оплаты расходов по Договору при 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получении по результатам проверки копии </w:t>
      </w:r>
      <w:r w:rsidR="00CC4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кта проверки (</w:t>
      </w:r>
      <w:r w:rsidR="00CC4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кта проверки), копии </w:t>
      </w:r>
      <w:r w:rsidR="003272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аключения (</w:t>
      </w:r>
      <w:r w:rsidR="003272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аключения) (при наличии)</w:t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направл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яет</w:t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территориальный орган Федерального казначейства по месту обслуживания лицевого счета </w:t>
      </w:r>
      <w:r w:rsidR="00B87281"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получател</w:t>
      </w:r>
      <w:r w:rsidR="00B872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B87281"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целевых средств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C4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распоряжени</w:t>
      </w:r>
      <w:r w:rsidR="00394D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CC4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совершении казначейских платежей, оформленн</w:t>
      </w:r>
      <w:r w:rsidR="00394D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ое</w:t>
      </w:r>
      <w:r w:rsidR="00CC4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соответствии с порядком казначейского обслуживания, установленным Федеральным казначейством</w:t>
      </w:r>
      <w:r w:rsidR="00CC4BEB">
        <w:rPr>
          <w:rStyle w:val="af4"/>
          <w:rFonts w:ascii="Times New Roman" w:hAnsi="Times New Roman" w:cs="Times New Roman"/>
          <w:bCs/>
          <w:color w:val="000000" w:themeColor="text1"/>
          <w:sz w:val="28"/>
          <w:szCs w:val="28"/>
        </w:rPr>
        <w:footnoteReference w:id="5"/>
      </w:r>
      <w:r w:rsidR="00CC4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документ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подтверждающи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возникновение денежных обязательств юридического лица (далее – подтверждающие документы), предусмотренны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142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272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разделом </w:t>
      </w:r>
      <w:r w:rsidR="003272B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="003272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Правил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CC4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2153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либо П</w:t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орядком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0C33" w:rsidRPr="00321B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федеральном бюджете на </w:t>
      </w:r>
      <w:r w:rsidR="00CC4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2021</w:t>
      </w:r>
      <w:r w:rsidR="00D70C33" w:rsidRPr="00321B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и на плановый период </w:t>
      </w:r>
      <w:r w:rsidR="00CC4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2022</w:t>
      </w:r>
      <w:r w:rsidR="00D70C33" w:rsidRPr="00321B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CC4B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2023</w:t>
      </w:r>
      <w:r w:rsidR="00D70C33" w:rsidRPr="00321B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годов», утвержденным приказом Министерства финансов Российской Федерации от 10 декабря </w:t>
      </w:r>
      <w:r w:rsidR="00AD00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2020</w:t>
      </w:r>
      <w:r w:rsidR="00D70C33" w:rsidRPr="00321B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№ </w:t>
      </w:r>
      <w:r w:rsidR="00142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301н</w:t>
      </w:r>
      <w:r w:rsidR="00D70C33" w:rsidRPr="00321B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(зарегистрирован Министерств</w:t>
      </w:r>
      <w:r w:rsidR="00142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="00D70C33" w:rsidRPr="00321B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юстиции Российской Федерации </w:t>
      </w:r>
      <w:r w:rsidR="00142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 января 2021</w:t>
      </w:r>
      <w:r w:rsidR="00D70C33" w:rsidRPr="00321B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г., регистрационный </w:t>
      </w:r>
      <w:r w:rsidR="00142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D70C33" w:rsidRPr="00321B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42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62240</w:t>
      </w:r>
      <w:r w:rsidR="00D70C33" w:rsidRPr="00321B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footnoteReference w:id="6"/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при совместном упоминании – Порядок санкционирования)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сумму денежных средств, предусмотренных 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Договором, </w:t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отношении которых в </w:t>
      </w:r>
      <w:r w:rsidR="001425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кте проверки отсутствуют факты наличия 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нарушений</w:t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70C33" w:rsidRPr="003509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D99FF0D" w14:textId="2A8BC41E" w:rsidR="00D70C33" w:rsidRPr="00DC454C" w:rsidRDefault="001425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586F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Территориальный орган Федерального казначейства</w:t>
      </w:r>
      <w:r w:rsidR="004F1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F15CC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месту обслуживания лицевого счета </w:t>
      </w:r>
      <w:r w:rsidR="004F15CC"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получател</w:t>
      </w:r>
      <w:r w:rsidR="004F1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4F15CC"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целевых средств</w:t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 </w:t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проверку представленных </w:t>
      </w:r>
      <w:r w:rsidR="00B87281"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получател</w:t>
      </w:r>
      <w:r w:rsidR="00B872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ем</w:t>
      </w:r>
      <w:r w:rsidR="00B87281"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целевых средств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соответствии с пунктом </w:t>
      </w:r>
      <w:r w:rsidR="00586F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</w:t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70C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документов, </w:t>
      </w:r>
      <w:r w:rsidR="00F215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соответстви</w:t>
      </w:r>
      <w:r w:rsidR="00F215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 требованиям, установленным</w:t>
      </w:r>
      <w:r w:rsidR="00D70C33" w:rsidRPr="00DC45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Порядком санкционирования.</w:t>
      </w:r>
    </w:p>
    <w:p w14:paraId="47DA79C0" w14:textId="4EEF7CA1" w:rsidR="007479D3" w:rsidRDefault="001425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586F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575890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7479D3" w:rsidRPr="00D1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целевых средств в целях проведения повторной проверки направляет в территориальный орган Федерального казначейства по месту </w:t>
      </w:r>
      <w:r w:rsidR="007479D3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нахождения</w:t>
      </w:r>
      <w:r w:rsidR="004F1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5CC"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получател</w:t>
      </w:r>
      <w:r w:rsidR="004F1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4F15CC"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целевых средств</w:t>
      </w:r>
      <w:r w:rsidR="007479D3" w:rsidRPr="00D1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об устранении отраженных в </w:t>
      </w:r>
      <w:r w:rsidR="007479D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79D3" w:rsidRPr="00D1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кте </w:t>
      </w:r>
      <w:r w:rsidR="00747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 </w:t>
      </w:r>
      <w:r w:rsidR="007479D3" w:rsidRPr="00D1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 и готовности к прохождению повторной проверки в срок не позднее следующего рабочего дня после устранения отраженных в </w:t>
      </w:r>
      <w:r w:rsidR="007479D3">
        <w:rPr>
          <w:rFonts w:ascii="Times New Roman" w:hAnsi="Times New Roman" w:cs="Times New Roman"/>
          <w:color w:val="000000" w:themeColor="text1"/>
          <w:sz w:val="28"/>
          <w:szCs w:val="28"/>
        </w:rPr>
        <w:t>Акте проверки</w:t>
      </w:r>
      <w:r w:rsidR="007479D3" w:rsidRPr="00D1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нарушений. Территориальный орган Федерального казначейства по месту </w:t>
      </w:r>
      <w:r w:rsidR="007479D3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нахождения</w:t>
      </w:r>
      <w:r w:rsidR="007479D3" w:rsidRPr="00D1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5CC"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получател</w:t>
      </w:r>
      <w:r w:rsidR="004F1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4F15CC" w:rsidRPr="009538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целевых средств</w:t>
      </w:r>
      <w:r w:rsidR="004F15CC" w:rsidRPr="00D1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79D3" w:rsidRPr="00D1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издает приказ о проведении повторной проверки </w:t>
      </w:r>
      <w:r w:rsidR="007479D3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следующего рабочего дня после</w:t>
      </w:r>
      <w:r w:rsidR="007479D3" w:rsidRPr="00D15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от получателя целевых средств информации о готовности к прохождению повторной проверки.</w:t>
      </w:r>
      <w:r w:rsidR="00747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37DA779" w14:textId="3FB1A7C7" w:rsidR="0014253A" w:rsidRDefault="00575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Повторная проверка осуществляется после устранения </w:t>
      </w:r>
      <w:r w:rsidR="00394D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получателем целевых средств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всех отраженных в </w:t>
      </w:r>
      <w:r w:rsidR="007479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кте проверки нарушений (за исключением тех нарушений, которые не могут быть устранены </w:t>
      </w:r>
      <w:r w:rsidR="00394D2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получателем целевых средств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объективным причинам) в соответствии с главами 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  <w:r w:rsidR="00F853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268E95F0" w14:textId="1D7E47B3" w:rsidR="00575890" w:rsidRPr="0004756C" w:rsidRDefault="00C326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</w:rPr>
        <w:t>2</w:t>
      </w:r>
      <w:r w:rsidR="00586F3E">
        <w:rPr>
          <w:rFonts w:ascii="Times New Roman" w:hAnsi="Times New Roman"/>
          <w:color w:val="000000" w:themeColor="text1"/>
          <w:sz w:val="28"/>
        </w:rPr>
        <w:t>4</w:t>
      </w:r>
      <w:r w:rsidR="00575890" w:rsidRPr="0004756C">
        <w:rPr>
          <w:rFonts w:ascii="Times New Roman" w:hAnsi="Times New Roman"/>
          <w:color w:val="000000" w:themeColor="text1"/>
          <w:sz w:val="28"/>
        </w:rPr>
        <w:t xml:space="preserve">. Составленные по результатам проверки </w:t>
      </w:r>
      <w:r w:rsidR="00DA79F5">
        <w:rPr>
          <w:rFonts w:ascii="Times New Roman" w:hAnsi="Times New Roman"/>
          <w:color w:val="000000" w:themeColor="text1"/>
          <w:sz w:val="28"/>
        </w:rPr>
        <w:t>А</w:t>
      </w:r>
      <w:r w:rsidR="00DA79F5" w:rsidRPr="0004756C">
        <w:rPr>
          <w:rFonts w:ascii="Times New Roman" w:hAnsi="Times New Roman"/>
          <w:color w:val="000000" w:themeColor="text1"/>
          <w:sz w:val="28"/>
        </w:rPr>
        <w:t xml:space="preserve">кты </w:t>
      </w:r>
      <w:r w:rsidR="00575890" w:rsidRPr="0004756C">
        <w:rPr>
          <w:rFonts w:ascii="Times New Roman" w:hAnsi="Times New Roman"/>
          <w:color w:val="000000" w:themeColor="text1"/>
          <w:sz w:val="28"/>
        </w:rPr>
        <w:t xml:space="preserve">проверки с приложением материалов проверки, хранятся в территориальном органе Федерального казначейства, </w:t>
      </w:r>
      <w:r w:rsidR="00575890" w:rsidRPr="000475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проводившем проверку</w:t>
      </w:r>
      <w:r w:rsidR="004F1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039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соответствии с законодательством</w:t>
      </w:r>
      <w:r w:rsidR="00D70C33" w:rsidRPr="00DA5F32">
        <w:rPr>
          <w:rFonts w:ascii="Times New Roman" w:hAnsi="Times New Roman"/>
          <w:color w:val="000000" w:themeColor="text1"/>
          <w:sz w:val="28"/>
        </w:rPr>
        <w:t xml:space="preserve"> Российской Федерации</w:t>
      </w:r>
      <w:r w:rsidR="00F039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 архивном деле</w:t>
      </w:r>
      <w:r w:rsidR="00575890" w:rsidRPr="0004756C">
        <w:rPr>
          <w:rFonts w:ascii="Times New Roman" w:hAnsi="Times New Roman"/>
          <w:color w:val="000000" w:themeColor="text1"/>
          <w:sz w:val="28"/>
        </w:rPr>
        <w:t>.</w:t>
      </w:r>
    </w:p>
    <w:p w14:paraId="471AEEE1" w14:textId="77777777" w:rsidR="00575890" w:rsidRPr="0004756C" w:rsidRDefault="00575890" w:rsidP="00416F42">
      <w:pPr>
        <w:spacing w:line="360" w:lineRule="auto"/>
        <w:rPr>
          <w:color w:val="000000" w:themeColor="text1"/>
        </w:rPr>
      </w:pPr>
    </w:p>
    <w:p w14:paraId="6F4B0DA5" w14:textId="77777777" w:rsidR="00575890" w:rsidRPr="00C32695" w:rsidRDefault="00575890" w:rsidP="00C32695">
      <w:pPr>
        <w:spacing w:line="360" w:lineRule="auto"/>
        <w:rPr>
          <w:color w:val="000000" w:themeColor="text1"/>
        </w:rPr>
      </w:pPr>
    </w:p>
    <w:sectPr w:rsidR="00575890" w:rsidRPr="00C32695" w:rsidSect="00A666BD">
      <w:headerReference w:type="default" r:id="rId14"/>
      <w:headerReference w:type="first" r:id="rId15"/>
      <w:pgSz w:w="11905" w:h="16838"/>
      <w:pgMar w:top="1418" w:right="1134" w:bottom="1361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8B181" w14:textId="77777777" w:rsidR="002105EC" w:rsidRDefault="002105EC" w:rsidP="00CD0EF1">
      <w:pPr>
        <w:spacing w:after="0" w:line="240" w:lineRule="auto"/>
      </w:pPr>
      <w:r>
        <w:separator/>
      </w:r>
    </w:p>
  </w:endnote>
  <w:endnote w:type="continuationSeparator" w:id="0">
    <w:p w14:paraId="0593BB3F" w14:textId="77777777" w:rsidR="002105EC" w:rsidRDefault="002105EC" w:rsidP="00CD0EF1">
      <w:pPr>
        <w:spacing w:after="0" w:line="240" w:lineRule="auto"/>
      </w:pPr>
      <w:r>
        <w:continuationSeparator/>
      </w:r>
    </w:p>
  </w:endnote>
  <w:endnote w:type="continuationNotice" w:id="1">
    <w:p w14:paraId="334E1FAA" w14:textId="77777777" w:rsidR="002105EC" w:rsidRDefault="002105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3AB09" w14:textId="77777777" w:rsidR="002105EC" w:rsidRDefault="002105EC" w:rsidP="00CD0EF1">
      <w:pPr>
        <w:spacing w:after="0" w:line="240" w:lineRule="auto"/>
      </w:pPr>
      <w:r>
        <w:separator/>
      </w:r>
    </w:p>
  </w:footnote>
  <w:footnote w:type="continuationSeparator" w:id="0">
    <w:p w14:paraId="67A28657" w14:textId="77777777" w:rsidR="002105EC" w:rsidRDefault="002105EC" w:rsidP="00CD0EF1">
      <w:pPr>
        <w:spacing w:after="0" w:line="240" w:lineRule="auto"/>
      </w:pPr>
      <w:r>
        <w:continuationSeparator/>
      </w:r>
    </w:p>
  </w:footnote>
  <w:footnote w:type="continuationNotice" w:id="1">
    <w:p w14:paraId="251BE1E9" w14:textId="77777777" w:rsidR="002105EC" w:rsidRDefault="002105EC">
      <w:pPr>
        <w:spacing w:after="0" w:line="240" w:lineRule="auto"/>
      </w:pPr>
    </w:p>
  </w:footnote>
  <w:footnote w:id="2">
    <w:p w14:paraId="2285750A" w14:textId="77777777" w:rsidR="006E65D0" w:rsidRPr="006E65D0" w:rsidRDefault="006E65D0" w:rsidP="006E65D0">
      <w:pPr>
        <w:pStyle w:val="af2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Style w:val="af4"/>
        </w:rPr>
        <w:footnoteRef/>
      </w:r>
      <w:r>
        <w:t xml:space="preserve"> </w:t>
      </w:r>
      <w:r w:rsidRPr="006E65D0">
        <w:rPr>
          <w:rFonts w:ascii="Times New Roman" w:hAnsi="Times New Roman" w:cs="Times New Roman"/>
          <w:bCs/>
          <w:color w:val="000000" w:themeColor="text1"/>
        </w:rPr>
        <w:t xml:space="preserve">Приказ Министерства финансов Российской Федерации от 30 декабря 2020 г. № 334 «Об утверждении Порядка ведения раздельного учета результатов финансово-хозяйственной деятельности по соглашению, государственному контракту, договору о капитальных вложениях, контракту учреждения, договору о проведении капитального ремонта, государственному контракту по государственному оборонному заказу, договору (контракту, соглашению), распределения накладных расходов по ним, раскрытия информации о структуре цены государственного контракта, договора о капитальных вложениях, контракта учреждения, договора о проведении капитального ремонта, государственного контракта по государственному оборонному заказу, договора (контракта), суммы средств, предусмотренных соглашением, при осуществлении казначейского сопровождения целевых средств в соответствии с Федеральным законом от 8 декабря 2020 г. № 385-ФЗ «О федеральном бюджете на 2021 год и на плановый период 2022 и 2023 годов» </w:t>
      </w:r>
      <w:r w:rsidRPr="006E5E85">
        <w:rPr>
          <w:rFonts w:ascii="Times New Roman" w:hAnsi="Times New Roman" w:cs="Times New Roman"/>
          <w:bCs/>
          <w:color w:val="000000" w:themeColor="text1"/>
        </w:rPr>
        <w:t>(зарегистрирован Министерством юстиции Российской Федерации 9 февраля 2021 г., регистрационный № 62445) (далее – Порядок № 334н).</w:t>
      </w:r>
    </w:p>
  </w:footnote>
  <w:footnote w:id="3">
    <w:p w14:paraId="74E7C93C" w14:textId="77777777" w:rsidR="00420709" w:rsidRPr="006E65D0" w:rsidRDefault="00420709" w:rsidP="006E65D0">
      <w:pPr>
        <w:pStyle w:val="af2"/>
        <w:jc w:val="both"/>
        <w:rPr>
          <w:rFonts w:ascii="Times New Roman" w:hAnsi="Times New Roman" w:cs="Times New Roman"/>
          <w:bCs/>
          <w:color w:val="000000" w:themeColor="text1"/>
        </w:rPr>
      </w:pPr>
      <w:r w:rsidRPr="00152197">
        <w:rPr>
          <w:rStyle w:val="af4"/>
        </w:rPr>
        <w:footnoteRef/>
      </w:r>
      <w:r w:rsidRPr="00152197">
        <w:rPr>
          <w:rStyle w:val="af4"/>
        </w:rPr>
        <w:t xml:space="preserve"> </w:t>
      </w:r>
      <w:r w:rsidRPr="006E65D0">
        <w:rPr>
          <w:rFonts w:ascii="Times New Roman" w:hAnsi="Times New Roman" w:cs="Times New Roman"/>
          <w:bCs/>
          <w:color w:val="000000" w:themeColor="text1"/>
        </w:rPr>
        <w:t>Приложение № 1 к Порядку № 334н.</w:t>
      </w:r>
    </w:p>
  </w:footnote>
  <w:footnote w:id="4">
    <w:p w14:paraId="7B20035F" w14:textId="77777777" w:rsidR="00420709" w:rsidRPr="006E65D0" w:rsidRDefault="00420709" w:rsidP="006E65D0">
      <w:pPr>
        <w:pStyle w:val="af2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0" w:name="_GoBack"/>
      <w:r w:rsidRPr="00152197">
        <w:rPr>
          <w:rStyle w:val="af4"/>
        </w:rPr>
        <w:footnoteRef/>
      </w:r>
      <w:bookmarkEnd w:id="0"/>
      <w:r w:rsidRPr="006E65D0">
        <w:rPr>
          <w:rFonts w:ascii="Times New Roman" w:hAnsi="Times New Roman" w:cs="Times New Roman"/>
          <w:bCs/>
          <w:color w:val="000000" w:themeColor="text1"/>
        </w:rPr>
        <w:t xml:space="preserve"> Приложение № 3 к Порядку № 334н.</w:t>
      </w:r>
    </w:p>
  </w:footnote>
  <w:footnote w:id="5">
    <w:p w14:paraId="49A5BB7C" w14:textId="77777777" w:rsidR="00A13FA3" w:rsidRDefault="00A13FA3" w:rsidP="00CC4BEB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CC4BEB">
        <w:rPr>
          <w:rFonts w:ascii="Times New Roman" w:hAnsi="Times New Roman" w:cs="Times New Roman"/>
        </w:rPr>
        <w:t>Пункт 4 статьи 242.14 Бюджетного кодекса Российской Федерации (Собрание законодательства Российской Федерации, 1998, № 31, ст. 3823; 2019, № 52, ст. 7797).</w:t>
      </w:r>
    </w:p>
  </w:footnote>
  <w:footnote w:id="6">
    <w:p w14:paraId="7616606E" w14:textId="77777777" w:rsidR="00A13FA3" w:rsidRDefault="00A13FA3">
      <w:r>
        <w:rPr>
          <w:rStyle w:val="af4"/>
        </w:rPr>
        <w:footnoteRef/>
      </w:r>
      <w:r>
        <w:t xml:space="preserve"> </w:t>
      </w:r>
      <w:r w:rsidRPr="00352E91">
        <w:rPr>
          <w:rFonts w:ascii="Times New Roman" w:hAnsi="Times New Roman"/>
        </w:rPr>
        <w:t>Часть 1 статьи 5 Федерального закона</w:t>
      </w:r>
      <w:r w:rsidRPr="00C32695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300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B2C2F1" w14:textId="77777777" w:rsidR="00A13FA3" w:rsidRPr="00A37F3E" w:rsidRDefault="00A13FA3" w:rsidP="00A37F3E">
        <w:pPr>
          <w:pStyle w:val="a7"/>
          <w:spacing w:before="36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0E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0E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0E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219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D0E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3AF7D" w14:textId="77777777" w:rsidR="00A13FA3" w:rsidRDefault="00A13FA3" w:rsidP="00A37F3E">
    <w:pPr>
      <w:pStyle w:val="a7"/>
      <w:spacing w:before="240"/>
      <w:jc w:val="right"/>
      <w:rPr>
        <w:rFonts w:ascii="Times New Roman" w:hAnsi="Times New Roman" w:cs="Times New Roman"/>
        <w:sz w:val="24"/>
      </w:rPr>
    </w:pPr>
  </w:p>
  <w:p w14:paraId="5D1038A8" w14:textId="77777777" w:rsidR="00A13FA3" w:rsidRDefault="00A13F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1D806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F79368C"/>
    <w:multiLevelType w:val="multilevel"/>
    <w:tmpl w:val="CA5E0A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217526"/>
    <w:multiLevelType w:val="multilevel"/>
    <w:tmpl w:val="29D8A57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4">
    <w:nsid w:val="17106B53"/>
    <w:multiLevelType w:val="hybridMultilevel"/>
    <w:tmpl w:val="AFEC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7720D"/>
    <w:multiLevelType w:val="multilevel"/>
    <w:tmpl w:val="4EF69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6">
    <w:nsid w:val="39D56F01"/>
    <w:multiLevelType w:val="hybridMultilevel"/>
    <w:tmpl w:val="065EAC9A"/>
    <w:lvl w:ilvl="0" w:tplc="E78EB24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BB8315C"/>
    <w:multiLevelType w:val="hybridMultilevel"/>
    <w:tmpl w:val="F5D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35577"/>
    <w:multiLevelType w:val="multilevel"/>
    <w:tmpl w:val="4114F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0D6775F"/>
    <w:multiLevelType w:val="multilevel"/>
    <w:tmpl w:val="7F4E34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59584C4D"/>
    <w:multiLevelType w:val="hybridMultilevel"/>
    <w:tmpl w:val="4AEA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97030"/>
    <w:multiLevelType w:val="hybridMultilevel"/>
    <w:tmpl w:val="DF68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F6859"/>
    <w:multiLevelType w:val="hybridMultilevel"/>
    <w:tmpl w:val="CB784376"/>
    <w:lvl w:ilvl="0" w:tplc="B0703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81751EF"/>
    <w:multiLevelType w:val="hybridMultilevel"/>
    <w:tmpl w:val="4AEA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16ED8"/>
    <w:multiLevelType w:val="multilevel"/>
    <w:tmpl w:val="4FE20D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  <w:num w:numId="12">
    <w:abstractNumId w:val="14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BC"/>
    <w:rsid w:val="00001468"/>
    <w:rsid w:val="00005DDE"/>
    <w:rsid w:val="000113FC"/>
    <w:rsid w:val="0001159B"/>
    <w:rsid w:val="0001195D"/>
    <w:rsid w:val="00015C43"/>
    <w:rsid w:val="000162F3"/>
    <w:rsid w:val="00020B41"/>
    <w:rsid w:val="00020E01"/>
    <w:rsid w:val="00021ED4"/>
    <w:rsid w:val="00023E3F"/>
    <w:rsid w:val="000266CB"/>
    <w:rsid w:val="0003099C"/>
    <w:rsid w:val="00031280"/>
    <w:rsid w:val="00032147"/>
    <w:rsid w:val="0003241B"/>
    <w:rsid w:val="00033362"/>
    <w:rsid w:val="0003658C"/>
    <w:rsid w:val="000375EA"/>
    <w:rsid w:val="00040231"/>
    <w:rsid w:val="00040762"/>
    <w:rsid w:val="00041272"/>
    <w:rsid w:val="000427CD"/>
    <w:rsid w:val="00043B6A"/>
    <w:rsid w:val="0004756C"/>
    <w:rsid w:val="00055248"/>
    <w:rsid w:val="0005546C"/>
    <w:rsid w:val="000569D2"/>
    <w:rsid w:val="0005715C"/>
    <w:rsid w:val="00060918"/>
    <w:rsid w:val="00060978"/>
    <w:rsid w:val="000622F9"/>
    <w:rsid w:val="00062743"/>
    <w:rsid w:val="00067665"/>
    <w:rsid w:val="000678C0"/>
    <w:rsid w:val="00067BB7"/>
    <w:rsid w:val="000715C3"/>
    <w:rsid w:val="00071909"/>
    <w:rsid w:val="00072199"/>
    <w:rsid w:val="000736F0"/>
    <w:rsid w:val="00075D95"/>
    <w:rsid w:val="00083BAE"/>
    <w:rsid w:val="00085251"/>
    <w:rsid w:val="00090590"/>
    <w:rsid w:val="00091492"/>
    <w:rsid w:val="000929C0"/>
    <w:rsid w:val="00093D7A"/>
    <w:rsid w:val="00095C53"/>
    <w:rsid w:val="00096A25"/>
    <w:rsid w:val="000A0191"/>
    <w:rsid w:val="000A1D51"/>
    <w:rsid w:val="000A2499"/>
    <w:rsid w:val="000A2FDC"/>
    <w:rsid w:val="000A5A62"/>
    <w:rsid w:val="000A755C"/>
    <w:rsid w:val="000A7DE8"/>
    <w:rsid w:val="000B1CBC"/>
    <w:rsid w:val="000B2A91"/>
    <w:rsid w:val="000B371D"/>
    <w:rsid w:val="000B48AF"/>
    <w:rsid w:val="000B4D19"/>
    <w:rsid w:val="000B5994"/>
    <w:rsid w:val="000C49F9"/>
    <w:rsid w:val="000C66CA"/>
    <w:rsid w:val="000C6B7C"/>
    <w:rsid w:val="000C7F8F"/>
    <w:rsid w:val="000D02BC"/>
    <w:rsid w:val="000D07C3"/>
    <w:rsid w:val="000D33A8"/>
    <w:rsid w:val="000D43C6"/>
    <w:rsid w:val="000D4A7B"/>
    <w:rsid w:val="000D622F"/>
    <w:rsid w:val="000D6871"/>
    <w:rsid w:val="000D7296"/>
    <w:rsid w:val="000E1C0A"/>
    <w:rsid w:val="000E4755"/>
    <w:rsid w:val="000F26BD"/>
    <w:rsid w:val="000F2FAC"/>
    <w:rsid w:val="000F30FA"/>
    <w:rsid w:val="000F436C"/>
    <w:rsid w:val="000F4CAE"/>
    <w:rsid w:val="00100B72"/>
    <w:rsid w:val="0010764E"/>
    <w:rsid w:val="00110519"/>
    <w:rsid w:val="00112FE5"/>
    <w:rsid w:val="00113782"/>
    <w:rsid w:val="00114753"/>
    <w:rsid w:val="0011514C"/>
    <w:rsid w:val="00117EDD"/>
    <w:rsid w:val="00123268"/>
    <w:rsid w:val="00123F9B"/>
    <w:rsid w:val="0012594F"/>
    <w:rsid w:val="00127687"/>
    <w:rsid w:val="00130A2F"/>
    <w:rsid w:val="00130A4B"/>
    <w:rsid w:val="00132206"/>
    <w:rsid w:val="00133064"/>
    <w:rsid w:val="00135073"/>
    <w:rsid w:val="0014253A"/>
    <w:rsid w:val="00142F48"/>
    <w:rsid w:val="00146171"/>
    <w:rsid w:val="00146DAA"/>
    <w:rsid w:val="001475CF"/>
    <w:rsid w:val="0015096B"/>
    <w:rsid w:val="00150C3A"/>
    <w:rsid w:val="00151177"/>
    <w:rsid w:val="00152197"/>
    <w:rsid w:val="0015324C"/>
    <w:rsid w:val="001565BB"/>
    <w:rsid w:val="00156E02"/>
    <w:rsid w:val="00156F30"/>
    <w:rsid w:val="001576F7"/>
    <w:rsid w:val="0016079C"/>
    <w:rsid w:val="00162243"/>
    <w:rsid w:val="001639F4"/>
    <w:rsid w:val="00166C55"/>
    <w:rsid w:val="001676BF"/>
    <w:rsid w:val="00167829"/>
    <w:rsid w:val="00171D5B"/>
    <w:rsid w:val="00172682"/>
    <w:rsid w:val="00174BB7"/>
    <w:rsid w:val="001760EC"/>
    <w:rsid w:val="001800F1"/>
    <w:rsid w:val="001810FE"/>
    <w:rsid w:val="0018134D"/>
    <w:rsid w:val="00191119"/>
    <w:rsid w:val="0019183F"/>
    <w:rsid w:val="00191901"/>
    <w:rsid w:val="0019263B"/>
    <w:rsid w:val="001927D2"/>
    <w:rsid w:val="00193418"/>
    <w:rsid w:val="001969D4"/>
    <w:rsid w:val="00196BFC"/>
    <w:rsid w:val="001974E1"/>
    <w:rsid w:val="001975FC"/>
    <w:rsid w:val="001977AA"/>
    <w:rsid w:val="001A1058"/>
    <w:rsid w:val="001A1D93"/>
    <w:rsid w:val="001A5463"/>
    <w:rsid w:val="001A5D37"/>
    <w:rsid w:val="001B13B9"/>
    <w:rsid w:val="001B1DE2"/>
    <w:rsid w:val="001B6E79"/>
    <w:rsid w:val="001C039A"/>
    <w:rsid w:val="001C194C"/>
    <w:rsid w:val="001C2736"/>
    <w:rsid w:val="001D01F6"/>
    <w:rsid w:val="001D0261"/>
    <w:rsid w:val="001D0B84"/>
    <w:rsid w:val="001D0F30"/>
    <w:rsid w:val="001D18E0"/>
    <w:rsid w:val="001D609D"/>
    <w:rsid w:val="001D7635"/>
    <w:rsid w:val="001E02E8"/>
    <w:rsid w:val="001E24D1"/>
    <w:rsid w:val="001E2531"/>
    <w:rsid w:val="001E5D53"/>
    <w:rsid w:val="001F0895"/>
    <w:rsid w:val="001F0BC0"/>
    <w:rsid w:val="001F1762"/>
    <w:rsid w:val="001F3332"/>
    <w:rsid w:val="001F344C"/>
    <w:rsid w:val="001F359E"/>
    <w:rsid w:val="00200565"/>
    <w:rsid w:val="002028D4"/>
    <w:rsid w:val="00202D8B"/>
    <w:rsid w:val="00203924"/>
    <w:rsid w:val="0020557C"/>
    <w:rsid w:val="00207B77"/>
    <w:rsid w:val="002105EC"/>
    <w:rsid w:val="00212032"/>
    <w:rsid w:val="00214E72"/>
    <w:rsid w:val="00216080"/>
    <w:rsid w:val="002173C4"/>
    <w:rsid w:val="00217522"/>
    <w:rsid w:val="0022175C"/>
    <w:rsid w:val="002219F4"/>
    <w:rsid w:val="002231C8"/>
    <w:rsid w:val="002234CF"/>
    <w:rsid w:val="00225A75"/>
    <w:rsid w:val="00225D00"/>
    <w:rsid w:val="00225F1E"/>
    <w:rsid w:val="00227240"/>
    <w:rsid w:val="00227B13"/>
    <w:rsid w:val="00227D6E"/>
    <w:rsid w:val="002323FF"/>
    <w:rsid w:val="00232486"/>
    <w:rsid w:val="00233550"/>
    <w:rsid w:val="00233D3C"/>
    <w:rsid w:val="00234831"/>
    <w:rsid w:val="00235FA6"/>
    <w:rsid w:val="002379F7"/>
    <w:rsid w:val="00242832"/>
    <w:rsid w:val="00243844"/>
    <w:rsid w:val="00245388"/>
    <w:rsid w:val="00247222"/>
    <w:rsid w:val="00247B23"/>
    <w:rsid w:val="002512C7"/>
    <w:rsid w:val="0025194C"/>
    <w:rsid w:val="00251D73"/>
    <w:rsid w:val="00252604"/>
    <w:rsid w:val="00253681"/>
    <w:rsid w:val="00253E4F"/>
    <w:rsid w:val="00254E0D"/>
    <w:rsid w:val="00257A96"/>
    <w:rsid w:val="002613D6"/>
    <w:rsid w:val="0026258F"/>
    <w:rsid w:val="002630A6"/>
    <w:rsid w:val="00271270"/>
    <w:rsid w:val="0027345A"/>
    <w:rsid w:val="00275380"/>
    <w:rsid w:val="002753B6"/>
    <w:rsid w:val="0027751A"/>
    <w:rsid w:val="00277A31"/>
    <w:rsid w:val="00280E99"/>
    <w:rsid w:val="00283466"/>
    <w:rsid w:val="00283BA0"/>
    <w:rsid w:val="00286933"/>
    <w:rsid w:val="00287654"/>
    <w:rsid w:val="00291A85"/>
    <w:rsid w:val="00291BB1"/>
    <w:rsid w:val="002929FA"/>
    <w:rsid w:val="002933B5"/>
    <w:rsid w:val="00293688"/>
    <w:rsid w:val="00294D3B"/>
    <w:rsid w:val="002950CA"/>
    <w:rsid w:val="002A1478"/>
    <w:rsid w:val="002A19A3"/>
    <w:rsid w:val="002A3B85"/>
    <w:rsid w:val="002A5588"/>
    <w:rsid w:val="002A7441"/>
    <w:rsid w:val="002A76BD"/>
    <w:rsid w:val="002B2F53"/>
    <w:rsid w:val="002B3568"/>
    <w:rsid w:val="002B3591"/>
    <w:rsid w:val="002B667E"/>
    <w:rsid w:val="002B6F30"/>
    <w:rsid w:val="002C11AA"/>
    <w:rsid w:val="002C130F"/>
    <w:rsid w:val="002C2824"/>
    <w:rsid w:val="002C284C"/>
    <w:rsid w:val="002C6C92"/>
    <w:rsid w:val="002C70D3"/>
    <w:rsid w:val="002D0F92"/>
    <w:rsid w:val="002D12C8"/>
    <w:rsid w:val="002D16D6"/>
    <w:rsid w:val="002D2EF7"/>
    <w:rsid w:val="002D3657"/>
    <w:rsid w:val="002D439D"/>
    <w:rsid w:val="002D6D57"/>
    <w:rsid w:val="002E01ED"/>
    <w:rsid w:val="002E0C9C"/>
    <w:rsid w:val="002E4D0E"/>
    <w:rsid w:val="002E51D9"/>
    <w:rsid w:val="002E5501"/>
    <w:rsid w:val="002E6FC7"/>
    <w:rsid w:val="002F09D3"/>
    <w:rsid w:val="002F56F6"/>
    <w:rsid w:val="002F7EAA"/>
    <w:rsid w:val="003016EA"/>
    <w:rsid w:val="00304020"/>
    <w:rsid w:val="003047DF"/>
    <w:rsid w:val="00305518"/>
    <w:rsid w:val="003065A0"/>
    <w:rsid w:val="00306AB3"/>
    <w:rsid w:val="00307987"/>
    <w:rsid w:val="00311F0B"/>
    <w:rsid w:val="00313D0B"/>
    <w:rsid w:val="00314E45"/>
    <w:rsid w:val="00320E3F"/>
    <w:rsid w:val="00321BE5"/>
    <w:rsid w:val="00324160"/>
    <w:rsid w:val="00324BE9"/>
    <w:rsid w:val="00326800"/>
    <w:rsid w:val="003268BE"/>
    <w:rsid w:val="00326E71"/>
    <w:rsid w:val="003270BA"/>
    <w:rsid w:val="003272B6"/>
    <w:rsid w:val="00330871"/>
    <w:rsid w:val="00332599"/>
    <w:rsid w:val="003326B1"/>
    <w:rsid w:val="00336EB2"/>
    <w:rsid w:val="00336EC4"/>
    <w:rsid w:val="003414EF"/>
    <w:rsid w:val="003429FE"/>
    <w:rsid w:val="003432AE"/>
    <w:rsid w:val="003457F4"/>
    <w:rsid w:val="003509D3"/>
    <w:rsid w:val="00355580"/>
    <w:rsid w:val="003556C4"/>
    <w:rsid w:val="00356984"/>
    <w:rsid w:val="00357A79"/>
    <w:rsid w:val="0036228E"/>
    <w:rsid w:val="003633FA"/>
    <w:rsid w:val="0036528D"/>
    <w:rsid w:val="00367C0A"/>
    <w:rsid w:val="00372A68"/>
    <w:rsid w:val="00374ED4"/>
    <w:rsid w:val="00376DEF"/>
    <w:rsid w:val="003818AC"/>
    <w:rsid w:val="00382183"/>
    <w:rsid w:val="00382C54"/>
    <w:rsid w:val="00383027"/>
    <w:rsid w:val="00383162"/>
    <w:rsid w:val="00383EA3"/>
    <w:rsid w:val="003840D1"/>
    <w:rsid w:val="0038421E"/>
    <w:rsid w:val="0038499A"/>
    <w:rsid w:val="00386B7C"/>
    <w:rsid w:val="00386FBC"/>
    <w:rsid w:val="0038771C"/>
    <w:rsid w:val="00393FD1"/>
    <w:rsid w:val="00394D25"/>
    <w:rsid w:val="003A33CB"/>
    <w:rsid w:val="003A4078"/>
    <w:rsid w:val="003A5165"/>
    <w:rsid w:val="003A53CF"/>
    <w:rsid w:val="003A5EBD"/>
    <w:rsid w:val="003A6C9D"/>
    <w:rsid w:val="003A73AB"/>
    <w:rsid w:val="003B1674"/>
    <w:rsid w:val="003B2D43"/>
    <w:rsid w:val="003B2E63"/>
    <w:rsid w:val="003B5AA5"/>
    <w:rsid w:val="003B5ABD"/>
    <w:rsid w:val="003B6F68"/>
    <w:rsid w:val="003C0259"/>
    <w:rsid w:val="003C24BC"/>
    <w:rsid w:val="003C4D4C"/>
    <w:rsid w:val="003C6CCC"/>
    <w:rsid w:val="003D0555"/>
    <w:rsid w:val="003D0A6E"/>
    <w:rsid w:val="003D1A48"/>
    <w:rsid w:val="003D3667"/>
    <w:rsid w:val="003D5F75"/>
    <w:rsid w:val="003D756D"/>
    <w:rsid w:val="003D7C8A"/>
    <w:rsid w:val="003E07E2"/>
    <w:rsid w:val="003E0A17"/>
    <w:rsid w:val="003E12A4"/>
    <w:rsid w:val="003E344D"/>
    <w:rsid w:val="003E3C75"/>
    <w:rsid w:val="003F2BC0"/>
    <w:rsid w:val="003F3D1D"/>
    <w:rsid w:val="003F493B"/>
    <w:rsid w:val="003F6656"/>
    <w:rsid w:val="003F7AD9"/>
    <w:rsid w:val="003F7EBA"/>
    <w:rsid w:val="004012C0"/>
    <w:rsid w:val="004013E6"/>
    <w:rsid w:val="004027D2"/>
    <w:rsid w:val="0040369D"/>
    <w:rsid w:val="00404987"/>
    <w:rsid w:val="00404F24"/>
    <w:rsid w:val="00412A23"/>
    <w:rsid w:val="00416F42"/>
    <w:rsid w:val="004173D7"/>
    <w:rsid w:val="00417C7E"/>
    <w:rsid w:val="00420709"/>
    <w:rsid w:val="00420F1D"/>
    <w:rsid w:val="004220FA"/>
    <w:rsid w:val="0042332D"/>
    <w:rsid w:val="004238BC"/>
    <w:rsid w:val="00426219"/>
    <w:rsid w:val="00435AD0"/>
    <w:rsid w:val="00436881"/>
    <w:rsid w:val="0043754F"/>
    <w:rsid w:val="0043764C"/>
    <w:rsid w:val="00442E34"/>
    <w:rsid w:val="004478B2"/>
    <w:rsid w:val="004503B7"/>
    <w:rsid w:val="00451740"/>
    <w:rsid w:val="00452624"/>
    <w:rsid w:val="00453C01"/>
    <w:rsid w:val="00455405"/>
    <w:rsid w:val="0045586F"/>
    <w:rsid w:val="00457111"/>
    <w:rsid w:val="0046080E"/>
    <w:rsid w:val="00460D71"/>
    <w:rsid w:val="004632C8"/>
    <w:rsid w:val="00466652"/>
    <w:rsid w:val="00466FCB"/>
    <w:rsid w:val="004674AE"/>
    <w:rsid w:val="00471F3E"/>
    <w:rsid w:val="004732F0"/>
    <w:rsid w:val="00474999"/>
    <w:rsid w:val="00474BC1"/>
    <w:rsid w:val="00475ADF"/>
    <w:rsid w:val="0047789A"/>
    <w:rsid w:val="004829EB"/>
    <w:rsid w:val="00483488"/>
    <w:rsid w:val="00484720"/>
    <w:rsid w:val="00485817"/>
    <w:rsid w:val="00485C0E"/>
    <w:rsid w:val="00492217"/>
    <w:rsid w:val="00493BB5"/>
    <w:rsid w:val="00493F50"/>
    <w:rsid w:val="00494CE7"/>
    <w:rsid w:val="00495377"/>
    <w:rsid w:val="004A0878"/>
    <w:rsid w:val="004A0ABC"/>
    <w:rsid w:val="004A12B4"/>
    <w:rsid w:val="004A3F97"/>
    <w:rsid w:val="004A5C08"/>
    <w:rsid w:val="004A5C5E"/>
    <w:rsid w:val="004B0681"/>
    <w:rsid w:val="004B0CE3"/>
    <w:rsid w:val="004C01F8"/>
    <w:rsid w:val="004C02EA"/>
    <w:rsid w:val="004C058C"/>
    <w:rsid w:val="004C14ED"/>
    <w:rsid w:val="004C1AD7"/>
    <w:rsid w:val="004C453E"/>
    <w:rsid w:val="004C537A"/>
    <w:rsid w:val="004C61CD"/>
    <w:rsid w:val="004D0220"/>
    <w:rsid w:val="004D07BA"/>
    <w:rsid w:val="004D09AA"/>
    <w:rsid w:val="004D1855"/>
    <w:rsid w:val="004D1E63"/>
    <w:rsid w:val="004D26BF"/>
    <w:rsid w:val="004D3797"/>
    <w:rsid w:val="004D4285"/>
    <w:rsid w:val="004D5A90"/>
    <w:rsid w:val="004D6793"/>
    <w:rsid w:val="004D6BE2"/>
    <w:rsid w:val="004E18D5"/>
    <w:rsid w:val="004E23B0"/>
    <w:rsid w:val="004E37D5"/>
    <w:rsid w:val="004E550B"/>
    <w:rsid w:val="004F0C74"/>
    <w:rsid w:val="004F15CC"/>
    <w:rsid w:val="004F1E52"/>
    <w:rsid w:val="004F35F7"/>
    <w:rsid w:val="004F3FC9"/>
    <w:rsid w:val="004F5A64"/>
    <w:rsid w:val="004F5D67"/>
    <w:rsid w:val="004F5DCE"/>
    <w:rsid w:val="004F678B"/>
    <w:rsid w:val="004F6A4B"/>
    <w:rsid w:val="00502903"/>
    <w:rsid w:val="00504098"/>
    <w:rsid w:val="00505339"/>
    <w:rsid w:val="005057AF"/>
    <w:rsid w:val="005062C2"/>
    <w:rsid w:val="00506489"/>
    <w:rsid w:val="00506585"/>
    <w:rsid w:val="005068A1"/>
    <w:rsid w:val="00510EE5"/>
    <w:rsid w:val="005130A5"/>
    <w:rsid w:val="0051359B"/>
    <w:rsid w:val="0051428A"/>
    <w:rsid w:val="00514721"/>
    <w:rsid w:val="00517FE3"/>
    <w:rsid w:val="005202A1"/>
    <w:rsid w:val="005221A3"/>
    <w:rsid w:val="00522EA3"/>
    <w:rsid w:val="005233EE"/>
    <w:rsid w:val="00523FA0"/>
    <w:rsid w:val="00524B18"/>
    <w:rsid w:val="00524B40"/>
    <w:rsid w:val="005269EA"/>
    <w:rsid w:val="005307D8"/>
    <w:rsid w:val="005335DB"/>
    <w:rsid w:val="00533987"/>
    <w:rsid w:val="00534B91"/>
    <w:rsid w:val="00535379"/>
    <w:rsid w:val="00536442"/>
    <w:rsid w:val="0053721C"/>
    <w:rsid w:val="005373F4"/>
    <w:rsid w:val="00537A5E"/>
    <w:rsid w:val="00537F29"/>
    <w:rsid w:val="00540A73"/>
    <w:rsid w:val="00543457"/>
    <w:rsid w:val="0054353D"/>
    <w:rsid w:val="005463CE"/>
    <w:rsid w:val="00546B2F"/>
    <w:rsid w:val="00547A3E"/>
    <w:rsid w:val="005508CE"/>
    <w:rsid w:val="00550AB2"/>
    <w:rsid w:val="0055167F"/>
    <w:rsid w:val="00551844"/>
    <w:rsid w:val="00552213"/>
    <w:rsid w:val="005540DE"/>
    <w:rsid w:val="005558C7"/>
    <w:rsid w:val="0056126A"/>
    <w:rsid w:val="0056247B"/>
    <w:rsid w:val="00562515"/>
    <w:rsid w:val="00564253"/>
    <w:rsid w:val="00564E44"/>
    <w:rsid w:val="00566010"/>
    <w:rsid w:val="00566C47"/>
    <w:rsid w:val="00572381"/>
    <w:rsid w:val="00573F3A"/>
    <w:rsid w:val="00574917"/>
    <w:rsid w:val="00575890"/>
    <w:rsid w:val="005767E9"/>
    <w:rsid w:val="00577591"/>
    <w:rsid w:val="00580B9F"/>
    <w:rsid w:val="005811CB"/>
    <w:rsid w:val="0058175F"/>
    <w:rsid w:val="00582BA5"/>
    <w:rsid w:val="00582BAF"/>
    <w:rsid w:val="00583419"/>
    <w:rsid w:val="00584D7E"/>
    <w:rsid w:val="0058630B"/>
    <w:rsid w:val="00586EBB"/>
    <w:rsid w:val="00586F3E"/>
    <w:rsid w:val="00590EDA"/>
    <w:rsid w:val="005916AE"/>
    <w:rsid w:val="005945C9"/>
    <w:rsid w:val="005A1BEF"/>
    <w:rsid w:val="005A1F59"/>
    <w:rsid w:val="005A3EDF"/>
    <w:rsid w:val="005A5C8B"/>
    <w:rsid w:val="005A6BA3"/>
    <w:rsid w:val="005A7066"/>
    <w:rsid w:val="005A7925"/>
    <w:rsid w:val="005A7B2E"/>
    <w:rsid w:val="005B1C5F"/>
    <w:rsid w:val="005B288F"/>
    <w:rsid w:val="005B3353"/>
    <w:rsid w:val="005B3E3A"/>
    <w:rsid w:val="005B45AA"/>
    <w:rsid w:val="005B475B"/>
    <w:rsid w:val="005B5181"/>
    <w:rsid w:val="005B5190"/>
    <w:rsid w:val="005B5D30"/>
    <w:rsid w:val="005B7951"/>
    <w:rsid w:val="005C2238"/>
    <w:rsid w:val="005C3074"/>
    <w:rsid w:val="005C3C4E"/>
    <w:rsid w:val="005D167E"/>
    <w:rsid w:val="005D5840"/>
    <w:rsid w:val="005D7AD1"/>
    <w:rsid w:val="005D7B6B"/>
    <w:rsid w:val="005E0A64"/>
    <w:rsid w:val="005E0FB4"/>
    <w:rsid w:val="005E1EAA"/>
    <w:rsid w:val="005E3878"/>
    <w:rsid w:val="005E5569"/>
    <w:rsid w:val="005E74DF"/>
    <w:rsid w:val="005E7B86"/>
    <w:rsid w:val="005F0825"/>
    <w:rsid w:val="005F0BC4"/>
    <w:rsid w:val="005F24D3"/>
    <w:rsid w:val="005F3779"/>
    <w:rsid w:val="005F3E9C"/>
    <w:rsid w:val="005F5D13"/>
    <w:rsid w:val="00600574"/>
    <w:rsid w:val="006008DB"/>
    <w:rsid w:val="0060133C"/>
    <w:rsid w:val="00603F1B"/>
    <w:rsid w:val="00605F8E"/>
    <w:rsid w:val="00610BDF"/>
    <w:rsid w:val="00610C28"/>
    <w:rsid w:val="00610FC5"/>
    <w:rsid w:val="0061280B"/>
    <w:rsid w:val="0061366E"/>
    <w:rsid w:val="006136AA"/>
    <w:rsid w:val="00616492"/>
    <w:rsid w:val="006220F5"/>
    <w:rsid w:val="006248E1"/>
    <w:rsid w:val="006251FD"/>
    <w:rsid w:val="006262EA"/>
    <w:rsid w:val="0063585C"/>
    <w:rsid w:val="00636004"/>
    <w:rsid w:val="00637588"/>
    <w:rsid w:val="00637B6E"/>
    <w:rsid w:val="00642915"/>
    <w:rsid w:val="006432D6"/>
    <w:rsid w:val="006454AF"/>
    <w:rsid w:val="00650A72"/>
    <w:rsid w:val="00651890"/>
    <w:rsid w:val="006539D3"/>
    <w:rsid w:val="00654FED"/>
    <w:rsid w:val="0065511E"/>
    <w:rsid w:val="00655ACD"/>
    <w:rsid w:val="00655C4F"/>
    <w:rsid w:val="00656070"/>
    <w:rsid w:val="00656C35"/>
    <w:rsid w:val="006578AF"/>
    <w:rsid w:val="00662953"/>
    <w:rsid w:val="0066516C"/>
    <w:rsid w:val="006666C5"/>
    <w:rsid w:val="00666FA0"/>
    <w:rsid w:val="00670DF3"/>
    <w:rsid w:val="00670F58"/>
    <w:rsid w:val="00672586"/>
    <w:rsid w:val="00675364"/>
    <w:rsid w:val="00680C0D"/>
    <w:rsid w:val="00681239"/>
    <w:rsid w:val="0068272A"/>
    <w:rsid w:val="00685E57"/>
    <w:rsid w:val="00687829"/>
    <w:rsid w:val="00687F6C"/>
    <w:rsid w:val="00693EEA"/>
    <w:rsid w:val="006959BB"/>
    <w:rsid w:val="006A08B4"/>
    <w:rsid w:val="006A1A30"/>
    <w:rsid w:val="006A4356"/>
    <w:rsid w:val="006A555A"/>
    <w:rsid w:val="006B2040"/>
    <w:rsid w:val="006B3941"/>
    <w:rsid w:val="006B4703"/>
    <w:rsid w:val="006B5BB0"/>
    <w:rsid w:val="006B6222"/>
    <w:rsid w:val="006B6C5A"/>
    <w:rsid w:val="006B7138"/>
    <w:rsid w:val="006C25C0"/>
    <w:rsid w:val="006C394A"/>
    <w:rsid w:val="006C4B71"/>
    <w:rsid w:val="006C6D40"/>
    <w:rsid w:val="006C76A7"/>
    <w:rsid w:val="006C792E"/>
    <w:rsid w:val="006D2E1A"/>
    <w:rsid w:val="006D555A"/>
    <w:rsid w:val="006D5FAE"/>
    <w:rsid w:val="006D6392"/>
    <w:rsid w:val="006D6624"/>
    <w:rsid w:val="006E4B77"/>
    <w:rsid w:val="006E5E85"/>
    <w:rsid w:val="006E65D0"/>
    <w:rsid w:val="006E76BE"/>
    <w:rsid w:val="006F0BF7"/>
    <w:rsid w:val="006F23FB"/>
    <w:rsid w:val="006F3AD6"/>
    <w:rsid w:val="006F72B1"/>
    <w:rsid w:val="006F77A4"/>
    <w:rsid w:val="007012B7"/>
    <w:rsid w:val="007015AA"/>
    <w:rsid w:val="00701CF3"/>
    <w:rsid w:val="00702627"/>
    <w:rsid w:val="0070404D"/>
    <w:rsid w:val="007041CF"/>
    <w:rsid w:val="007054C0"/>
    <w:rsid w:val="007066CA"/>
    <w:rsid w:val="00712309"/>
    <w:rsid w:val="007123D2"/>
    <w:rsid w:val="00713381"/>
    <w:rsid w:val="00713DB2"/>
    <w:rsid w:val="00714A87"/>
    <w:rsid w:val="007172A3"/>
    <w:rsid w:val="00720491"/>
    <w:rsid w:val="00722D91"/>
    <w:rsid w:val="0072444B"/>
    <w:rsid w:val="007258A4"/>
    <w:rsid w:val="00727882"/>
    <w:rsid w:val="00732854"/>
    <w:rsid w:val="00735C82"/>
    <w:rsid w:val="00737154"/>
    <w:rsid w:val="00741AA1"/>
    <w:rsid w:val="00741D72"/>
    <w:rsid w:val="00743E61"/>
    <w:rsid w:val="007479D3"/>
    <w:rsid w:val="0075250C"/>
    <w:rsid w:val="007535EA"/>
    <w:rsid w:val="00754B98"/>
    <w:rsid w:val="00755A79"/>
    <w:rsid w:val="00757DC9"/>
    <w:rsid w:val="00757F6F"/>
    <w:rsid w:val="007624A0"/>
    <w:rsid w:val="0076345C"/>
    <w:rsid w:val="00766E94"/>
    <w:rsid w:val="007672DE"/>
    <w:rsid w:val="0077107F"/>
    <w:rsid w:val="00773AD9"/>
    <w:rsid w:val="00773AEA"/>
    <w:rsid w:val="0077659D"/>
    <w:rsid w:val="00776A71"/>
    <w:rsid w:val="00780251"/>
    <w:rsid w:val="007813DC"/>
    <w:rsid w:val="00781F6C"/>
    <w:rsid w:val="00782BC5"/>
    <w:rsid w:val="00784008"/>
    <w:rsid w:val="007846CF"/>
    <w:rsid w:val="00784706"/>
    <w:rsid w:val="0078509A"/>
    <w:rsid w:val="00785679"/>
    <w:rsid w:val="0078600D"/>
    <w:rsid w:val="00786DBE"/>
    <w:rsid w:val="007904BE"/>
    <w:rsid w:val="00791C96"/>
    <w:rsid w:val="00792A4C"/>
    <w:rsid w:val="00792F78"/>
    <w:rsid w:val="007A1405"/>
    <w:rsid w:val="007A35A7"/>
    <w:rsid w:val="007A442F"/>
    <w:rsid w:val="007A4E3A"/>
    <w:rsid w:val="007A6275"/>
    <w:rsid w:val="007B106E"/>
    <w:rsid w:val="007B2176"/>
    <w:rsid w:val="007B7BDC"/>
    <w:rsid w:val="007C1533"/>
    <w:rsid w:val="007C2B9D"/>
    <w:rsid w:val="007C515A"/>
    <w:rsid w:val="007C79E7"/>
    <w:rsid w:val="007D12AC"/>
    <w:rsid w:val="007D1431"/>
    <w:rsid w:val="007D43E1"/>
    <w:rsid w:val="007E077B"/>
    <w:rsid w:val="007E123D"/>
    <w:rsid w:val="007E1409"/>
    <w:rsid w:val="007E201F"/>
    <w:rsid w:val="007E2F2C"/>
    <w:rsid w:val="007E4CAE"/>
    <w:rsid w:val="007E629D"/>
    <w:rsid w:val="007E7897"/>
    <w:rsid w:val="007F123A"/>
    <w:rsid w:val="007F14E4"/>
    <w:rsid w:val="007F34D3"/>
    <w:rsid w:val="007F399A"/>
    <w:rsid w:val="007F579A"/>
    <w:rsid w:val="007F6632"/>
    <w:rsid w:val="007F6FFE"/>
    <w:rsid w:val="007F7AC0"/>
    <w:rsid w:val="0080058A"/>
    <w:rsid w:val="00804493"/>
    <w:rsid w:val="008053B5"/>
    <w:rsid w:val="00806C1C"/>
    <w:rsid w:val="008101EF"/>
    <w:rsid w:val="008112E3"/>
    <w:rsid w:val="00812478"/>
    <w:rsid w:val="00812B1B"/>
    <w:rsid w:val="008134AB"/>
    <w:rsid w:val="008166BF"/>
    <w:rsid w:val="00816A70"/>
    <w:rsid w:val="0082296C"/>
    <w:rsid w:val="00823440"/>
    <w:rsid w:val="00827486"/>
    <w:rsid w:val="00827BEA"/>
    <w:rsid w:val="008360C7"/>
    <w:rsid w:val="0083667B"/>
    <w:rsid w:val="00837532"/>
    <w:rsid w:val="008419B9"/>
    <w:rsid w:val="00842FCF"/>
    <w:rsid w:val="00843857"/>
    <w:rsid w:val="00844027"/>
    <w:rsid w:val="00850DE1"/>
    <w:rsid w:val="00852CAB"/>
    <w:rsid w:val="00853763"/>
    <w:rsid w:val="00855108"/>
    <w:rsid w:val="00857B46"/>
    <w:rsid w:val="00861CAB"/>
    <w:rsid w:val="008620AE"/>
    <w:rsid w:val="008627BE"/>
    <w:rsid w:val="00863458"/>
    <w:rsid w:val="0086373E"/>
    <w:rsid w:val="0086741B"/>
    <w:rsid w:val="00867596"/>
    <w:rsid w:val="0086766F"/>
    <w:rsid w:val="0087046C"/>
    <w:rsid w:val="00870F14"/>
    <w:rsid w:val="00874DD4"/>
    <w:rsid w:val="008753D1"/>
    <w:rsid w:val="00876089"/>
    <w:rsid w:val="008763EB"/>
    <w:rsid w:val="0087645F"/>
    <w:rsid w:val="0088202B"/>
    <w:rsid w:val="00882336"/>
    <w:rsid w:val="008823E0"/>
    <w:rsid w:val="00884D30"/>
    <w:rsid w:val="0089049F"/>
    <w:rsid w:val="00891F4B"/>
    <w:rsid w:val="0089637D"/>
    <w:rsid w:val="008965AB"/>
    <w:rsid w:val="00896E01"/>
    <w:rsid w:val="0089711D"/>
    <w:rsid w:val="008A0CE7"/>
    <w:rsid w:val="008A354C"/>
    <w:rsid w:val="008A4520"/>
    <w:rsid w:val="008A51D1"/>
    <w:rsid w:val="008A635A"/>
    <w:rsid w:val="008A6710"/>
    <w:rsid w:val="008A7F65"/>
    <w:rsid w:val="008B1779"/>
    <w:rsid w:val="008B1935"/>
    <w:rsid w:val="008B31E8"/>
    <w:rsid w:val="008B35C2"/>
    <w:rsid w:val="008B3622"/>
    <w:rsid w:val="008B36E0"/>
    <w:rsid w:val="008B3DA8"/>
    <w:rsid w:val="008C05D9"/>
    <w:rsid w:val="008C18F8"/>
    <w:rsid w:val="008C378E"/>
    <w:rsid w:val="008C4903"/>
    <w:rsid w:val="008C79C6"/>
    <w:rsid w:val="008D2A85"/>
    <w:rsid w:val="008D3A23"/>
    <w:rsid w:val="008D4309"/>
    <w:rsid w:val="008D6737"/>
    <w:rsid w:val="008D6D9C"/>
    <w:rsid w:val="008E05D2"/>
    <w:rsid w:val="008E0BFE"/>
    <w:rsid w:val="008E2278"/>
    <w:rsid w:val="008E3D3C"/>
    <w:rsid w:val="008E4324"/>
    <w:rsid w:val="008E5FAC"/>
    <w:rsid w:val="008F1130"/>
    <w:rsid w:val="008F4156"/>
    <w:rsid w:val="008F5CC1"/>
    <w:rsid w:val="008F5E6B"/>
    <w:rsid w:val="008F5ED7"/>
    <w:rsid w:val="008F6902"/>
    <w:rsid w:val="009025D4"/>
    <w:rsid w:val="009028CB"/>
    <w:rsid w:val="00902FE2"/>
    <w:rsid w:val="00903D68"/>
    <w:rsid w:val="0091045E"/>
    <w:rsid w:val="0091165F"/>
    <w:rsid w:val="009160FB"/>
    <w:rsid w:val="00917807"/>
    <w:rsid w:val="009203FD"/>
    <w:rsid w:val="00922D13"/>
    <w:rsid w:val="009260C2"/>
    <w:rsid w:val="00927070"/>
    <w:rsid w:val="009272C0"/>
    <w:rsid w:val="00930292"/>
    <w:rsid w:val="0093104E"/>
    <w:rsid w:val="00931AD0"/>
    <w:rsid w:val="00931F57"/>
    <w:rsid w:val="00931F85"/>
    <w:rsid w:val="00932560"/>
    <w:rsid w:val="0093322B"/>
    <w:rsid w:val="0093339D"/>
    <w:rsid w:val="0093535D"/>
    <w:rsid w:val="00936BB9"/>
    <w:rsid w:val="009427B3"/>
    <w:rsid w:val="009468E3"/>
    <w:rsid w:val="00946F75"/>
    <w:rsid w:val="00947C08"/>
    <w:rsid w:val="0095034D"/>
    <w:rsid w:val="00952ED0"/>
    <w:rsid w:val="00953806"/>
    <w:rsid w:val="00954F95"/>
    <w:rsid w:val="009615D7"/>
    <w:rsid w:val="00962EC5"/>
    <w:rsid w:val="009659BE"/>
    <w:rsid w:val="00966987"/>
    <w:rsid w:val="0096718F"/>
    <w:rsid w:val="00970125"/>
    <w:rsid w:val="00970CE1"/>
    <w:rsid w:val="0097130A"/>
    <w:rsid w:val="0097371D"/>
    <w:rsid w:val="00974977"/>
    <w:rsid w:val="00974CB6"/>
    <w:rsid w:val="00984ADF"/>
    <w:rsid w:val="00985091"/>
    <w:rsid w:val="00986FD3"/>
    <w:rsid w:val="009878CC"/>
    <w:rsid w:val="00993526"/>
    <w:rsid w:val="009946EC"/>
    <w:rsid w:val="00994859"/>
    <w:rsid w:val="0099539C"/>
    <w:rsid w:val="009965E7"/>
    <w:rsid w:val="009972A7"/>
    <w:rsid w:val="009A092D"/>
    <w:rsid w:val="009A328D"/>
    <w:rsid w:val="009A46B9"/>
    <w:rsid w:val="009A579D"/>
    <w:rsid w:val="009A5EFB"/>
    <w:rsid w:val="009A65E4"/>
    <w:rsid w:val="009B0009"/>
    <w:rsid w:val="009B22D1"/>
    <w:rsid w:val="009B2C0F"/>
    <w:rsid w:val="009B6DA0"/>
    <w:rsid w:val="009B7501"/>
    <w:rsid w:val="009C2B63"/>
    <w:rsid w:val="009C359F"/>
    <w:rsid w:val="009C6F4D"/>
    <w:rsid w:val="009D13BD"/>
    <w:rsid w:val="009D177D"/>
    <w:rsid w:val="009D560C"/>
    <w:rsid w:val="009D5AE3"/>
    <w:rsid w:val="009D692D"/>
    <w:rsid w:val="009D6995"/>
    <w:rsid w:val="009E09DB"/>
    <w:rsid w:val="009E1C7A"/>
    <w:rsid w:val="009E78FF"/>
    <w:rsid w:val="009F01EB"/>
    <w:rsid w:val="009F2802"/>
    <w:rsid w:val="009F3A53"/>
    <w:rsid w:val="009F4A6A"/>
    <w:rsid w:val="009F5782"/>
    <w:rsid w:val="009F5E8B"/>
    <w:rsid w:val="00A028D6"/>
    <w:rsid w:val="00A04F9A"/>
    <w:rsid w:val="00A0669A"/>
    <w:rsid w:val="00A07268"/>
    <w:rsid w:val="00A0734E"/>
    <w:rsid w:val="00A1153A"/>
    <w:rsid w:val="00A1172A"/>
    <w:rsid w:val="00A11B99"/>
    <w:rsid w:val="00A12C32"/>
    <w:rsid w:val="00A12F1D"/>
    <w:rsid w:val="00A131A4"/>
    <w:rsid w:val="00A13E6B"/>
    <w:rsid w:val="00A13FA3"/>
    <w:rsid w:val="00A15851"/>
    <w:rsid w:val="00A16078"/>
    <w:rsid w:val="00A16E3C"/>
    <w:rsid w:val="00A176A0"/>
    <w:rsid w:val="00A2004B"/>
    <w:rsid w:val="00A2005B"/>
    <w:rsid w:val="00A20065"/>
    <w:rsid w:val="00A20468"/>
    <w:rsid w:val="00A20C96"/>
    <w:rsid w:val="00A261B5"/>
    <w:rsid w:val="00A271AE"/>
    <w:rsid w:val="00A27AFF"/>
    <w:rsid w:val="00A305CF"/>
    <w:rsid w:val="00A31C84"/>
    <w:rsid w:val="00A32552"/>
    <w:rsid w:val="00A325EF"/>
    <w:rsid w:val="00A32B23"/>
    <w:rsid w:val="00A3586E"/>
    <w:rsid w:val="00A35B2B"/>
    <w:rsid w:val="00A369F0"/>
    <w:rsid w:val="00A37F3E"/>
    <w:rsid w:val="00A42CEE"/>
    <w:rsid w:val="00A4360F"/>
    <w:rsid w:val="00A43B92"/>
    <w:rsid w:val="00A43CDC"/>
    <w:rsid w:val="00A45CB3"/>
    <w:rsid w:val="00A529AB"/>
    <w:rsid w:val="00A546D9"/>
    <w:rsid w:val="00A54A89"/>
    <w:rsid w:val="00A609CA"/>
    <w:rsid w:val="00A60F8A"/>
    <w:rsid w:val="00A61880"/>
    <w:rsid w:val="00A65496"/>
    <w:rsid w:val="00A666BD"/>
    <w:rsid w:val="00A67BCA"/>
    <w:rsid w:val="00A71DDA"/>
    <w:rsid w:val="00A73729"/>
    <w:rsid w:val="00A738DB"/>
    <w:rsid w:val="00A747A7"/>
    <w:rsid w:val="00A771A8"/>
    <w:rsid w:val="00A81D6F"/>
    <w:rsid w:val="00A82887"/>
    <w:rsid w:val="00A82B75"/>
    <w:rsid w:val="00A834B7"/>
    <w:rsid w:val="00A83B17"/>
    <w:rsid w:val="00A852B0"/>
    <w:rsid w:val="00A8725A"/>
    <w:rsid w:val="00A8784F"/>
    <w:rsid w:val="00A87A9A"/>
    <w:rsid w:val="00A917E9"/>
    <w:rsid w:val="00A919C6"/>
    <w:rsid w:val="00A92956"/>
    <w:rsid w:val="00A93BF2"/>
    <w:rsid w:val="00A93C5F"/>
    <w:rsid w:val="00A94885"/>
    <w:rsid w:val="00A95D44"/>
    <w:rsid w:val="00A969E0"/>
    <w:rsid w:val="00A97543"/>
    <w:rsid w:val="00AA037D"/>
    <w:rsid w:val="00AA4CBB"/>
    <w:rsid w:val="00AA534D"/>
    <w:rsid w:val="00AA540E"/>
    <w:rsid w:val="00AA5FBA"/>
    <w:rsid w:val="00AA616A"/>
    <w:rsid w:val="00AA6635"/>
    <w:rsid w:val="00AA7438"/>
    <w:rsid w:val="00AA79CE"/>
    <w:rsid w:val="00AB03EB"/>
    <w:rsid w:val="00AB277F"/>
    <w:rsid w:val="00AB47BE"/>
    <w:rsid w:val="00AB56B3"/>
    <w:rsid w:val="00AC3BA6"/>
    <w:rsid w:val="00AC3D34"/>
    <w:rsid w:val="00AC43BD"/>
    <w:rsid w:val="00AC4A08"/>
    <w:rsid w:val="00AC6505"/>
    <w:rsid w:val="00AD001E"/>
    <w:rsid w:val="00AD0A89"/>
    <w:rsid w:val="00AD2D8B"/>
    <w:rsid w:val="00AD356B"/>
    <w:rsid w:val="00AD5F2A"/>
    <w:rsid w:val="00AD7F85"/>
    <w:rsid w:val="00AE29F1"/>
    <w:rsid w:val="00AE3089"/>
    <w:rsid w:val="00AE5464"/>
    <w:rsid w:val="00AE7471"/>
    <w:rsid w:val="00AF3E58"/>
    <w:rsid w:val="00AF5BBE"/>
    <w:rsid w:val="00AF5CCA"/>
    <w:rsid w:val="00B00193"/>
    <w:rsid w:val="00B016E0"/>
    <w:rsid w:val="00B0201D"/>
    <w:rsid w:val="00B02DC1"/>
    <w:rsid w:val="00B03272"/>
    <w:rsid w:val="00B05C62"/>
    <w:rsid w:val="00B06B57"/>
    <w:rsid w:val="00B0759A"/>
    <w:rsid w:val="00B07D2C"/>
    <w:rsid w:val="00B13C4C"/>
    <w:rsid w:val="00B13DAE"/>
    <w:rsid w:val="00B1419A"/>
    <w:rsid w:val="00B15881"/>
    <w:rsid w:val="00B15FBD"/>
    <w:rsid w:val="00B176EE"/>
    <w:rsid w:val="00B20060"/>
    <w:rsid w:val="00B22DF4"/>
    <w:rsid w:val="00B232DE"/>
    <w:rsid w:val="00B2610C"/>
    <w:rsid w:val="00B268FA"/>
    <w:rsid w:val="00B26988"/>
    <w:rsid w:val="00B31CAF"/>
    <w:rsid w:val="00B33001"/>
    <w:rsid w:val="00B33039"/>
    <w:rsid w:val="00B335D7"/>
    <w:rsid w:val="00B34871"/>
    <w:rsid w:val="00B357D0"/>
    <w:rsid w:val="00B35E11"/>
    <w:rsid w:val="00B36412"/>
    <w:rsid w:val="00B412E2"/>
    <w:rsid w:val="00B433B4"/>
    <w:rsid w:val="00B466BE"/>
    <w:rsid w:val="00B475FC"/>
    <w:rsid w:val="00B50817"/>
    <w:rsid w:val="00B52721"/>
    <w:rsid w:val="00B52CDD"/>
    <w:rsid w:val="00B53AF2"/>
    <w:rsid w:val="00B553D1"/>
    <w:rsid w:val="00B605E2"/>
    <w:rsid w:val="00B62FAE"/>
    <w:rsid w:val="00B65691"/>
    <w:rsid w:val="00B66D72"/>
    <w:rsid w:val="00B734FB"/>
    <w:rsid w:val="00B81665"/>
    <w:rsid w:val="00B8250A"/>
    <w:rsid w:val="00B83AFD"/>
    <w:rsid w:val="00B8410E"/>
    <w:rsid w:val="00B86276"/>
    <w:rsid w:val="00B868C5"/>
    <w:rsid w:val="00B87281"/>
    <w:rsid w:val="00B87330"/>
    <w:rsid w:val="00B87B1B"/>
    <w:rsid w:val="00B90AD5"/>
    <w:rsid w:val="00B938E4"/>
    <w:rsid w:val="00B96205"/>
    <w:rsid w:val="00B96D02"/>
    <w:rsid w:val="00BA2590"/>
    <w:rsid w:val="00BA3B88"/>
    <w:rsid w:val="00BA5130"/>
    <w:rsid w:val="00BB0062"/>
    <w:rsid w:val="00BB395A"/>
    <w:rsid w:val="00BB39CA"/>
    <w:rsid w:val="00BB4DD6"/>
    <w:rsid w:val="00BC066C"/>
    <w:rsid w:val="00BC0D1B"/>
    <w:rsid w:val="00BC2C5A"/>
    <w:rsid w:val="00BC3582"/>
    <w:rsid w:val="00BC3E4B"/>
    <w:rsid w:val="00BC60D9"/>
    <w:rsid w:val="00BD1852"/>
    <w:rsid w:val="00BD4354"/>
    <w:rsid w:val="00BD59EA"/>
    <w:rsid w:val="00BD6C80"/>
    <w:rsid w:val="00BE3087"/>
    <w:rsid w:val="00BE4A2C"/>
    <w:rsid w:val="00BE58DD"/>
    <w:rsid w:val="00BE67E2"/>
    <w:rsid w:val="00BE746A"/>
    <w:rsid w:val="00BF05E5"/>
    <w:rsid w:val="00BF10AC"/>
    <w:rsid w:val="00BF3155"/>
    <w:rsid w:val="00BF7AF6"/>
    <w:rsid w:val="00C00099"/>
    <w:rsid w:val="00C00F87"/>
    <w:rsid w:val="00C01AC9"/>
    <w:rsid w:val="00C03CD5"/>
    <w:rsid w:val="00C05BDF"/>
    <w:rsid w:val="00C06705"/>
    <w:rsid w:val="00C16179"/>
    <w:rsid w:val="00C20201"/>
    <w:rsid w:val="00C20984"/>
    <w:rsid w:val="00C2256F"/>
    <w:rsid w:val="00C250AA"/>
    <w:rsid w:val="00C25B79"/>
    <w:rsid w:val="00C25D03"/>
    <w:rsid w:val="00C27A91"/>
    <w:rsid w:val="00C27CF3"/>
    <w:rsid w:val="00C32695"/>
    <w:rsid w:val="00C3307E"/>
    <w:rsid w:val="00C34220"/>
    <w:rsid w:val="00C344E2"/>
    <w:rsid w:val="00C34DB5"/>
    <w:rsid w:val="00C35203"/>
    <w:rsid w:val="00C35BEA"/>
    <w:rsid w:val="00C40869"/>
    <w:rsid w:val="00C42F74"/>
    <w:rsid w:val="00C436C7"/>
    <w:rsid w:val="00C45070"/>
    <w:rsid w:val="00C47476"/>
    <w:rsid w:val="00C47B7E"/>
    <w:rsid w:val="00C509FA"/>
    <w:rsid w:val="00C51405"/>
    <w:rsid w:val="00C524F6"/>
    <w:rsid w:val="00C529F4"/>
    <w:rsid w:val="00C536BD"/>
    <w:rsid w:val="00C602A1"/>
    <w:rsid w:val="00C60434"/>
    <w:rsid w:val="00C61E89"/>
    <w:rsid w:val="00C62E7F"/>
    <w:rsid w:val="00C7091B"/>
    <w:rsid w:val="00C71DDB"/>
    <w:rsid w:val="00C7207A"/>
    <w:rsid w:val="00C7274D"/>
    <w:rsid w:val="00C77525"/>
    <w:rsid w:val="00C80390"/>
    <w:rsid w:val="00C80ACF"/>
    <w:rsid w:val="00C826B9"/>
    <w:rsid w:val="00C82737"/>
    <w:rsid w:val="00C82EA4"/>
    <w:rsid w:val="00C842CF"/>
    <w:rsid w:val="00C84336"/>
    <w:rsid w:val="00C971A6"/>
    <w:rsid w:val="00C9793C"/>
    <w:rsid w:val="00CA19E1"/>
    <w:rsid w:val="00CA1B02"/>
    <w:rsid w:val="00CA1B38"/>
    <w:rsid w:val="00CA2A90"/>
    <w:rsid w:val="00CA2D4C"/>
    <w:rsid w:val="00CA3405"/>
    <w:rsid w:val="00CA483E"/>
    <w:rsid w:val="00CA53B7"/>
    <w:rsid w:val="00CA595C"/>
    <w:rsid w:val="00CA7209"/>
    <w:rsid w:val="00CA7573"/>
    <w:rsid w:val="00CA78BD"/>
    <w:rsid w:val="00CB1006"/>
    <w:rsid w:val="00CB4120"/>
    <w:rsid w:val="00CC0707"/>
    <w:rsid w:val="00CC1A01"/>
    <w:rsid w:val="00CC1B74"/>
    <w:rsid w:val="00CC4789"/>
    <w:rsid w:val="00CC4B9E"/>
    <w:rsid w:val="00CC4BEB"/>
    <w:rsid w:val="00CC5088"/>
    <w:rsid w:val="00CC6C75"/>
    <w:rsid w:val="00CC7ED7"/>
    <w:rsid w:val="00CD02A0"/>
    <w:rsid w:val="00CD0EF1"/>
    <w:rsid w:val="00CD1038"/>
    <w:rsid w:val="00CD2DA4"/>
    <w:rsid w:val="00CD36CC"/>
    <w:rsid w:val="00CD41A7"/>
    <w:rsid w:val="00CD514D"/>
    <w:rsid w:val="00CD7CA8"/>
    <w:rsid w:val="00CE09CE"/>
    <w:rsid w:val="00CE34F7"/>
    <w:rsid w:val="00CE54F6"/>
    <w:rsid w:val="00CE5CC3"/>
    <w:rsid w:val="00CE6940"/>
    <w:rsid w:val="00CF3109"/>
    <w:rsid w:val="00CF6A2B"/>
    <w:rsid w:val="00CF6A2D"/>
    <w:rsid w:val="00CF7A15"/>
    <w:rsid w:val="00D00208"/>
    <w:rsid w:val="00D0041E"/>
    <w:rsid w:val="00D00EAC"/>
    <w:rsid w:val="00D0186E"/>
    <w:rsid w:val="00D01E0F"/>
    <w:rsid w:val="00D04227"/>
    <w:rsid w:val="00D10806"/>
    <w:rsid w:val="00D135C2"/>
    <w:rsid w:val="00D14221"/>
    <w:rsid w:val="00D15E43"/>
    <w:rsid w:val="00D168A7"/>
    <w:rsid w:val="00D20D68"/>
    <w:rsid w:val="00D232D5"/>
    <w:rsid w:val="00D235AD"/>
    <w:rsid w:val="00D24123"/>
    <w:rsid w:val="00D2534F"/>
    <w:rsid w:val="00D261D1"/>
    <w:rsid w:val="00D3119A"/>
    <w:rsid w:val="00D3128C"/>
    <w:rsid w:val="00D325F3"/>
    <w:rsid w:val="00D3403F"/>
    <w:rsid w:val="00D341B0"/>
    <w:rsid w:val="00D348DF"/>
    <w:rsid w:val="00D3510D"/>
    <w:rsid w:val="00D35F66"/>
    <w:rsid w:val="00D3741B"/>
    <w:rsid w:val="00D427A9"/>
    <w:rsid w:val="00D45428"/>
    <w:rsid w:val="00D459DD"/>
    <w:rsid w:val="00D467CF"/>
    <w:rsid w:val="00D472E7"/>
    <w:rsid w:val="00D50083"/>
    <w:rsid w:val="00D50C8E"/>
    <w:rsid w:val="00D5163A"/>
    <w:rsid w:val="00D5163B"/>
    <w:rsid w:val="00D53247"/>
    <w:rsid w:val="00D56FA7"/>
    <w:rsid w:val="00D60461"/>
    <w:rsid w:val="00D60CA7"/>
    <w:rsid w:val="00D626AC"/>
    <w:rsid w:val="00D632D4"/>
    <w:rsid w:val="00D64DAD"/>
    <w:rsid w:val="00D64E8F"/>
    <w:rsid w:val="00D66408"/>
    <w:rsid w:val="00D67E8A"/>
    <w:rsid w:val="00D70B4B"/>
    <w:rsid w:val="00D70C33"/>
    <w:rsid w:val="00D72808"/>
    <w:rsid w:val="00D73ECF"/>
    <w:rsid w:val="00D74B20"/>
    <w:rsid w:val="00D74BAD"/>
    <w:rsid w:val="00D767D3"/>
    <w:rsid w:val="00D8219A"/>
    <w:rsid w:val="00D8348B"/>
    <w:rsid w:val="00D84EDF"/>
    <w:rsid w:val="00D86A6E"/>
    <w:rsid w:val="00D8768E"/>
    <w:rsid w:val="00D900C1"/>
    <w:rsid w:val="00D92F52"/>
    <w:rsid w:val="00D94B88"/>
    <w:rsid w:val="00D95A36"/>
    <w:rsid w:val="00D96FAB"/>
    <w:rsid w:val="00D97BA1"/>
    <w:rsid w:val="00DA078F"/>
    <w:rsid w:val="00DA1C93"/>
    <w:rsid w:val="00DA1CDF"/>
    <w:rsid w:val="00DA310A"/>
    <w:rsid w:val="00DA3ACA"/>
    <w:rsid w:val="00DA45E7"/>
    <w:rsid w:val="00DA4AAA"/>
    <w:rsid w:val="00DA55A7"/>
    <w:rsid w:val="00DA5F32"/>
    <w:rsid w:val="00DA753C"/>
    <w:rsid w:val="00DA79F5"/>
    <w:rsid w:val="00DB0D66"/>
    <w:rsid w:val="00DB40B2"/>
    <w:rsid w:val="00DB4568"/>
    <w:rsid w:val="00DB50C6"/>
    <w:rsid w:val="00DC1065"/>
    <w:rsid w:val="00DC148A"/>
    <w:rsid w:val="00DC2411"/>
    <w:rsid w:val="00DC38DC"/>
    <w:rsid w:val="00DC438D"/>
    <w:rsid w:val="00DC44B5"/>
    <w:rsid w:val="00DC454C"/>
    <w:rsid w:val="00DC4565"/>
    <w:rsid w:val="00DC4D4B"/>
    <w:rsid w:val="00DC631A"/>
    <w:rsid w:val="00DD4AC5"/>
    <w:rsid w:val="00DD583A"/>
    <w:rsid w:val="00DD689F"/>
    <w:rsid w:val="00DD72B5"/>
    <w:rsid w:val="00DD7A53"/>
    <w:rsid w:val="00DE2085"/>
    <w:rsid w:val="00DE5A75"/>
    <w:rsid w:val="00DE5C38"/>
    <w:rsid w:val="00DF1717"/>
    <w:rsid w:val="00DF488D"/>
    <w:rsid w:val="00DF5186"/>
    <w:rsid w:val="00E01951"/>
    <w:rsid w:val="00E01BF0"/>
    <w:rsid w:val="00E024C3"/>
    <w:rsid w:val="00E026B0"/>
    <w:rsid w:val="00E026CC"/>
    <w:rsid w:val="00E02719"/>
    <w:rsid w:val="00E04AF9"/>
    <w:rsid w:val="00E04B72"/>
    <w:rsid w:val="00E05375"/>
    <w:rsid w:val="00E071E0"/>
    <w:rsid w:val="00E10039"/>
    <w:rsid w:val="00E10456"/>
    <w:rsid w:val="00E10F22"/>
    <w:rsid w:val="00E12C30"/>
    <w:rsid w:val="00E14142"/>
    <w:rsid w:val="00E14F26"/>
    <w:rsid w:val="00E155A6"/>
    <w:rsid w:val="00E161F2"/>
    <w:rsid w:val="00E16A04"/>
    <w:rsid w:val="00E17680"/>
    <w:rsid w:val="00E17C07"/>
    <w:rsid w:val="00E20A07"/>
    <w:rsid w:val="00E224B9"/>
    <w:rsid w:val="00E23FD5"/>
    <w:rsid w:val="00E25B0F"/>
    <w:rsid w:val="00E266DB"/>
    <w:rsid w:val="00E3117A"/>
    <w:rsid w:val="00E32539"/>
    <w:rsid w:val="00E32846"/>
    <w:rsid w:val="00E36D9B"/>
    <w:rsid w:val="00E37549"/>
    <w:rsid w:val="00E37FE7"/>
    <w:rsid w:val="00E408AE"/>
    <w:rsid w:val="00E411BE"/>
    <w:rsid w:val="00E414C3"/>
    <w:rsid w:val="00E430D1"/>
    <w:rsid w:val="00E44048"/>
    <w:rsid w:val="00E44E9D"/>
    <w:rsid w:val="00E517E2"/>
    <w:rsid w:val="00E51A6A"/>
    <w:rsid w:val="00E53443"/>
    <w:rsid w:val="00E53764"/>
    <w:rsid w:val="00E53BB6"/>
    <w:rsid w:val="00E551C6"/>
    <w:rsid w:val="00E6444D"/>
    <w:rsid w:val="00E66A90"/>
    <w:rsid w:val="00E71B12"/>
    <w:rsid w:val="00E722E1"/>
    <w:rsid w:val="00E72434"/>
    <w:rsid w:val="00E72705"/>
    <w:rsid w:val="00E73B70"/>
    <w:rsid w:val="00E73BD1"/>
    <w:rsid w:val="00E74208"/>
    <w:rsid w:val="00E742A3"/>
    <w:rsid w:val="00E74C28"/>
    <w:rsid w:val="00E7532D"/>
    <w:rsid w:val="00E81434"/>
    <w:rsid w:val="00E818FA"/>
    <w:rsid w:val="00E8344B"/>
    <w:rsid w:val="00E83E29"/>
    <w:rsid w:val="00E83EE7"/>
    <w:rsid w:val="00E878E4"/>
    <w:rsid w:val="00EA1CF3"/>
    <w:rsid w:val="00EA3968"/>
    <w:rsid w:val="00EA7E60"/>
    <w:rsid w:val="00EB0182"/>
    <w:rsid w:val="00EB028C"/>
    <w:rsid w:val="00EB0382"/>
    <w:rsid w:val="00EB3397"/>
    <w:rsid w:val="00EB4349"/>
    <w:rsid w:val="00EB5F9F"/>
    <w:rsid w:val="00EB7A45"/>
    <w:rsid w:val="00EB7DE1"/>
    <w:rsid w:val="00EC10CB"/>
    <w:rsid w:val="00EC119A"/>
    <w:rsid w:val="00EC13AE"/>
    <w:rsid w:val="00EC17A0"/>
    <w:rsid w:val="00EC3092"/>
    <w:rsid w:val="00EC63BF"/>
    <w:rsid w:val="00EC705E"/>
    <w:rsid w:val="00ED0AFA"/>
    <w:rsid w:val="00ED3EDC"/>
    <w:rsid w:val="00ED4499"/>
    <w:rsid w:val="00ED583F"/>
    <w:rsid w:val="00ED6DD4"/>
    <w:rsid w:val="00EE23EB"/>
    <w:rsid w:val="00EE2F6B"/>
    <w:rsid w:val="00EE30D4"/>
    <w:rsid w:val="00EE3450"/>
    <w:rsid w:val="00EE4DDB"/>
    <w:rsid w:val="00EE4F44"/>
    <w:rsid w:val="00EE54F4"/>
    <w:rsid w:val="00EE5F8C"/>
    <w:rsid w:val="00EE6368"/>
    <w:rsid w:val="00EF0C34"/>
    <w:rsid w:val="00EF2D78"/>
    <w:rsid w:val="00EF3693"/>
    <w:rsid w:val="00EF5955"/>
    <w:rsid w:val="00EF74E9"/>
    <w:rsid w:val="00F007A8"/>
    <w:rsid w:val="00F01490"/>
    <w:rsid w:val="00F0179A"/>
    <w:rsid w:val="00F01B37"/>
    <w:rsid w:val="00F01EAA"/>
    <w:rsid w:val="00F0395D"/>
    <w:rsid w:val="00F07024"/>
    <w:rsid w:val="00F073DE"/>
    <w:rsid w:val="00F075AF"/>
    <w:rsid w:val="00F07A9E"/>
    <w:rsid w:val="00F10403"/>
    <w:rsid w:val="00F11BD1"/>
    <w:rsid w:val="00F14839"/>
    <w:rsid w:val="00F150B9"/>
    <w:rsid w:val="00F1510C"/>
    <w:rsid w:val="00F16B03"/>
    <w:rsid w:val="00F2151E"/>
    <w:rsid w:val="00F21F47"/>
    <w:rsid w:val="00F23AA8"/>
    <w:rsid w:val="00F23CEE"/>
    <w:rsid w:val="00F25000"/>
    <w:rsid w:val="00F30BC7"/>
    <w:rsid w:val="00F31F58"/>
    <w:rsid w:val="00F355CF"/>
    <w:rsid w:val="00F4093F"/>
    <w:rsid w:val="00F41F8B"/>
    <w:rsid w:val="00F42462"/>
    <w:rsid w:val="00F43975"/>
    <w:rsid w:val="00F447DE"/>
    <w:rsid w:val="00F45CCF"/>
    <w:rsid w:val="00F503B7"/>
    <w:rsid w:val="00F524A2"/>
    <w:rsid w:val="00F560F0"/>
    <w:rsid w:val="00F56249"/>
    <w:rsid w:val="00F5760D"/>
    <w:rsid w:val="00F6104A"/>
    <w:rsid w:val="00F62148"/>
    <w:rsid w:val="00F64D05"/>
    <w:rsid w:val="00F65B6E"/>
    <w:rsid w:val="00F67263"/>
    <w:rsid w:val="00F67E55"/>
    <w:rsid w:val="00F7346D"/>
    <w:rsid w:val="00F737A3"/>
    <w:rsid w:val="00F741B7"/>
    <w:rsid w:val="00F743C4"/>
    <w:rsid w:val="00F75BE7"/>
    <w:rsid w:val="00F77FB4"/>
    <w:rsid w:val="00F80DFF"/>
    <w:rsid w:val="00F819C7"/>
    <w:rsid w:val="00F82079"/>
    <w:rsid w:val="00F82E04"/>
    <w:rsid w:val="00F84394"/>
    <w:rsid w:val="00F853F3"/>
    <w:rsid w:val="00F85E5F"/>
    <w:rsid w:val="00F8728B"/>
    <w:rsid w:val="00F90819"/>
    <w:rsid w:val="00F90B31"/>
    <w:rsid w:val="00F9154D"/>
    <w:rsid w:val="00F9203D"/>
    <w:rsid w:val="00F93212"/>
    <w:rsid w:val="00F93FAF"/>
    <w:rsid w:val="00F958AF"/>
    <w:rsid w:val="00F96501"/>
    <w:rsid w:val="00F97069"/>
    <w:rsid w:val="00F97902"/>
    <w:rsid w:val="00F979CC"/>
    <w:rsid w:val="00FA1324"/>
    <w:rsid w:val="00FA7A58"/>
    <w:rsid w:val="00FB056B"/>
    <w:rsid w:val="00FB1BD1"/>
    <w:rsid w:val="00FB44B2"/>
    <w:rsid w:val="00FB5683"/>
    <w:rsid w:val="00FB762D"/>
    <w:rsid w:val="00FB7F6B"/>
    <w:rsid w:val="00FC032B"/>
    <w:rsid w:val="00FC1203"/>
    <w:rsid w:val="00FC4073"/>
    <w:rsid w:val="00FC4623"/>
    <w:rsid w:val="00FC47CA"/>
    <w:rsid w:val="00FC47E7"/>
    <w:rsid w:val="00FC7EBA"/>
    <w:rsid w:val="00FD5B0F"/>
    <w:rsid w:val="00FD5F63"/>
    <w:rsid w:val="00FD706A"/>
    <w:rsid w:val="00FD7511"/>
    <w:rsid w:val="00FE18E2"/>
    <w:rsid w:val="00FE7E20"/>
    <w:rsid w:val="00FF2CAF"/>
    <w:rsid w:val="00FF45AB"/>
    <w:rsid w:val="00FF545B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5AEA80"/>
  <w15:docId w15:val="{C461A615-3151-46BD-B722-11052733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5890"/>
  </w:style>
  <w:style w:type="paragraph" w:styleId="1">
    <w:name w:val="heading 1"/>
    <w:basedOn w:val="a0"/>
    <w:next w:val="a0"/>
    <w:link w:val="10"/>
    <w:uiPriority w:val="99"/>
    <w:qFormat/>
    <w:rsid w:val="001565BB"/>
    <w:pPr>
      <w:keepNext/>
      <w:numPr>
        <w:numId w:val="14"/>
      </w:numPr>
      <w:suppressAutoHyphens/>
      <w:spacing w:after="0" w:line="240" w:lineRule="auto"/>
      <w:ind w:left="0" w:firstLine="720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3">
    <w:name w:val="heading 3"/>
    <w:basedOn w:val="a0"/>
    <w:next w:val="a0"/>
    <w:link w:val="30"/>
    <w:uiPriority w:val="99"/>
    <w:qFormat/>
    <w:rsid w:val="001565BB"/>
    <w:pPr>
      <w:keepNext/>
      <w:numPr>
        <w:ilvl w:val="2"/>
        <w:numId w:val="14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1565BB"/>
    <w:pPr>
      <w:keepNext/>
      <w:numPr>
        <w:ilvl w:val="3"/>
        <w:numId w:val="14"/>
      </w:numPr>
      <w:suppressAutoHyphens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8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A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A616A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BE3087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CD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D0EF1"/>
  </w:style>
  <w:style w:type="paragraph" w:styleId="a9">
    <w:name w:val="footer"/>
    <w:basedOn w:val="a0"/>
    <w:link w:val="aa"/>
    <w:uiPriority w:val="99"/>
    <w:unhideWhenUsed/>
    <w:rsid w:val="00CD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D0EF1"/>
  </w:style>
  <w:style w:type="table" w:styleId="ab">
    <w:name w:val="Table Grid"/>
    <w:basedOn w:val="a2"/>
    <w:uiPriority w:val="59"/>
    <w:rsid w:val="00A5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D86A6E"/>
    <w:pPr>
      <w:numPr>
        <w:numId w:val="10"/>
      </w:numPr>
      <w:contextualSpacing/>
    </w:pPr>
  </w:style>
  <w:style w:type="paragraph" w:customStyle="1" w:styleId="ConsPlusNonformat">
    <w:name w:val="ConsPlusNonformat"/>
    <w:rsid w:val="001565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1565BB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1565BB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uiPriority w:val="99"/>
    <w:rsid w:val="001565BB"/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styleId="ac">
    <w:name w:val="annotation reference"/>
    <w:basedOn w:val="a1"/>
    <w:uiPriority w:val="99"/>
    <w:unhideWhenUsed/>
    <w:rsid w:val="00C32695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9972A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9972A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72A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972A7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5F0825"/>
    <w:pPr>
      <w:spacing w:after="0" w:line="240" w:lineRule="auto"/>
    </w:pPr>
  </w:style>
  <w:style w:type="paragraph" w:styleId="af2">
    <w:name w:val="footnote text"/>
    <w:basedOn w:val="a0"/>
    <w:link w:val="af3"/>
    <w:uiPriority w:val="99"/>
    <w:semiHidden/>
    <w:unhideWhenUsed/>
    <w:rsid w:val="00A87A9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A87A9A"/>
    <w:rPr>
      <w:sz w:val="20"/>
      <w:szCs w:val="20"/>
    </w:rPr>
  </w:style>
  <w:style w:type="character" w:styleId="af4">
    <w:name w:val="footnote reference"/>
    <w:basedOn w:val="a1"/>
    <w:uiPriority w:val="99"/>
    <w:unhideWhenUsed/>
    <w:rsid w:val="00A87A9A"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sid w:val="00903D6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903D68"/>
    <w:rPr>
      <w:sz w:val="20"/>
      <w:szCs w:val="20"/>
    </w:rPr>
  </w:style>
  <w:style w:type="character" w:styleId="af7">
    <w:name w:val="endnote reference"/>
    <w:basedOn w:val="a1"/>
    <w:uiPriority w:val="99"/>
    <w:semiHidden/>
    <w:unhideWhenUsed/>
    <w:rsid w:val="00903D68"/>
    <w:rPr>
      <w:vertAlign w:val="superscript"/>
    </w:rPr>
  </w:style>
  <w:style w:type="character" w:styleId="af8">
    <w:name w:val="Hyperlink"/>
    <w:basedOn w:val="a1"/>
    <w:uiPriority w:val="99"/>
    <w:unhideWhenUsed/>
    <w:rsid w:val="00130A4B"/>
    <w:rPr>
      <w:color w:val="0000FF" w:themeColor="hyperlink"/>
      <w:u w:val="single"/>
    </w:rPr>
  </w:style>
  <w:style w:type="character" w:styleId="af9">
    <w:name w:val="FollowedHyperlink"/>
    <w:basedOn w:val="a1"/>
    <w:uiPriority w:val="99"/>
    <w:semiHidden/>
    <w:unhideWhenUsed/>
    <w:rsid w:val="009A65E4"/>
    <w:rPr>
      <w:color w:val="800080" w:themeColor="followedHyperlink"/>
      <w:u w:val="single"/>
    </w:rPr>
  </w:style>
  <w:style w:type="paragraph" w:styleId="afa">
    <w:name w:val="No Spacing"/>
    <w:uiPriority w:val="1"/>
    <w:qFormat/>
    <w:rsid w:val="00C84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620EB8BEF683D9FFB795A915B7D1CC9D73AF01E03F00924D0C396F7B9B479A9A2FB921C523E478D7217E9495F81C1D705CBCF7F9A10B12A5q4J6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17A367F934D16D967B72907A972979B1C9F71C47DC53F98D80A3F72FCE2CF8913118DF13E359FFF129AA602572251C61D049AB84AF0C06BmAzF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17A367F934D16D967B72907A972979B1C9F71C47DC53F98D80A3F72FCE2CF8913118DF13E359FFB129AA602572251C61D049AB84AF0C06BmAzF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52BB-AC1D-4191-B383-254A43742A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87A9A-4DBC-4F75-AA95-EA9DC93C3D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05C8B8-792A-4251-A786-97A3A58047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0CF387-6C4B-497B-9153-E832FB5B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4332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28974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Шахрай Сергей Сергеевич</dc:creator>
  <cp:lastModifiedBy>Пикарева Антонина Владимировна</cp:lastModifiedBy>
  <cp:revision>2</cp:revision>
  <cp:lastPrinted>2021-06-04T14:06:00Z</cp:lastPrinted>
  <dcterms:created xsi:type="dcterms:W3CDTF">2021-07-26T10:58:00Z</dcterms:created>
  <dcterms:modified xsi:type="dcterms:W3CDTF">2021-07-26T10:58:00Z</dcterms:modified>
</cp:coreProperties>
</file>