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8A631" w14:textId="77777777" w:rsidR="00847A63" w:rsidRPr="005E3191" w:rsidRDefault="00847A63" w:rsidP="00D001F4">
      <w:pPr>
        <w:spacing w:after="0" w:line="276" w:lineRule="auto"/>
        <w:ind w:left="5670"/>
        <w:jc w:val="right"/>
        <w:rPr>
          <w:rStyle w:val="fontstyle01"/>
        </w:rPr>
      </w:pPr>
      <w:r w:rsidRPr="005E3191">
        <w:rPr>
          <w:rStyle w:val="fontstyle01"/>
        </w:rPr>
        <w:t>Проект</w:t>
      </w:r>
    </w:p>
    <w:p w14:paraId="047CAB67" w14:textId="77777777" w:rsidR="00EF7413" w:rsidRPr="005E3191" w:rsidRDefault="00EF7413" w:rsidP="00D001F4">
      <w:pPr>
        <w:spacing w:after="0" w:line="276" w:lineRule="auto"/>
        <w:ind w:left="5670"/>
        <w:jc w:val="right"/>
        <w:rPr>
          <w:rStyle w:val="fontstyle01"/>
        </w:rPr>
      </w:pPr>
    </w:p>
    <w:p w14:paraId="3DC83CCD" w14:textId="086D1548" w:rsidR="00EF7413" w:rsidRDefault="00EF7413" w:rsidP="00D001F4">
      <w:pPr>
        <w:spacing w:after="0" w:line="276" w:lineRule="auto"/>
        <w:jc w:val="right"/>
        <w:rPr>
          <w:rStyle w:val="fontstyle01"/>
        </w:rPr>
      </w:pPr>
    </w:p>
    <w:p w14:paraId="5BD62214" w14:textId="77777777" w:rsidR="005A43C3" w:rsidRPr="005E3191" w:rsidRDefault="005A43C3" w:rsidP="00D001F4">
      <w:pPr>
        <w:spacing w:after="0" w:line="276" w:lineRule="auto"/>
        <w:jc w:val="right"/>
        <w:rPr>
          <w:rStyle w:val="fontstyle01"/>
        </w:rPr>
      </w:pPr>
    </w:p>
    <w:p w14:paraId="08DD3A1D" w14:textId="24E8DFA1" w:rsidR="00847A63" w:rsidRPr="005A43C3" w:rsidRDefault="00847A63" w:rsidP="00001C79">
      <w:pPr>
        <w:spacing w:after="0" w:line="276" w:lineRule="auto"/>
        <w:jc w:val="center"/>
      </w:pPr>
      <w:r w:rsidRPr="005E3191">
        <w:rPr>
          <w:rStyle w:val="fontstyle21"/>
          <w:sz w:val="28"/>
          <w:szCs w:val="28"/>
        </w:rPr>
        <w:t>ФЕДЕРАЛЬНЫЙ ЗАКОН</w:t>
      </w:r>
      <w:r w:rsidRPr="005E319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5E3191">
        <w:rPr>
          <w:rStyle w:val="fontstyle21"/>
          <w:sz w:val="28"/>
          <w:szCs w:val="28"/>
        </w:rPr>
        <w:t>О внесении изменений в</w:t>
      </w:r>
      <w:r w:rsidRPr="005A43C3">
        <w:rPr>
          <w:rStyle w:val="fontstyle21"/>
          <w:b w:val="0"/>
          <w:sz w:val="28"/>
          <w:szCs w:val="28"/>
        </w:rPr>
        <w:t xml:space="preserve"> </w:t>
      </w:r>
      <w:r w:rsidR="00001C79" w:rsidRPr="005A43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Федеральный закон от 27 декабря 2019 года </w:t>
      </w:r>
      <w:r w:rsidR="005A43C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01C79" w:rsidRPr="005A43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476-ФЗ «О внесении изменений в Федеральный закон «Об электронной подписи» и статью 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14:paraId="3D4D822D" w14:textId="269D4F67" w:rsidR="005A43C3" w:rsidRDefault="005A43C3" w:rsidP="009950D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FBD8BD" w14:textId="77777777" w:rsidR="005A43C3" w:rsidRDefault="005A43C3" w:rsidP="009950D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28A984" w14:textId="0D90122B" w:rsidR="00710E14" w:rsidRDefault="00710E14" w:rsidP="009950D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 </w:t>
      </w:r>
    </w:p>
    <w:p w14:paraId="1D2701AA" w14:textId="6DA9935F" w:rsidR="00076969" w:rsidRPr="00076969" w:rsidRDefault="000527B9" w:rsidP="00076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п</w:t>
      </w:r>
      <w:r w:rsidR="00710E14" w:rsidRPr="00076969">
        <w:rPr>
          <w:rFonts w:ascii="Times New Roman" w:hAnsi="Times New Roman" w:cs="Times New Roman"/>
          <w:bCs/>
          <w:color w:val="000000"/>
          <w:sz w:val="28"/>
          <w:szCs w:val="28"/>
        </w:rPr>
        <w:t>ункт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10E14" w:rsidRPr="000769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 статьи 7 </w:t>
      </w:r>
      <w:r w:rsidR="00710E14" w:rsidRPr="00076969">
        <w:rPr>
          <w:rFonts w:ascii="Times New Roman" w:hAnsi="Times New Roman" w:cs="Times New Roman"/>
          <w:bCs/>
          <w:sz w:val="28"/>
          <w:szCs w:val="28"/>
        </w:rPr>
        <w:t>Федерального закона от 06.04.2011 N 63-ФЗ</w:t>
      </w:r>
      <w:r w:rsidR="00076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E14" w:rsidRPr="00076969">
        <w:rPr>
          <w:rFonts w:ascii="Times New Roman" w:hAnsi="Times New Roman" w:cs="Times New Roman"/>
          <w:bCs/>
          <w:sz w:val="28"/>
          <w:szCs w:val="28"/>
        </w:rPr>
        <w:t>(ред. от 02.07.2021) "Об электронной подписи"</w:t>
      </w:r>
      <w:r w:rsidR="00710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 «международными договорами Российской Федерации» дополнить словами «, соглашениями между участниками электронного взаимодействия», слова «указанных международных договоров» дополнить словами «, соглашений между участниками электронного взаимодействия».</w:t>
      </w:r>
    </w:p>
    <w:p w14:paraId="19F13356" w14:textId="3FA5FBA1" w:rsidR="00710E14" w:rsidRDefault="00710E14" w:rsidP="009950D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BF6678" w14:textId="1D878D3D" w:rsidR="0099283A" w:rsidRDefault="00847A63" w:rsidP="009950D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31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 w:rsidR="00710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14:paraId="1971B838" w14:textId="77777777" w:rsidR="005A43C3" w:rsidRPr="005E3191" w:rsidRDefault="005A43C3" w:rsidP="009950D1">
      <w:pPr>
        <w:spacing w:line="276" w:lineRule="auto"/>
        <w:ind w:firstLine="709"/>
        <w:jc w:val="both"/>
      </w:pPr>
    </w:p>
    <w:p w14:paraId="2941067E" w14:textId="51C8513E" w:rsidR="006D4115" w:rsidRPr="005E3191" w:rsidRDefault="0099283A" w:rsidP="00E805F4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A213BC" w:rsidRPr="000F19FB">
        <w:rPr>
          <w:rFonts w:ascii="Times New Roman" w:hAnsi="Times New Roman" w:cs="Times New Roman"/>
          <w:sz w:val="28"/>
          <w:szCs w:val="28"/>
        </w:rPr>
        <w:t>в пункт 14 статьи 1</w:t>
      </w:r>
      <w:r w:rsidR="00A213BC">
        <w:rPr>
          <w:rFonts w:ascii="Times New Roman" w:hAnsi="Times New Roman" w:cs="Times New Roman"/>
          <w:sz w:val="28"/>
          <w:szCs w:val="28"/>
        </w:rPr>
        <w:t xml:space="preserve"> </w:t>
      </w:r>
      <w:r w:rsidRPr="005E3191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A213B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A213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 от 27</w:t>
      </w:r>
      <w:r w:rsidR="006F1E0E" w:rsidRPr="000F19FB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6F1E0E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191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6F1E0E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 № 476-ФЗ «О внесении изменений в Федеральный закон «Об электронной подписи» и статью 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2019, № 52, ст. 7794</w:t>
      </w:r>
      <w:r w:rsidR="00191744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; 2020, </w:t>
      </w:r>
      <w:r w:rsidR="00540918">
        <w:rPr>
          <w:rFonts w:ascii="Times New Roman" w:hAnsi="Times New Roman" w:cs="Times New Roman"/>
          <w:color w:val="000000"/>
          <w:sz w:val="28"/>
          <w:szCs w:val="28"/>
        </w:rPr>
        <w:t xml:space="preserve">№ 24, ст. 3740; </w:t>
      </w:r>
      <w:r w:rsidR="00191744" w:rsidRPr="005E3191">
        <w:rPr>
          <w:rFonts w:ascii="Times New Roman" w:hAnsi="Times New Roman" w:cs="Times New Roman"/>
          <w:color w:val="000000"/>
          <w:sz w:val="28"/>
          <w:szCs w:val="28"/>
        </w:rPr>
        <w:t>№ 26, ст. 3997</w:t>
      </w:r>
      <w:r w:rsidR="006F1E0E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; 2021, № 9, ст. 1467; </w:t>
      </w:r>
      <w:r w:rsidR="0048010E" w:rsidRPr="005E3191">
        <w:rPr>
          <w:rFonts w:ascii="Times New Roman" w:hAnsi="Times New Roman" w:cs="Times New Roman"/>
          <w:color w:val="000000"/>
          <w:sz w:val="28"/>
          <w:szCs w:val="28"/>
        </w:rPr>
        <w:t>№ 13, ст. 2136</w:t>
      </w:r>
      <w:r w:rsidRPr="005E3191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14:paraId="097BEE23" w14:textId="77777777" w:rsidR="00A50213" w:rsidRPr="005E3191" w:rsidRDefault="00A50213" w:rsidP="00D001F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B7359F" w:rsidRPr="005E3191">
        <w:rPr>
          <w:rFonts w:ascii="Times New Roman" w:hAnsi="Times New Roman" w:cs="Times New Roman"/>
          <w:color w:val="000000"/>
          <w:sz w:val="28"/>
          <w:szCs w:val="28"/>
        </w:rPr>
        <w:t>абзац восьмой</w:t>
      </w:r>
      <w:r w:rsidR="00152DAF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726B5A07" w14:textId="4C4C015D" w:rsidR="00152DAF" w:rsidRPr="005E3191" w:rsidRDefault="00152DAF" w:rsidP="00052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19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0B11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2) в случае, если от имени </w:t>
      </w:r>
      <w:r w:rsidR="001E0B11" w:rsidRPr="00AB701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юридического лица</w:t>
      </w:r>
      <w:r w:rsidR="001E0B11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 действует лицо, не являющееся уполномоченным на действия от имени юридического лица без доверенности, </w:t>
      </w:r>
      <w:r w:rsidR="001E0B11" w:rsidRPr="00E649D1">
        <w:rPr>
          <w:rFonts w:ascii="Times New Roman" w:hAnsi="Times New Roman" w:cs="Times New Roman"/>
          <w:color w:val="000000"/>
          <w:sz w:val="28"/>
          <w:szCs w:val="28"/>
        </w:rPr>
        <w:t>электронный документ подписывается квалифицированной электронной подписью физического лица</w:t>
      </w:r>
      <w:r w:rsidR="003C2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AE4">
        <w:rPr>
          <w:rFonts w:ascii="Times New Roman" w:hAnsi="Times New Roman" w:cs="Times New Roman"/>
          <w:color w:val="000000"/>
          <w:sz w:val="28"/>
          <w:szCs w:val="28"/>
        </w:rPr>
        <w:t>или индивидуального предпринимателя,</w:t>
      </w:r>
      <w:r w:rsidR="00775AE4" w:rsidRPr="00D22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645" w:rsidRPr="00D222E4">
        <w:rPr>
          <w:rFonts w:ascii="Times New Roman" w:hAnsi="Times New Roman" w:cs="Times New Roman"/>
          <w:color w:val="000000"/>
          <w:sz w:val="28"/>
          <w:szCs w:val="28"/>
        </w:rPr>
        <w:t>или юридического лица</w:t>
      </w:r>
      <w:r w:rsidR="00D222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2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0D7" w:rsidRPr="005E3191">
        <w:rPr>
          <w:rFonts w:ascii="Times New Roman" w:hAnsi="Times New Roman" w:cs="Times New Roman"/>
          <w:color w:val="000000"/>
          <w:sz w:val="28"/>
          <w:szCs w:val="28"/>
        </w:rPr>
        <w:t>являющегося представителем юридического лица,</w:t>
      </w:r>
      <w:r w:rsidR="005C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0D7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и одновременно представляется также доверенность </w:t>
      </w:r>
      <w:r w:rsidR="00D17F6C">
        <w:rPr>
          <w:rFonts w:ascii="Times New Roman" w:hAnsi="Times New Roman" w:cs="Times New Roman"/>
          <w:color w:val="000000"/>
          <w:sz w:val="28"/>
          <w:szCs w:val="28"/>
        </w:rPr>
        <w:t xml:space="preserve">от имени </w:t>
      </w:r>
      <w:r w:rsidR="005C40D7" w:rsidRPr="005E3191">
        <w:rPr>
          <w:rFonts w:ascii="Times New Roman" w:hAnsi="Times New Roman" w:cs="Times New Roman"/>
          <w:color w:val="000000"/>
          <w:sz w:val="28"/>
          <w:szCs w:val="28"/>
        </w:rPr>
        <w:t>юридического лица, выданная его представителем, действующим от его имени без доверенности в соответствии с гражданским законодательством Российской Федерации</w:t>
      </w:r>
      <w:r w:rsidR="005C40D7">
        <w:rPr>
          <w:rFonts w:ascii="Times New Roman" w:hAnsi="Times New Roman" w:cs="Times New Roman"/>
          <w:color w:val="000000"/>
          <w:sz w:val="28"/>
          <w:szCs w:val="28"/>
        </w:rPr>
        <w:t xml:space="preserve">, в том </w:t>
      </w:r>
      <w:r w:rsidR="005C40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числе </w:t>
      </w:r>
      <w:r w:rsidR="005C40D7">
        <w:rPr>
          <w:rFonts w:ascii="Times New Roman" w:hAnsi="Times New Roman" w:cs="Times New Roman"/>
          <w:sz w:val="28"/>
          <w:szCs w:val="28"/>
        </w:rPr>
        <w:t xml:space="preserve">управляющей организацией или управляющим, которым переданы полномочия единоличного исполнительного органа общества, либо в случае, если доверенность выдана  в порядке передоверия, </w:t>
      </w:r>
      <w:r w:rsidR="005C40D7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представляется </w:t>
      </w:r>
      <w:r w:rsidR="000E513A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5C40D7" w:rsidRPr="005E3191">
        <w:rPr>
          <w:rFonts w:ascii="Times New Roman" w:hAnsi="Times New Roman" w:cs="Times New Roman"/>
          <w:color w:val="000000"/>
          <w:sz w:val="28"/>
          <w:szCs w:val="28"/>
        </w:rPr>
        <w:t>доверенность</w:t>
      </w:r>
      <w:r w:rsidR="005C40D7">
        <w:rPr>
          <w:rFonts w:ascii="Times New Roman" w:hAnsi="Times New Roman" w:cs="Times New Roman"/>
          <w:color w:val="000000"/>
          <w:sz w:val="28"/>
          <w:szCs w:val="28"/>
        </w:rPr>
        <w:t>, выданная в порядке передоверия</w:t>
      </w:r>
      <w:r w:rsidR="000E513A">
        <w:rPr>
          <w:rFonts w:ascii="Times New Roman" w:hAnsi="Times New Roman" w:cs="Times New Roman"/>
          <w:color w:val="000000"/>
          <w:sz w:val="28"/>
          <w:szCs w:val="28"/>
        </w:rPr>
        <w:t>, так</w:t>
      </w:r>
      <w:r w:rsidR="005C40D7">
        <w:rPr>
          <w:rFonts w:ascii="Times New Roman" w:hAnsi="Times New Roman" w:cs="Times New Roman"/>
          <w:color w:val="000000"/>
          <w:sz w:val="28"/>
          <w:szCs w:val="28"/>
        </w:rPr>
        <w:t xml:space="preserve"> и доверенность, выданная </w:t>
      </w:r>
      <w:r w:rsidR="005C40D7">
        <w:rPr>
          <w:rFonts w:ascii="Times New Roman" w:hAnsi="Times New Roman" w:cs="Times New Roman"/>
          <w:sz w:val="28"/>
          <w:szCs w:val="28"/>
        </w:rPr>
        <w:t xml:space="preserve"> </w:t>
      </w:r>
      <w:r w:rsidR="005C40D7" w:rsidRPr="005E3191">
        <w:rPr>
          <w:rFonts w:ascii="Times New Roman" w:hAnsi="Times New Roman" w:cs="Times New Roman"/>
          <w:color w:val="000000"/>
          <w:sz w:val="28"/>
          <w:szCs w:val="28"/>
        </w:rPr>
        <w:t>представителем</w:t>
      </w:r>
      <w:r w:rsidR="005C40D7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лица</w:t>
      </w:r>
      <w:r w:rsidR="005C40D7" w:rsidRPr="005E3191">
        <w:rPr>
          <w:rFonts w:ascii="Times New Roman" w:hAnsi="Times New Roman" w:cs="Times New Roman"/>
          <w:color w:val="000000"/>
          <w:sz w:val="28"/>
          <w:szCs w:val="28"/>
        </w:rPr>
        <w:t>, действующим от имени</w:t>
      </w:r>
      <w:r w:rsidR="00E649D1" w:rsidRPr="00E649D1">
        <w:t xml:space="preserve"> </w:t>
      </w:r>
      <w:r w:rsidR="00E649D1" w:rsidRPr="00E649D1">
        <w:rPr>
          <w:rFonts w:ascii="Times New Roman" w:hAnsi="Times New Roman" w:cs="Times New Roman"/>
          <w:color w:val="000000"/>
          <w:sz w:val="28"/>
          <w:szCs w:val="28"/>
        </w:rPr>
        <w:t>юридического лица</w:t>
      </w:r>
      <w:r w:rsidR="005C40D7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 без доверенности в соответствии с гражданским законодательством Российской Федерации</w:t>
      </w:r>
      <w:r w:rsidR="005C40D7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5C40D7">
        <w:rPr>
          <w:rFonts w:ascii="Times New Roman" w:hAnsi="Times New Roman" w:cs="Times New Roman"/>
          <w:sz w:val="28"/>
          <w:szCs w:val="28"/>
        </w:rPr>
        <w:t xml:space="preserve">управляющей организацией или управляющим, которым переданы полномочия единоличного исполнительного органа общества. </w:t>
      </w:r>
      <w:r w:rsidR="001E0B11" w:rsidRPr="005E3191">
        <w:rPr>
          <w:rFonts w:ascii="Times New Roman" w:hAnsi="Times New Roman" w:cs="Times New Roman"/>
          <w:color w:val="000000"/>
          <w:sz w:val="28"/>
          <w:szCs w:val="28"/>
        </w:rPr>
        <w:t>Данная доверенность</w:t>
      </w:r>
      <w:r w:rsidR="00D242DF">
        <w:rPr>
          <w:rFonts w:ascii="Times New Roman" w:hAnsi="Times New Roman" w:cs="Times New Roman"/>
          <w:color w:val="000000"/>
          <w:sz w:val="28"/>
          <w:szCs w:val="28"/>
        </w:rPr>
        <w:t xml:space="preserve">, выданная </w:t>
      </w:r>
      <w:r w:rsidR="00D17F6C">
        <w:rPr>
          <w:rFonts w:ascii="Times New Roman" w:hAnsi="Times New Roman" w:cs="Times New Roman"/>
          <w:color w:val="000000"/>
          <w:sz w:val="28"/>
          <w:szCs w:val="28"/>
        </w:rPr>
        <w:t>от имени юридического лица</w:t>
      </w:r>
      <w:r w:rsidR="001E0B11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</w:t>
      </w:r>
      <w:r w:rsidR="00D17F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0B11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 должна быть подписана квалифицированной электронной подписью, указанной в пункте 1 настоящей части, за исключением </w:t>
      </w:r>
      <w:r w:rsidR="0048010E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настоящем пункте </w:t>
      </w:r>
      <w:r w:rsidR="001E0B11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случаев, </w:t>
      </w:r>
      <w:r w:rsidR="0048010E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а также случаев, </w:t>
      </w:r>
      <w:r w:rsidR="001E0B11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когда данная доверенность </w:t>
      </w:r>
      <w:r w:rsidR="008F66DA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требует нотариального </w:t>
      </w:r>
      <w:r w:rsidR="006C59E7" w:rsidRPr="005E3191">
        <w:rPr>
          <w:rFonts w:ascii="Times New Roman" w:hAnsi="Times New Roman" w:cs="Times New Roman"/>
          <w:color w:val="000000"/>
          <w:sz w:val="28"/>
          <w:szCs w:val="28"/>
        </w:rPr>
        <w:t>удосто</w:t>
      </w:r>
      <w:r w:rsidR="001E0B11" w:rsidRPr="005E3191">
        <w:rPr>
          <w:rFonts w:ascii="Times New Roman" w:hAnsi="Times New Roman" w:cs="Times New Roman"/>
          <w:color w:val="000000"/>
          <w:sz w:val="28"/>
          <w:szCs w:val="28"/>
        </w:rPr>
        <w:t>верения</w:t>
      </w:r>
      <w:r w:rsidR="006C59E7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Гражданским кодексом Российской Федерации</w:t>
      </w:r>
      <w:r w:rsidR="0048010E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28CE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доверенность выдана управляющей компанией или управляющим, </w:t>
      </w:r>
      <w:r w:rsidR="008228CE">
        <w:rPr>
          <w:rFonts w:ascii="Times New Roman" w:hAnsi="Times New Roman" w:cs="Times New Roman"/>
          <w:sz w:val="28"/>
          <w:szCs w:val="28"/>
        </w:rPr>
        <w:t xml:space="preserve">которым переданы полномочия единоличного исполнительного органа общества, доверенность подписывается </w:t>
      </w:r>
      <w:r w:rsidR="008228CE" w:rsidRPr="005E3191">
        <w:rPr>
          <w:rFonts w:ascii="Times New Roman" w:hAnsi="Times New Roman" w:cs="Times New Roman"/>
          <w:color w:val="000000"/>
          <w:sz w:val="28"/>
          <w:szCs w:val="28"/>
        </w:rPr>
        <w:t>квалифицированной электронной подписью</w:t>
      </w:r>
      <w:r w:rsidR="00822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8CE" w:rsidRPr="008228CE">
        <w:rPr>
          <w:rFonts w:ascii="Times New Roman" w:hAnsi="Times New Roman" w:cs="Times New Roman"/>
          <w:color w:val="000000"/>
          <w:sz w:val="28"/>
          <w:szCs w:val="28"/>
        </w:rPr>
        <w:t>управляющей компани</w:t>
      </w:r>
      <w:r w:rsidR="004C2983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="004C2983" w:rsidRPr="004C2983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квалифицированный сертификат которой выдается удостоверяющим центром федерального органа исполнительной власти, уполномоченного на осуществление государственной регистрации юридических лиц, в </w:t>
      </w:r>
      <w:r w:rsidR="004C2983">
        <w:rPr>
          <w:rFonts w:ascii="Times New Roman" w:hAnsi="Times New Roman" w:cs="Times New Roman"/>
          <w:color w:val="000000"/>
          <w:sz w:val="28"/>
          <w:szCs w:val="28"/>
        </w:rPr>
        <w:t xml:space="preserve">порядке, </w:t>
      </w:r>
      <w:r w:rsidR="004C2983" w:rsidRPr="004C298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уполномоченным федеральным органом </w:t>
      </w:r>
      <w:r w:rsidR="004C298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 части 1 настоящей статьи, либо </w:t>
      </w:r>
      <w:r w:rsidR="004C2983" w:rsidRPr="004C2983">
        <w:rPr>
          <w:rFonts w:ascii="Times New Roman" w:hAnsi="Times New Roman" w:cs="Times New Roman"/>
          <w:color w:val="000000"/>
          <w:sz w:val="28"/>
          <w:szCs w:val="28"/>
        </w:rPr>
        <w:t>квалифицированной электронной подписью</w:t>
      </w:r>
      <w:r w:rsidR="004C2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8CE" w:rsidRPr="008228CE">
        <w:rPr>
          <w:rFonts w:ascii="Times New Roman" w:hAnsi="Times New Roman" w:cs="Times New Roman"/>
          <w:color w:val="000000"/>
          <w:sz w:val="28"/>
          <w:szCs w:val="28"/>
        </w:rPr>
        <w:t>управляющ</w:t>
      </w:r>
      <w:r w:rsidR="008228CE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4C2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C2983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которой выдается </w:t>
      </w:r>
      <w:r w:rsidR="001F313D" w:rsidRPr="001F313D">
        <w:rPr>
          <w:rFonts w:ascii="Times New Roman" w:hAnsi="Times New Roman" w:cs="Times New Roman"/>
          <w:sz w:val="28"/>
          <w:szCs w:val="28"/>
        </w:rPr>
        <w:t xml:space="preserve">удостоверяющим центром федерального органа исполнительной власти, уполномоченного на осуществление государственной регистрации юридических лиц, </w:t>
      </w:r>
      <w:r w:rsidR="004C2983" w:rsidRPr="004C2983">
        <w:rPr>
          <w:rFonts w:ascii="Times New Roman" w:hAnsi="Times New Roman" w:cs="Times New Roman"/>
          <w:sz w:val="28"/>
          <w:szCs w:val="28"/>
        </w:rPr>
        <w:t>в порядке, установленном уполномоченным федеральным органом в соответствии с пунктом 1 части 1 настоящей статьи</w:t>
      </w:r>
      <w:r w:rsidR="00121D77">
        <w:rPr>
          <w:rFonts w:ascii="Times New Roman" w:hAnsi="Times New Roman" w:cs="Times New Roman"/>
          <w:sz w:val="28"/>
          <w:szCs w:val="28"/>
        </w:rPr>
        <w:t>,</w:t>
      </w:r>
      <w:r w:rsidR="004C2983">
        <w:rPr>
          <w:rFonts w:ascii="Times New Roman" w:hAnsi="Times New Roman" w:cs="Times New Roman"/>
          <w:sz w:val="28"/>
          <w:szCs w:val="28"/>
        </w:rPr>
        <w:t xml:space="preserve"> в случае, если управляющим является юридическое лицо, либо </w:t>
      </w:r>
      <w:r w:rsidR="001F313D" w:rsidRPr="004C2983">
        <w:rPr>
          <w:rFonts w:ascii="Times New Roman" w:hAnsi="Times New Roman" w:cs="Times New Roman"/>
          <w:color w:val="000000"/>
          <w:sz w:val="28"/>
          <w:szCs w:val="28"/>
        </w:rPr>
        <w:t>квалифицированной электронной подписью</w:t>
      </w:r>
      <w:r w:rsidR="001F3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13D" w:rsidRPr="008228CE">
        <w:rPr>
          <w:rFonts w:ascii="Times New Roman" w:hAnsi="Times New Roman" w:cs="Times New Roman"/>
          <w:color w:val="000000"/>
          <w:sz w:val="28"/>
          <w:szCs w:val="28"/>
        </w:rPr>
        <w:t>управляющ</w:t>
      </w:r>
      <w:r w:rsidR="001F313D">
        <w:rPr>
          <w:rFonts w:ascii="Times New Roman" w:hAnsi="Times New Roman" w:cs="Times New Roman"/>
          <w:color w:val="000000"/>
          <w:sz w:val="28"/>
          <w:szCs w:val="28"/>
        </w:rPr>
        <w:t xml:space="preserve">его, </w:t>
      </w:r>
      <w:r w:rsidR="001F313D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которой выдается </w:t>
      </w:r>
      <w:r w:rsidR="001F313D" w:rsidRPr="001F313D">
        <w:rPr>
          <w:rFonts w:ascii="Times New Roman" w:hAnsi="Times New Roman" w:cs="Times New Roman"/>
          <w:sz w:val="28"/>
          <w:szCs w:val="28"/>
        </w:rPr>
        <w:t xml:space="preserve">удостоверяющим центром федерального органа исполнительной власти, уполномоченного на осуществление государственной регистрации юридических лиц, </w:t>
      </w:r>
      <w:r w:rsidR="001F313D" w:rsidRPr="004C2983">
        <w:rPr>
          <w:rFonts w:ascii="Times New Roman" w:hAnsi="Times New Roman" w:cs="Times New Roman"/>
          <w:sz w:val="28"/>
          <w:szCs w:val="28"/>
        </w:rPr>
        <w:t xml:space="preserve">в порядке, установленном уполномоченным федеральным органом в соответствии с </w:t>
      </w:r>
      <w:r w:rsidR="001F313D">
        <w:rPr>
          <w:rFonts w:ascii="Times New Roman" w:hAnsi="Times New Roman" w:cs="Times New Roman"/>
          <w:sz w:val="28"/>
          <w:szCs w:val="28"/>
        </w:rPr>
        <w:t>частью 1 статьи 17.3 настоящего федерального закона</w:t>
      </w:r>
      <w:r w:rsidR="00121D77">
        <w:rPr>
          <w:rFonts w:ascii="Times New Roman" w:hAnsi="Times New Roman" w:cs="Times New Roman"/>
          <w:sz w:val="28"/>
          <w:szCs w:val="28"/>
        </w:rPr>
        <w:t>,</w:t>
      </w:r>
      <w:r w:rsidR="001F313D">
        <w:rPr>
          <w:rFonts w:ascii="Times New Roman" w:hAnsi="Times New Roman" w:cs="Times New Roman"/>
          <w:sz w:val="28"/>
          <w:szCs w:val="28"/>
        </w:rPr>
        <w:t xml:space="preserve"> в случае, если управляющим является индивидуальный предприниматель. </w:t>
      </w:r>
      <w:r w:rsidR="0048010E" w:rsidRPr="005E3191">
        <w:rPr>
          <w:rFonts w:ascii="Times New Roman" w:hAnsi="Times New Roman" w:cs="Times New Roman"/>
          <w:color w:val="000000"/>
          <w:sz w:val="28"/>
          <w:szCs w:val="28"/>
        </w:rPr>
        <w:t>В случаях, когда доверенность требует нотариального удостоверения в соответствии с Гражданским кодексом Российской Федерации, ее оформление осуществляется в соответствии с законодательством Российской Федерации о нотариате и</w:t>
      </w:r>
      <w:r w:rsidR="001E0B11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 такая доверенность подписывается квалифицированной электронной подписью нотариуса. Представление доверенности осуществляется посредством ее включения в пакет электронных документов, если иной порядок представления такой доверенности не предусмотрен соглашениями при взаимодействии юридических лиц и индивидуальных предпринимателей между собой или нормативными правовыми актами федеральных органов исполнительной власти, принятыми в соответствии с требованиями к таким нормативным правовым актам, которые вправе устанавливать Правительство Российской Федерации. В </w:t>
      </w:r>
      <w:r w:rsidR="001E0B11" w:rsidRPr="005E31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случае, если указанная доверенность выдана в порядке передоверия</w:t>
      </w:r>
      <w:r w:rsidR="006C59E7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r w:rsidR="001E0B11" w:rsidRPr="005E3191">
        <w:rPr>
          <w:rFonts w:ascii="Times New Roman" w:hAnsi="Times New Roman" w:cs="Times New Roman"/>
          <w:color w:val="000000"/>
          <w:sz w:val="28"/>
          <w:szCs w:val="28"/>
        </w:rPr>
        <w:t>в пакет документов включается также доверенность, на основании которой выдана такая доверенность</w:t>
      </w:r>
      <w:r w:rsidR="0048010E" w:rsidRPr="005E3191">
        <w:rPr>
          <w:rFonts w:ascii="Times New Roman" w:hAnsi="Times New Roman" w:cs="Times New Roman"/>
          <w:color w:val="000000"/>
          <w:sz w:val="28"/>
          <w:szCs w:val="28"/>
        </w:rPr>
        <w:t>, выданная представителем</w:t>
      </w:r>
      <w:r w:rsidR="00904605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лица</w:t>
      </w:r>
      <w:r w:rsidR="0048010E" w:rsidRPr="005E3191">
        <w:rPr>
          <w:rFonts w:ascii="Times New Roman" w:hAnsi="Times New Roman" w:cs="Times New Roman"/>
          <w:color w:val="000000"/>
          <w:sz w:val="28"/>
          <w:szCs w:val="28"/>
        </w:rPr>
        <w:t>, действующим от его имени без доверенности в соответствии с гражданским законодательством Российской Федерации</w:t>
      </w:r>
      <w:r w:rsidR="00EF59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5997" w:rsidRPr="00EF5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997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EF5997">
        <w:rPr>
          <w:rFonts w:ascii="Times New Roman" w:hAnsi="Times New Roman" w:cs="Times New Roman"/>
          <w:sz w:val="28"/>
          <w:szCs w:val="28"/>
        </w:rPr>
        <w:t>управляющей организацией или управляющим, которым переданы полномочия единоличного исполнительного органа общества</w:t>
      </w:r>
      <w:r w:rsidR="001E0B11" w:rsidRPr="005E3191">
        <w:rPr>
          <w:rFonts w:ascii="Times New Roman" w:hAnsi="Times New Roman" w:cs="Times New Roman"/>
          <w:color w:val="000000"/>
          <w:sz w:val="28"/>
          <w:szCs w:val="28"/>
        </w:rPr>
        <w:t>, если иной порядок представления такой доверенности не предусмотрен соглашениями о взаимодействии юридических лиц и индивидуальных предпринимателей между собой или нормативными правовыми актами федеральных органов исполнительной власти,</w:t>
      </w:r>
      <w:r w:rsidR="009F7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B11" w:rsidRPr="005E3191">
        <w:rPr>
          <w:rFonts w:ascii="Times New Roman" w:hAnsi="Times New Roman" w:cs="Times New Roman"/>
          <w:color w:val="000000"/>
          <w:sz w:val="28"/>
          <w:szCs w:val="28"/>
        </w:rPr>
        <w:t>принятыми в соответствии с требованиями, установленными Правительством Российской Федерации.;</w:t>
      </w:r>
      <w:r w:rsidRPr="005E319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B69A9EB" w14:textId="77777777" w:rsidR="00314DFE" w:rsidRPr="005E3191" w:rsidRDefault="00A50213" w:rsidP="00D001F4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E75B3" w:rsidRPr="005E3191">
        <w:rPr>
          <w:rFonts w:ascii="Times New Roman" w:hAnsi="Times New Roman" w:cs="Times New Roman"/>
          <w:color w:val="000000"/>
          <w:sz w:val="28"/>
          <w:szCs w:val="28"/>
        </w:rPr>
        <w:t>абзац четырнадцатый</w:t>
      </w:r>
      <w:r w:rsidR="001E0B11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</w:t>
      </w:r>
      <w:r w:rsidR="00314DFE" w:rsidRPr="005E31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FA85B16" w14:textId="317BC937" w:rsidR="001E0B11" w:rsidRPr="005E3191" w:rsidRDefault="001E0B11" w:rsidP="00D001F4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91">
        <w:rPr>
          <w:rFonts w:ascii="Times New Roman" w:hAnsi="Times New Roman" w:cs="Times New Roman"/>
          <w:sz w:val="28"/>
          <w:szCs w:val="28"/>
        </w:rPr>
        <w:t xml:space="preserve">«2) в случае, если от имени кредитной организации, оператора платежной системы, </w:t>
      </w:r>
      <w:proofErr w:type="spellStart"/>
      <w:r w:rsidRPr="005E3191"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 w:rsidRPr="005E3191">
        <w:rPr>
          <w:rFonts w:ascii="Times New Roman" w:hAnsi="Times New Roman" w:cs="Times New Roman"/>
          <w:sz w:val="28"/>
          <w:szCs w:val="28"/>
        </w:rPr>
        <w:t xml:space="preserve"> финансовой организации, индивидуального предпринимателя, осуществляющих виды деятельности, указанные в части первой статьи 76.1 Федерального закона от 10 июля 2002 года </w:t>
      </w:r>
      <w:r w:rsidR="00B236F9">
        <w:rPr>
          <w:rFonts w:ascii="Times New Roman" w:hAnsi="Times New Roman" w:cs="Times New Roman"/>
          <w:sz w:val="28"/>
          <w:szCs w:val="28"/>
        </w:rPr>
        <w:t>№</w:t>
      </w:r>
      <w:r w:rsidR="00B236F9" w:rsidRPr="005E3191">
        <w:rPr>
          <w:rFonts w:ascii="Times New Roman" w:hAnsi="Times New Roman" w:cs="Times New Roman"/>
          <w:sz w:val="28"/>
          <w:szCs w:val="28"/>
        </w:rPr>
        <w:t xml:space="preserve"> </w:t>
      </w:r>
      <w:r w:rsidRPr="005E3191">
        <w:rPr>
          <w:rFonts w:ascii="Times New Roman" w:hAnsi="Times New Roman" w:cs="Times New Roman"/>
          <w:sz w:val="28"/>
          <w:szCs w:val="28"/>
        </w:rPr>
        <w:t xml:space="preserve">86-ФЗ </w:t>
      </w:r>
      <w:r w:rsidR="00B236F9">
        <w:rPr>
          <w:rFonts w:ascii="Times New Roman" w:hAnsi="Times New Roman" w:cs="Times New Roman"/>
          <w:sz w:val="28"/>
          <w:szCs w:val="28"/>
        </w:rPr>
        <w:t>«</w:t>
      </w:r>
      <w:r w:rsidRPr="005E3191">
        <w:rPr>
          <w:rFonts w:ascii="Times New Roman" w:hAnsi="Times New Roman" w:cs="Times New Roman"/>
          <w:sz w:val="28"/>
          <w:szCs w:val="28"/>
        </w:rPr>
        <w:t>О Центральном банке Российской Федерации (Банке России</w:t>
      </w:r>
      <w:r w:rsidR="00B236F9" w:rsidRPr="005E3191">
        <w:rPr>
          <w:rFonts w:ascii="Times New Roman" w:hAnsi="Times New Roman" w:cs="Times New Roman"/>
          <w:sz w:val="28"/>
          <w:szCs w:val="28"/>
        </w:rPr>
        <w:t>)</w:t>
      </w:r>
      <w:r w:rsidR="00B236F9">
        <w:rPr>
          <w:rFonts w:ascii="Times New Roman" w:hAnsi="Times New Roman" w:cs="Times New Roman"/>
          <w:sz w:val="28"/>
          <w:szCs w:val="28"/>
        </w:rPr>
        <w:t>»</w:t>
      </w:r>
      <w:r w:rsidR="00B236F9" w:rsidRPr="005E3191">
        <w:rPr>
          <w:rFonts w:ascii="Times New Roman" w:hAnsi="Times New Roman" w:cs="Times New Roman"/>
          <w:sz w:val="28"/>
          <w:szCs w:val="28"/>
        </w:rPr>
        <w:t xml:space="preserve">, </w:t>
      </w:r>
      <w:r w:rsidRPr="005E3191">
        <w:rPr>
          <w:rFonts w:ascii="Times New Roman" w:hAnsi="Times New Roman" w:cs="Times New Roman"/>
          <w:sz w:val="28"/>
          <w:szCs w:val="28"/>
        </w:rPr>
        <w:t xml:space="preserve">действует представитель по доверенности, электронный документ подписывается квалифицированной электронной подписью физического лица, являющегося таким представителем по доверенности. Одновременно таким представителем по доверенности представляется также доверенность кредитной организации, оператора платежной системы, </w:t>
      </w:r>
      <w:proofErr w:type="spellStart"/>
      <w:r w:rsidRPr="005E3191"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 w:rsidRPr="005E3191">
        <w:rPr>
          <w:rFonts w:ascii="Times New Roman" w:hAnsi="Times New Roman" w:cs="Times New Roman"/>
          <w:sz w:val="28"/>
          <w:szCs w:val="28"/>
        </w:rPr>
        <w:t xml:space="preserve"> финансовой организации, индивидуального предпринимателя</w:t>
      </w:r>
      <w:r w:rsidR="00282CE5" w:rsidRPr="005E3191">
        <w:rPr>
          <w:rFonts w:ascii="Times New Roman" w:hAnsi="Times New Roman" w:cs="Times New Roman"/>
          <w:sz w:val="28"/>
          <w:szCs w:val="28"/>
        </w:rPr>
        <w:t>, осуществляющих виды деятельности, указанные в части 1 статьи 76.1 Федерального закона от 10 июля 2002 года № 86-ФЗ «О Центральном банке Российской Федерации (Банке России)»,</w:t>
      </w:r>
      <w:r w:rsidRPr="005E319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законодательством. Данная доверенность в электронной форме должна быть подписана квалифицированной электронной подписью, указанной в пункте 1 настоящей части, за исключением </w:t>
      </w:r>
      <w:r w:rsidR="00282CE5" w:rsidRPr="005E3191">
        <w:rPr>
          <w:rFonts w:ascii="Times New Roman" w:hAnsi="Times New Roman" w:cs="Times New Roman"/>
          <w:sz w:val="28"/>
          <w:szCs w:val="28"/>
        </w:rPr>
        <w:t xml:space="preserve">указанных в настоящем пункте </w:t>
      </w:r>
      <w:r w:rsidRPr="005E3191">
        <w:rPr>
          <w:rFonts w:ascii="Times New Roman" w:hAnsi="Times New Roman" w:cs="Times New Roman"/>
          <w:sz w:val="28"/>
          <w:szCs w:val="28"/>
        </w:rPr>
        <w:t xml:space="preserve">случаев, </w:t>
      </w:r>
      <w:r w:rsidR="00282CE5" w:rsidRPr="005E3191">
        <w:rPr>
          <w:rFonts w:ascii="Times New Roman" w:hAnsi="Times New Roman" w:cs="Times New Roman"/>
          <w:sz w:val="28"/>
          <w:szCs w:val="28"/>
        </w:rPr>
        <w:t xml:space="preserve">а также случаев, </w:t>
      </w:r>
      <w:r w:rsidRPr="005E3191">
        <w:rPr>
          <w:rFonts w:ascii="Times New Roman" w:hAnsi="Times New Roman" w:cs="Times New Roman"/>
          <w:sz w:val="28"/>
          <w:szCs w:val="28"/>
        </w:rPr>
        <w:t xml:space="preserve">когда данная доверенность </w:t>
      </w:r>
      <w:r w:rsidR="008F66DA" w:rsidRPr="005E3191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5E3191">
        <w:rPr>
          <w:rFonts w:ascii="Times New Roman" w:hAnsi="Times New Roman" w:cs="Times New Roman"/>
          <w:sz w:val="28"/>
          <w:szCs w:val="28"/>
        </w:rPr>
        <w:t xml:space="preserve">нотариального </w:t>
      </w:r>
      <w:r w:rsidR="006C59E7" w:rsidRPr="005E3191">
        <w:rPr>
          <w:rFonts w:ascii="Times New Roman" w:hAnsi="Times New Roman" w:cs="Times New Roman"/>
          <w:sz w:val="28"/>
          <w:szCs w:val="28"/>
        </w:rPr>
        <w:t>удосто</w:t>
      </w:r>
      <w:r w:rsidRPr="005E3191">
        <w:rPr>
          <w:rFonts w:ascii="Times New Roman" w:hAnsi="Times New Roman" w:cs="Times New Roman"/>
          <w:sz w:val="28"/>
          <w:szCs w:val="28"/>
        </w:rPr>
        <w:t>верения</w:t>
      </w:r>
      <w:r w:rsidR="006C59E7" w:rsidRPr="005E319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</w:t>
      </w:r>
      <w:r w:rsidR="00282CE5" w:rsidRPr="005E3191">
        <w:rPr>
          <w:rFonts w:ascii="Times New Roman" w:hAnsi="Times New Roman" w:cs="Times New Roman"/>
          <w:color w:val="000000"/>
          <w:sz w:val="28"/>
          <w:szCs w:val="28"/>
        </w:rPr>
        <w:t>. В случаях, когда доверенность требует нотариального удостоверения в соответствии с Гражданским кодексом Российской Федерации, ее оформление осуществляется в соответствии с законодательством Российской Федерации о нотариате и</w:t>
      </w:r>
      <w:r w:rsidRPr="005E3191">
        <w:rPr>
          <w:rFonts w:ascii="Times New Roman" w:hAnsi="Times New Roman" w:cs="Times New Roman"/>
          <w:sz w:val="28"/>
          <w:szCs w:val="28"/>
        </w:rPr>
        <w:t xml:space="preserve"> такая доверенность подписывается квалифицированной электронной подписью нотариуса. Представление доверенности осуществляется посредством ее включения в пакет электронных документов, если иное не предусмотрено требованиями к порядку ее представления, установленными Центральным банком Российской Федерации</w:t>
      </w:r>
      <w:r w:rsidR="00F317D2" w:rsidRPr="005E3191">
        <w:rPr>
          <w:rFonts w:ascii="Times New Roman" w:hAnsi="Times New Roman" w:cs="Times New Roman"/>
          <w:sz w:val="28"/>
          <w:szCs w:val="28"/>
        </w:rPr>
        <w:t>. В случае, если указанная доверенность выдана в порядке передоверия,</w:t>
      </w:r>
      <w:r w:rsidR="003D38EE" w:rsidRPr="005E3191">
        <w:rPr>
          <w:rFonts w:ascii="Times New Roman" w:hAnsi="Times New Roman" w:cs="Times New Roman"/>
          <w:sz w:val="28"/>
          <w:szCs w:val="28"/>
        </w:rPr>
        <w:t xml:space="preserve"> то</w:t>
      </w:r>
      <w:r w:rsidR="00F317D2" w:rsidRPr="005E3191">
        <w:rPr>
          <w:rFonts w:ascii="Times New Roman" w:hAnsi="Times New Roman" w:cs="Times New Roman"/>
          <w:sz w:val="28"/>
          <w:szCs w:val="28"/>
        </w:rPr>
        <w:t xml:space="preserve"> в пакет документов включается также доверенность, на основании которой выдана такая доверенность</w:t>
      </w:r>
      <w:r w:rsidR="00282CE5" w:rsidRPr="005E3191">
        <w:rPr>
          <w:rFonts w:ascii="Times New Roman" w:hAnsi="Times New Roman" w:cs="Times New Roman"/>
          <w:sz w:val="28"/>
          <w:szCs w:val="28"/>
        </w:rPr>
        <w:t xml:space="preserve">, выданная </w:t>
      </w:r>
      <w:r w:rsidR="00282CE5" w:rsidRPr="005E31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представителем </w:t>
      </w:r>
      <w:r w:rsidR="00282CE5" w:rsidRPr="005E3191">
        <w:rPr>
          <w:rFonts w:ascii="Times New Roman" w:hAnsi="Times New Roman" w:cs="Times New Roman"/>
          <w:sz w:val="28"/>
          <w:szCs w:val="28"/>
        </w:rPr>
        <w:t xml:space="preserve">кредитной организации, оператора платежной системы, </w:t>
      </w:r>
      <w:proofErr w:type="spellStart"/>
      <w:r w:rsidR="00282CE5" w:rsidRPr="005E3191"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 w:rsidR="00282CE5" w:rsidRPr="005E3191">
        <w:rPr>
          <w:rFonts w:ascii="Times New Roman" w:hAnsi="Times New Roman" w:cs="Times New Roman"/>
          <w:sz w:val="28"/>
          <w:szCs w:val="28"/>
        </w:rPr>
        <w:t xml:space="preserve"> финансовой организации, индивидуального предпринимателя, осуществляющих виды деятельности, указанные в части 1 статьи 76.1 Федерального закона от 10 июля 2002 года № 86-ФЗ «О Центральном банке Российской Федерации (Банке России)», и</w:t>
      </w:r>
      <w:r w:rsidR="00282CE5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действующим от имени доверителя без доверенности в соответствии с гражданским законодательством Российской Федерации</w:t>
      </w:r>
      <w:r w:rsidR="00F317D2" w:rsidRPr="005E3191">
        <w:rPr>
          <w:rFonts w:ascii="Times New Roman" w:hAnsi="Times New Roman" w:cs="Times New Roman"/>
          <w:sz w:val="28"/>
          <w:szCs w:val="28"/>
        </w:rPr>
        <w:t xml:space="preserve">, если иной порядок представления такой доверенности не предусмотрен соглашениями о взаимодействии юридических лиц и индивидуальных предпринимателей между собой или нормативными правовыми актами Центрального банка Российской Федерации (Банк России). Доверенность, выданная в порядке передоверия, подписывается квалифицированной </w:t>
      </w:r>
      <w:r w:rsidR="00282CE5" w:rsidRPr="005E319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D242DF">
        <w:rPr>
          <w:rFonts w:ascii="Times New Roman" w:hAnsi="Times New Roman" w:cs="Times New Roman"/>
          <w:sz w:val="28"/>
          <w:szCs w:val="28"/>
        </w:rPr>
        <w:t>подписью лица, которое</w:t>
      </w:r>
      <w:r w:rsidR="00F317D2" w:rsidRPr="005E3191">
        <w:rPr>
          <w:rFonts w:ascii="Times New Roman" w:hAnsi="Times New Roman" w:cs="Times New Roman"/>
          <w:sz w:val="28"/>
          <w:szCs w:val="28"/>
        </w:rPr>
        <w:t xml:space="preserve"> действует от имени кредитной организации, оператора платежной системы, </w:t>
      </w:r>
      <w:proofErr w:type="spellStart"/>
      <w:r w:rsidR="00F317D2" w:rsidRPr="005E3191"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 w:rsidR="00F317D2" w:rsidRPr="005E3191">
        <w:rPr>
          <w:rFonts w:ascii="Times New Roman" w:hAnsi="Times New Roman" w:cs="Times New Roman"/>
          <w:sz w:val="28"/>
          <w:szCs w:val="28"/>
        </w:rPr>
        <w:t xml:space="preserve"> финансовой организации или индивидуального предпринимателя, осуществляющих виды деятельности, указанные в части 1 статьи 76.1 Федерального закона от 10 июля 2002 года № 86-ФЗ «О Центральном банке Российской Федерации (Банке России)», по доверенности</w:t>
      </w:r>
      <w:r w:rsidR="00282CE5" w:rsidRPr="005E3191">
        <w:rPr>
          <w:rFonts w:ascii="Times New Roman" w:hAnsi="Times New Roman" w:cs="Times New Roman"/>
          <w:sz w:val="28"/>
          <w:szCs w:val="28"/>
        </w:rPr>
        <w:t>, указанной в части 1 статьи 17.1 настоящего Федерального закона</w:t>
      </w:r>
      <w:r w:rsidR="00F317D2" w:rsidRPr="005E3191">
        <w:rPr>
          <w:rFonts w:ascii="Times New Roman" w:hAnsi="Times New Roman" w:cs="Times New Roman"/>
          <w:sz w:val="28"/>
          <w:szCs w:val="28"/>
        </w:rPr>
        <w:t>;</w:t>
      </w:r>
      <w:r w:rsidRPr="005E3191">
        <w:rPr>
          <w:rFonts w:ascii="Times New Roman" w:hAnsi="Times New Roman" w:cs="Times New Roman"/>
          <w:sz w:val="28"/>
          <w:szCs w:val="28"/>
        </w:rPr>
        <w:t>»;</w:t>
      </w:r>
    </w:p>
    <w:p w14:paraId="38BB361B" w14:textId="77777777" w:rsidR="0050734D" w:rsidRPr="005E3191" w:rsidRDefault="00191744" w:rsidP="00D001F4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91">
        <w:rPr>
          <w:rFonts w:ascii="Times New Roman" w:hAnsi="Times New Roman" w:cs="Times New Roman"/>
          <w:sz w:val="28"/>
          <w:szCs w:val="28"/>
        </w:rPr>
        <w:t>в</w:t>
      </w:r>
      <w:r w:rsidR="00314DFE" w:rsidRPr="005E3191">
        <w:rPr>
          <w:rFonts w:ascii="Times New Roman" w:hAnsi="Times New Roman" w:cs="Times New Roman"/>
          <w:sz w:val="28"/>
          <w:szCs w:val="28"/>
        </w:rPr>
        <w:t>)</w:t>
      </w:r>
      <w:r w:rsidR="0050734D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34D" w:rsidRPr="005E3191">
        <w:rPr>
          <w:rFonts w:ascii="Times New Roman" w:hAnsi="Times New Roman" w:cs="Times New Roman"/>
          <w:sz w:val="28"/>
          <w:szCs w:val="28"/>
        </w:rPr>
        <w:t>абзац двадцать седьмой</w:t>
      </w:r>
      <w:r w:rsidR="00F317D2" w:rsidRPr="005E31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0734D" w:rsidRPr="005E3191">
        <w:rPr>
          <w:rFonts w:ascii="Times New Roman" w:hAnsi="Times New Roman" w:cs="Times New Roman"/>
          <w:sz w:val="28"/>
          <w:szCs w:val="28"/>
        </w:rPr>
        <w:t>:</w:t>
      </w:r>
    </w:p>
    <w:p w14:paraId="56D98044" w14:textId="61AD8940" w:rsidR="00001C79" w:rsidRDefault="005960C1" w:rsidP="00D001F4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91">
        <w:rPr>
          <w:rFonts w:ascii="Times New Roman" w:hAnsi="Times New Roman" w:cs="Times New Roman"/>
          <w:sz w:val="28"/>
          <w:szCs w:val="28"/>
        </w:rPr>
        <w:t>«2) в случае, если от имени индивидуального предпринимателя действует физическое лицо, уполномоченное действовать от имени индивидуального предпринимателя на основании доверенности, выданной таким индивидуальным предпринимателем в соответствии с гражданским законодательством, электронный документ подписывается квалифицированной электронной подписью физического лица,</w:t>
      </w:r>
      <w:r w:rsidR="00EE4AE8" w:rsidRPr="005E3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191">
        <w:rPr>
          <w:rFonts w:ascii="Times New Roman" w:hAnsi="Times New Roman" w:cs="Times New Roman"/>
          <w:sz w:val="28"/>
          <w:szCs w:val="28"/>
        </w:rPr>
        <w:t xml:space="preserve">являющегося таким представителем, и одновременно представляется выданная индивидуальным предпринимателем доверенность. Указанная доверенность в электронной форме должна быть подписана квалифицированной электронной подписью, указанной в пункте 1 настоящей статьи, </w:t>
      </w:r>
      <w:r w:rsidR="003E26F0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4B1FC5" w:rsidRPr="005E3191">
        <w:rPr>
          <w:rFonts w:ascii="Times New Roman" w:hAnsi="Times New Roman" w:cs="Times New Roman"/>
          <w:sz w:val="28"/>
          <w:szCs w:val="28"/>
        </w:rPr>
        <w:t xml:space="preserve">случаев, </w:t>
      </w:r>
      <w:r w:rsidRPr="005E3191">
        <w:rPr>
          <w:rFonts w:ascii="Times New Roman" w:hAnsi="Times New Roman" w:cs="Times New Roman"/>
          <w:sz w:val="28"/>
          <w:szCs w:val="28"/>
        </w:rPr>
        <w:t>когда данная доверенность требу</w:t>
      </w:r>
      <w:r w:rsidR="008F66DA" w:rsidRPr="005E3191">
        <w:rPr>
          <w:rFonts w:ascii="Times New Roman" w:hAnsi="Times New Roman" w:cs="Times New Roman"/>
          <w:sz w:val="28"/>
          <w:szCs w:val="28"/>
        </w:rPr>
        <w:t>ет</w:t>
      </w:r>
      <w:r w:rsidRPr="005E3191">
        <w:rPr>
          <w:rFonts w:ascii="Times New Roman" w:hAnsi="Times New Roman" w:cs="Times New Roman"/>
          <w:sz w:val="28"/>
          <w:szCs w:val="28"/>
        </w:rPr>
        <w:t xml:space="preserve"> нотариального </w:t>
      </w:r>
      <w:r w:rsidR="006C59E7" w:rsidRPr="005E3191">
        <w:rPr>
          <w:rFonts w:ascii="Times New Roman" w:hAnsi="Times New Roman" w:cs="Times New Roman"/>
          <w:sz w:val="28"/>
          <w:szCs w:val="28"/>
        </w:rPr>
        <w:t>удостоверения в соответствии с Гражданским кодексом Российской Федерации</w:t>
      </w:r>
      <w:r w:rsidR="004B1FC5" w:rsidRPr="005E3191">
        <w:rPr>
          <w:rFonts w:ascii="Times New Roman" w:hAnsi="Times New Roman" w:cs="Times New Roman"/>
          <w:color w:val="000000"/>
          <w:sz w:val="28"/>
          <w:szCs w:val="28"/>
        </w:rPr>
        <w:t>. В случаях, когда доверенность требует нотариального удостоверения в соответствии с Гражданским кодексом Российской Федерации, ее оформление осуществляется в соответствии с законодательством Российской Федерации о нотариате и</w:t>
      </w:r>
      <w:r w:rsidRPr="005E3191">
        <w:rPr>
          <w:rFonts w:ascii="Times New Roman" w:hAnsi="Times New Roman" w:cs="Times New Roman"/>
          <w:sz w:val="28"/>
          <w:szCs w:val="28"/>
        </w:rPr>
        <w:t xml:space="preserve"> такая доверенность подписывается квалифицированной электронной подписью нотариуса. Представление доверенности осуществляется посредством включения доверенности в пакет электронных документов, если иное не предусмотрено требованиями к порядку ее представления, установленными Правительством Российской Федерации. В случае, если указанная доверенность выдана в порядке передоверия, </w:t>
      </w:r>
      <w:r w:rsidR="003D38EE" w:rsidRPr="005E3191">
        <w:rPr>
          <w:rFonts w:ascii="Times New Roman" w:hAnsi="Times New Roman" w:cs="Times New Roman"/>
          <w:sz w:val="28"/>
          <w:szCs w:val="28"/>
        </w:rPr>
        <w:t xml:space="preserve">то </w:t>
      </w:r>
      <w:r w:rsidRPr="005E3191">
        <w:rPr>
          <w:rFonts w:ascii="Times New Roman" w:hAnsi="Times New Roman" w:cs="Times New Roman"/>
          <w:sz w:val="28"/>
          <w:szCs w:val="28"/>
        </w:rPr>
        <w:t xml:space="preserve">в пакет документов включается также доверенность, на основании которой выдана такая </w:t>
      </w:r>
      <w:r w:rsidRPr="005E3191">
        <w:rPr>
          <w:rFonts w:ascii="Times New Roman" w:hAnsi="Times New Roman" w:cs="Times New Roman"/>
          <w:sz w:val="28"/>
          <w:szCs w:val="28"/>
        </w:rPr>
        <w:lastRenderedPageBreak/>
        <w:t>доверенность</w:t>
      </w:r>
      <w:r w:rsidR="004B1FC5" w:rsidRPr="005E3191">
        <w:rPr>
          <w:rFonts w:ascii="Times New Roman" w:hAnsi="Times New Roman" w:cs="Times New Roman"/>
          <w:sz w:val="28"/>
          <w:szCs w:val="28"/>
        </w:rPr>
        <w:t>, выданная индивидуальным предпринимателем в соответствии с гражданским законо</w:t>
      </w:r>
      <w:bookmarkStart w:id="0" w:name="_GoBack"/>
      <w:bookmarkEnd w:id="0"/>
      <w:r w:rsidR="004B1FC5" w:rsidRPr="005E3191">
        <w:rPr>
          <w:rFonts w:ascii="Times New Roman" w:hAnsi="Times New Roman" w:cs="Times New Roman"/>
          <w:sz w:val="28"/>
          <w:szCs w:val="28"/>
        </w:rPr>
        <w:t>дательством Российской Федерации</w:t>
      </w:r>
      <w:r w:rsidRPr="005E3191">
        <w:rPr>
          <w:rFonts w:ascii="Times New Roman" w:hAnsi="Times New Roman" w:cs="Times New Roman"/>
          <w:sz w:val="28"/>
          <w:szCs w:val="28"/>
        </w:rPr>
        <w:t xml:space="preserve">, если иной порядок представления такой доверенности не предусмотрен соглашениями о взаимодействии юридических лиц и индивидуальных предпринимателей между собой или нормативными правовыми актами федеральных органов исполнительной власти, принятыми в соответствии с требованиями, установленными Правительством Российской Федерации. Доверенность, выданная в порядке передоверия, подписывается квалифицированной подписью лица, который действует от </w:t>
      </w:r>
      <w:r w:rsidR="00E60FB2" w:rsidRPr="005E3191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5E3191">
        <w:rPr>
          <w:rFonts w:ascii="Times New Roman" w:hAnsi="Times New Roman" w:cs="Times New Roman"/>
          <w:sz w:val="28"/>
          <w:szCs w:val="28"/>
        </w:rPr>
        <w:t>индивидуального предпринимателя по доверенности</w:t>
      </w:r>
      <w:r w:rsidR="003D38EE" w:rsidRPr="005E3191">
        <w:rPr>
          <w:rFonts w:ascii="Times New Roman" w:hAnsi="Times New Roman" w:cs="Times New Roman"/>
          <w:sz w:val="28"/>
          <w:szCs w:val="28"/>
        </w:rPr>
        <w:t xml:space="preserve">, </w:t>
      </w:r>
      <w:r w:rsidR="004B1FC5" w:rsidRPr="005E3191">
        <w:rPr>
          <w:rFonts w:ascii="Times New Roman" w:hAnsi="Times New Roman" w:cs="Times New Roman"/>
          <w:sz w:val="28"/>
          <w:szCs w:val="28"/>
        </w:rPr>
        <w:t>указанной в части 1 статьи 17.1 настоящего Федерального закона</w:t>
      </w:r>
      <w:r w:rsidRPr="005E3191">
        <w:rPr>
          <w:rFonts w:ascii="Times New Roman" w:hAnsi="Times New Roman" w:cs="Times New Roman"/>
          <w:sz w:val="28"/>
          <w:szCs w:val="28"/>
        </w:rPr>
        <w:t>.»</w:t>
      </w:r>
      <w:r w:rsidR="00001C79" w:rsidRPr="005E3191">
        <w:rPr>
          <w:rFonts w:ascii="Times New Roman" w:hAnsi="Times New Roman" w:cs="Times New Roman"/>
          <w:sz w:val="28"/>
          <w:szCs w:val="28"/>
        </w:rPr>
        <w:t>;</w:t>
      </w:r>
    </w:p>
    <w:p w14:paraId="33B3F7F1" w14:textId="54FF0B81" w:rsidR="00076969" w:rsidRPr="00076969" w:rsidRDefault="00076969" w:rsidP="00EC3ACC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69">
        <w:rPr>
          <w:rFonts w:ascii="Times New Roman" w:hAnsi="Times New Roman" w:cs="Times New Roman"/>
          <w:sz w:val="28"/>
          <w:szCs w:val="28"/>
        </w:rPr>
        <w:t>г) дополнить новым абзацем двадцать восьмым следующего содержания:</w:t>
      </w:r>
    </w:p>
    <w:p w14:paraId="31B9F53F" w14:textId="14620309" w:rsidR="00076969" w:rsidRPr="00076969" w:rsidRDefault="00076969" w:rsidP="00EC3ACC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76969">
        <w:rPr>
          <w:rFonts w:ascii="Times New Roman" w:hAnsi="Times New Roman" w:cs="Times New Roman"/>
          <w:sz w:val="28"/>
          <w:szCs w:val="28"/>
        </w:rPr>
        <w:t>«в случае, если квалифицированная электронная подпись применяется только для автоматического создания электронной подписи в электронном документе и (или) автоматической проверки электронной подписи в электронном документе, используется только квалифицированная электронная подпись индивидуального предпринимателя, который осуществляет функции оператора соответствующей информационной системы. Квалифицированный сертификат, который содержит указание только на индивидуального предпринимателя в качестве владельца данного сертификата, создается и выдается удостоверяющим центром федерального органа исполнительной власти, уполномоченного на осуществление государственной регистрации юридических лиц, в установленном уполномоченным федеральным органом порядке».</w:t>
      </w:r>
    </w:p>
    <w:p w14:paraId="4A26BF33" w14:textId="77777777" w:rsidR="00076969" w:rsidRPr="005E3191" w:rsidRDefault="00076969" w:rsidP="00D001F4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A7C7B" w14:textId="286A98DE" w:rsidR="00443C39" w:rsidRPr="005E3191" w:rsidRDefault="00443C39" w:rsidP="003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C647A3" w14:textId="66824126" w:rsidR="00847A63" w:rsidRPr="005E3191" w:rsidRDefault="006D4115" w:rsidP="00D001F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31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 w:rsidR="00710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14:paraId="70B70098" w14:textId="25EB1827" w:rsidR="00FD65A2" w:rsidRPr="005E3191" w:rsidRDefault="00FD65A2" w:rsidP="00D001F4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191">
        <w:rPr>
          <w:rFonts w:ascii="Times New Roman" w:hAnsi="Times New Roman" w:cs="Times New Roman"/>
          <w:bCs/>
          <w:color w:val="000000"/>
          <w:sz w:val="28"/>
          <w:szCs w:val="28"/>
        </w:rPr>
        <w:t>Настоящий Фед</w:t>
      </w:r>
      <w:r w:rsidR="002A0DF0" w:rsidRPr="005E3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еральный закон вступает в силу </w:t>
      </w:r>
      <w:r w:rsidR="008846AD" w:rsidRPr="005E319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2A0DF0" w:rsidRPr="005E319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5E3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46AD" w:rsidRPr="005E3191">
        <w:rPr>
          <w:rFonts w:ascii="Times New Roman" w:hAnsi="Times New Roman" w:cs="Times New Roman"/>
          <w:bCs/>
          <w:color w:val="000000"/>
          <w:sz w:val="28"/>
          <w:szCs w:val="28"/>
        </w:rPr>
        <w:t>декабря</w:t>
      </w:r>
      <w:r w:rsidR="00D040F2" w:rsidRPr="005E3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 w:rsidR="008846AD" w:rsidRPr="005E319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5E3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97726B" w:rsidRPr="005E31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79EB2E4" w14:textId="77777777" w:rsidR="00FA173A" w:rsidRPr="005E3191" w:rsidRDefault="00FA173A" w:rsidP="00D001F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41AF6A" w14:textId="77777777" w:rsidR="00FA173A" w:rsidRPr="005E3191" w:rsidRDefault="00FA173A" w:rsidP="00D001F4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8F36681" w14:textId="77777777" w:rsidR="00FA173A" w:rsidRPr="005E3191" w:rsidRDefault="00FA173A" w:rsidP="00D001F4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CB0130B" w14:textId="77777777" w:rsidR="00FD65A2" w:rsidRPr="005E3191" w:rsidRDefault="00FD65A2" w:rsidP="00D001F4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E3191">
        <w:rPr>
          <w:rFonts w:ascii="Times New Roman" w:hAnsi="Times New Roman" w:cs="Times New Roman"/>
          <w:color w:val="000000"/>
          <w:sz w:val="28"/>
          <w:szCs w:val="28"/>
        </w:rPr>
        <w:t>Президент</w:t>
      </w:r>
    </w:p>
    <w:p w14:paraId="19D75EF8" w14:textId="77777777" w:rsidR="00FD65A2" w:rsidRPr="009E1AEA" w:rsidRDefault="00FD65A2" w:rsidP="00D001F4">
      <w:pPr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E319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sectPr w:rsidR="00FD65A2" w:rsidRPr="009E1AEA" w:rsidSect="008846AD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2107E" w14:textId="77777777" w:rsidR="003D557D" w:rsidRDefault="003D557D" w:rsidP="00B905BA">
      <w:pPr>
        <w:spacing w:after="0" w:line="240" w:lineRule="auto"/>
      </w:pPr>
      <w:r>
        <w:separator/>
      </w:r>
    </w:p>
  </w:endnote>
  <w:endnote w:type="continuationSeparator" w:id="0">
    <w:p w14:paraId="5561BEB5" w14:textId="77777777" w:rsidR="003D557D" w:rsidRDefault="003D557D" w:rsidP="00B9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DD63F" w14:textId="77777777" w:rsidR="003D557D" w:rsidRDefault="003D557D" w:rsidP="00B905BA">
      <w:pPr>
        <w:spacing w:after="0" w:line="240" w:lineRule="auto"/>
      </w:pPr>
      <w:r>
        <w:separator/>
      </w:r>
    </w:p>
  </w:footnote>
  <w:footnote w:type="continuationSeparator" w:id="0">
    <w:p w14:paraId="723334C5" w14:textId="77777777" w:rsidR="003D557D" w:rsidRDefault="003D557D" w:rsidP="00B9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691095"/>
      <w:docPartObj>
        <w:docPartGallery w:val="Page Numbers (Top of Page)"/>
        <w:docPartUnique/>
      </w:docPartObj>
    </w:sdtPr>
    <w:sdtEndPr/>
    <w:sdtContent>
      <w:p w14:paraId="1B1D6727" w14:textId="39985F2B" w:rsidR="008846AD" w:rsidRDefault="008846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6F0">
          <w:rPr>
            <w:noProof/>
          </w:rPr>
          <w:t>5</w:t>
        </w:r>
        <w:r>
          <w:fldChar w:fldCharType="end"/>
        </w:r>
      </w:p>
    </w:sdtContent>
  </w:sdt>
  <w:p w14:paraId="30F785CE" w14:textId="77777777" w:rsidR="008846AD" w:rsidRDefault="008846A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933"/>
    <w:multiLevelType w:val="hybridMultilevel"/>
    <w:tmpl w:val="B63EE140"/>
    <w:lvl w:ilvl="0" w:tplc="7A14BFDA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25F7"/>
    <w:multiLevelType w:val="hybridMultilevel"/>
    <w:tmpl w:val="54FEE526"/>
    <w:lvl w:ilvl="0" w:tplc="3C9ED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A03822"/>
    <w:multiLevelType w:val="hybridMultilevel"/>
    <w:tmpl w:val="278C7AF8"/>
    <w:lvl w:ilvl="0" w:tplc="6B1C84AC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4D55112"/>
    <w:multiLevelType w:val="hybridMultilevel"/>
    <w:tmpl w:val="23B0903E"/>
    <w:lvl w:ilvl="0" w:tplc="D82461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86711B"/>
    <w:multiLevelType w:val="hybridMultilevel"/>
    <w:tmpl w:val="DBE2F8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AE2F5D"/>
    <w:multiLevelType w:val="hybridMultilevel"/>
    <w:tmpl w:val="233E634A"/>
    <w:lvl w:ilvl="0" w:tplc="C3841EC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CC12627"/>
    <w:multiLevelType w:val="hybridMultilevel"/>
    <w:tmpl w:val="9008FA68"/>
    <w:lvl w:ilvl="0" w:tplc="9BB620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105167"/>
    <w:multiLevelType w:val="hybridMultilevel"/>
    <w:tmpl w:val="30B2693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613178"/>
    <w:multiLevelType w:val="hybridMultilevel"/>
    <w:tmpl w:val="F5F8C7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63"/>
    <w:rsid w:val="00001C79"/>
    <w:rsid w:val="000527B9"/>
    <w:rsid w:val="00072C3C"/>
    <w:rsid w:val="00076969"/>
    <w:rsid w:val="000E407E"/>
    <w:rsid w:val="000E513A"/>
    <w:rsid w:val="000F19FB"/>
    <w:rsid w:val="00101E21"/>
    <w:rsid w:val="00121D77"/>
    <w:rsid w:val="00122934"/>
    <w:rsid w:val="00134268"/>
    <w:rsid w:val="00135EEB"/>
    <w:rsid w:val="00137F33"/>
    <w:rsid w:val="001439B3"/>
    <w:rsid w:val="00152DAF"/>
    <w:rsid w:val="00164F3A"/>
    <w:rsid w:val="001763EE"/>
    <w:rsid w:val="00191744"/>
    <w:rsid w:val="001C0C75"/>
    <w:rsid w:val="001E0B11"/>
    <w:rsid w:val="001F313D"/>
    <w:rsid w:val="00201ADC"/>
    <w:rsid w:val="0022071F"/>
    <w:rsid w:val="0022639B"/>
    <w:rsid w:val="002371DB"/>
    <w:rsid w:val="00240025"/>
    <w:rsid w:val="002513C9"/>
    <w:rsid w:val="00265C1F"/>
    <w:rsid w:val="00266385"/>
    <w:rsid w:val="00280782"/>
    <w:rsid w:val="00282CE5"/>
    <w:rsid w:val="00286C20"/>
    <w:rsid w:val="00287DFB"/>
    <w:rsid w:val="002A0DF0"/>
    <w:rsid w:val="002B074D"/>
    <w:rsid w:val="002B39D6"/>
    <w:rsid w:val="002C59A1"/>
    <w:rsid w:val="002E0B37"/>
    <w:rsid w:val="00305789"/>
    <w:rsid w:val="00310AA7"/>
    <w:rsid w:val="00310DA6"/>
    <w:rsid w:val="00311081"/>
    <w:rsid w:val="00314DFE"/>
    <w:rsid w:val="00325444"/>
    <w:rsid w:val="00362B28"/>
    <w:rsid w:val="00373DB3"/>
    <w:rsid w:val="00381443"/>
    <w:rsid w:val="00382417"/>
    <w:rsid w:val="00396324"/>
    <w:rsid w:val="003A485A"/>
    <w:rsid w:val="003C2645"/>
    <w:rsid w:val="003D38EE"/>
    <w:rsid w:val="003D557D"/>
    <w:rsid w:val="003E26F0"/>
    <w:rsid w:val="00407ED1"/>
    <w:rsid w:val="00435846"/>
    <w:rsid w:val="00443C39"/>
    <w:rsid w:val="00445ACF"/>
    <w:rsid w:val="004460C8"/>
    <w:rsid w:val="00450C56"/>
    <w:rsid w:val="00465378"/>
    <w:rsid w:val="0048010E"/>
    <w:rsid w:val="0048710F"/>
    <w:rsid w:val="00494F6F"/>
    <w:rsid w:val="004B1FC5"/>
    <w:rsid w:val="004C2983"/>
    <w:rsid w:val="004D1123"/>
    <w:rsid w:val="004D5121"/>
    <w:rsid w:val="004D63CB"/>
    <w:rsid w:val="004E75B3"/>
    <w:rsid w:val="004F5E93"/>
    <w:rsid w:val="0050734D"/>
    <w:rsid w:val="005232C0"/>
    <w:rsid w:val="00540918"/>
    <w:rsid w:val="00543CA1"/>
    <w:rsid w:val="005459CD"/>
    <w:rsid w:val="00553A38"/>
    <w:rsid w:val="00555A0C"/>
    <w:rsid w:val="00595E59"/>
    <w:rsid w:val="005960C1"/>
    <w:rsid w:val="005A43C3"/>
    <w:rsid w:val="005B54D3"/>
    <w:rsid w:val="005C40D7"/>
    <w:rsid w:val="005E3191"/>
    <w:rsid w:val="005F2E05"/>
    <w:rsid w:val="005F6428"/>
    <w:rsid w:val="0060630A"/>
    <w:rsid w:val="0061457F"/>
    <w:rsid w:val="006175CE"/>
    <w:rsid w:val="00617ED1"/>
    <w:rsid w:val="00657C95"/>
    <w:rsid w:val="00661B81"/>
    <w:rsid w:val="00694DD0"/>
    <w:rsid w:val="0069751E"/>
    <w:rsid w:val="006A2988"/>
    <w:rsid w:val="006B1223"/>
    <w:rsid w:val="006C59E7"/>
    <w:rsid w:val="006D4115"/>
    <w:rsid w:val="006D498C"/>
    <w:rsid w:val="006D59BE"/>
    <w:rsid w:val="006D5F14"/>
    <w:rsid w:val="006E5EAF"/>
    <w:rsid w:val="006F1E0E"/>
    <w:rsid w:val="00710E14"/>
    <w:rsid w:val="007264A7"/>
    <w:rsid w:val="007550B0"/>
    <w:rsid w:val="007578C4"/>
    <w:rsid w:val="00775AE4"/>
    <w:rsid w:val="00780924"/>
    <w:rsid w:val="007948A1"/>
    <w:rsid w:val="007A28A7"/>
    <w:rsid w:val="007A2E79"/>
    <w:rsid w:val="007A40E4"/>
    <w:rsid w:val="007C5A94"/>
    <w:rsid w:val="007D11B6"/>
    <w:rsid w:val="007D2D8E"/>
    <w:rsid w:val="007E3057"/>
    <w:rsid w:val="007E42AD"/>
    <w:rsid w:val="008228CE"/>
    <w:rsid w:val="00831D3A"/>
    <w:rsid w:val="008360F4"/>
    <w:rsid w:val="00847A63"/>
    <w:rsid w:val="00880103"/>
    <w:rsid w:val="008846AD"/>
    <w:rsid w:val="008B6FFE"/>
    <w:rsid w:val="008F20A8"/>
    <w:rsid w:val="008F66DA"/>
    <w:rsid w:val="008F7713"/>
    <w:rsid w:val="00904605"/>
    <w:rsid w:val="0090482E"/>
    <w:rsid w:val="00912795"/>
    <w:rsid w:val="009179B7"/>
    <w:rsid w:val="0093364D"/>
    <w:rsid w:val="0097726B"/>
    <w:rsid w:val="0099283A"/>
    <w:rsid w:val="009950D1"/>
    <w:rsid w:val="009D7DAB"/>
    <w:rsid w:val="009E1089"/>
    <w:rsid w:val="009E1AEA"/>
    <w:rsid w:val="009F7525"/>
    <w:rsid w:val="00A20A98"/>
    <w:rsid w:val="00A213BC"/>
    <w:rsid w:val="00A32460"/>
    <w:rsid w:val="00A366B0"/>
    <w:rsid w:val="00A50213"/>
    <w:rsid w:val="00A53731"/>
    <w:rsid w:val="00A56B56"/>
    <w:rsid w:val="00A7304C"/>
    <w:rsid w:val="00A90F8D"/>
    <w:rsid w:val="00AA1A3F"/>
    <w:rsid w:val="00AB7011"/>
    <w:rsid w:val="00AD4219"/>
    <w:rsid w:val="00AF7C52"/>
    <w:rsid w:val="00B053E1"/>
    <w:rsid w:val="00B16047"/>
    <w:rsid w:val="00B236F9"/>
    <w:rsid w:val="00B2736A"/>
    <w:rsid w:val="00B60037"/>
    <w:rsid w:val="00B7359F"/>
    <w:rsid w:val="00B824F5"/>
    <w:rsid w:val="00B905BA"/>
    <w:rsid w:val="00BB4041"/>
    <w:rsid w:val="00BD36E2"/>
    <w:rsid w:val="00BF1888"/>
    <w:rsid w:val="00C1082B"/>
    <w:rsid w:val="00C157EE"/>
    <w:rsid w:val="00C22BD5"/>
    <w:rsid w:val="00C53EDC"/>
    <w:rsid w:val="00C5699C"/>
    <w:rsid w:val="00C7233C"/>
    <w:rsid w:val="00C74FAA"/>
    <w:rsid w:val="00C9194D"/>
    <w:rsid w:val="00CA7CD8"/>
    <w:rsid w:val="00CD548A"/>
    <w:rsid w:val="00CF3EAA"/>
    <w:rsid w:val="00CF48AE"/>
    <w:rsid w:val="00CF7502"/>
    <w:rsid w:val="00D001F4"/>
    <w:rsid w:val="00D040F2"/>
    <w:rsid w:val="00D10C79"/>
    <w:rsid w:val="00D17F6C"/>
    <w:rsid w:val="00D20D93"/>
    <w:rsid w:val="00D222E4"/>
    <w:rsid w:val="00D242DF"/>
    <w:rsid w:val="00D36110"/>
    <w:rsid w:val="00D5036D"/>
    <w:rsid w:val="00D577E4"/>
    <w:rsid w:val="00D664F5"/>
    <w:rsid w:val="00D805E7"/>
    <w:rsid w:val="00DB0187"/>
    <w:rsid w:val="00DD3716"/>
    <w:rsid w:val="00DD38BF"/>
    <w:rsid w:val="00DF431F"/>
    <w:rsid w:val="00E00E0D"/>
    <w:rsid w:val="00E33564"/>
    <w:rsid w:val="00E60FB2"/>
    <w:rsid w:val="00E649D1"/>
    <w:rsid w:val="00E805F4"/>
    <w:rsid w:val="00E941C0"/>
    <w:rsid w:val="00EC3ACC"/>
    <w:rsid w:val="00EE4AE8"/>
    <w:rsid w:val="00EF5997"/>
    <w:rsid w:val="00EF7413"/>
    <w:rsid w:val="00F05E01"/>
    <w:rsid w:val="00F317D2"/>
    <w:rsid w:val="00F32526"/>
    <w:rsid w:val="00F40784"/>
    <w:rsid w:val="00F54BE7"/>
    <w:rsid w:val="00F57B91"/>
    <w:rsid w:val="00F7290E"/>
    <w:rsid w:val="00F743A3"/>
    <w:rsid w:val="00F837C1"/>
    <w:rsid w:val="00F95C8F"/>
    <w:rsid w:val="00FA173A"/>
    <w:rsid w:val="00FA7281"/>
    <w:rsid w:val="00FB5AEF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72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7A6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47A63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  <w:style w:type="paragraph" w:styleId="a3">
    <w:name w:val="List Paragraph"/>
    <w:basedOn w:val="a"/>
    <w:uiPriority w:val="34"/>
    <w:qFormat/>
    <w:rsid w:val="00847A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6B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E75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75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75B3"/>
    <w:rPr>
      <w:sz w:val="20"/>
      <w:szCs w:val="20"/>
    </w:rPr>
  </w:style>
  <w:style w:type="paragraph" w:customStyle="1" w:styleId="ConsPlusNormal">
    <w:name w:val="ConsPlusNormal"/>
    <w:rsid w:val="00314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7B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7B9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9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05BA"/>
  </w:style>
  <w:style w:type="paragraph" w:styleId="ad">
    <w:name w:val="footer"/>
    <w:basedOn w:val="a"/>
    <w:link w:val="ae"/>
    <w:uiPriority w:val="99"/>
    <w:unhideWhenUsed/>
    <w:rsid w:val="00B9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2021-08-09T08:16:00Z</dcterms:created>
  <dcterms:modified xsi:type="dcterms:W3CDTF">2021-09-01T10:12:00Z</dcterms:modified>
</cp:coreProperties>
</file>