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DA" w:rsidRPr="00A212B7" w:rsidRDefault="00E45DDA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E45DDA" w:rsidRPr="00A212B7" w:rsidRDefault="00E45DDA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300038" w:rsidRPr="00A212B7" w:rsidRDefault="00300038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44F64" w:rsidRPr="00A212B7" w:rsidRDefault="00144F64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44F64" w:rsidRPr="00A212B7" w:rsidRDefault="00144F64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E45DDA" w:rsidRPr="00A212B7" w:rsidRDefault="00E45DDA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662446" w:rsidRPr="00A212B7" w:rsidRDefault="00662446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662446" w:rsidRPr="00A212B7" w:rsidRDefault="00662446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662446" w:rsidRPr="00A212B7" w:rsidRDefault="00662446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662446" w:rsidRPr="00A212B7" w:rsidRDefault="00662446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662446" w:rsidRPr="00A212B7" w:rsidRDefault="00662446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662446" w:rsidRPr="00A212B7" w:rsidRDefault="00662446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662446" w:rsidRPr="00A212B7" w:rsidRDefault="00662446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662446" w:rsidRPr="00A212B7" w:rsidRDefault="00662446" w:rsidP="00665E30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42257" w:rsidRPr="00A212B7" w:rsidRDefault="00142257" w:rsidP="008A5087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bidi="ru-RU"/>
        </w:rPr>
      </w:pPr>
      <w:r w:rsidRPr="00A212B7">
        <w:rPr>
          <w:b/>
          <w:bCs/>
          <w:color w:val="000000"/>
          <w:sz w:val="28"/>
          <w:szCs w:val="28"/>
          <w:lang w:bidi="ru-RU"/>
        </w:rPr>
        <w:t xml:space="preserve">Об утверждении порядка определения 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</w:t>
      </w:r>
      <w:r w:rsidR="00221A2C" w:rsidRPr="00A212B7">
        <w:rPr>
          <w:b/>
          <w:bCs/>
          <w:color w:val="000000"/>
          <w:sz w:val="28"/>
          <w:szCs w:val="28"/>
          <w:lang w:bidi="ru-RU"/>
        </w:rPr>
        <w:t>цены такого контракта,</w:t>
      </w:r>
      <w:r w:rsidR="00221A2C" w:rsidRPr="00A212B7">
        <w:rPr>
          <w:b/>
          <w:bCs/>
          <w:color w:val="000000"/>
          <w:sz w:val="28"/>
          <w:szCs w:val="28"/>
          <w:lang w:bidi="ru-RU"/>
        </w:rPr>
        <w:br/>
        <w:t>заключаемого с единственным поставщиком (подрядчиком, исполнителем),</w:t>
      </w:r>
      <w:r w:rsidR="00221A2C" w:rsidRPr="00A212B7">
        <w:rPr>
          <w:b/>
          <w:bCs/>
          <w:color w:val="000000"/>
          <w:sz w:val="28"/>
          <w:szCs w:val="28"/>
          <w:lang w:bidi="ru-RU"/>
        </w:rPr>
        <w:br/>
        <w:t>методики составления сметы такого контракта и порядка изменения цены</w:t>
      </w:r>
      <w:r w:rsidR="00221A2C" w:rsidRPr="00A212B7">
        <w:rPr>
          <w:b/>
          <w:bCs/>
          <w:color w:val="000000"/>
          <w:sz w:val="28"/>
          <w:szCs w:val="28"/>
          <w:lang w:bidi="ru-RU"/>
        </w:rPr>
        <w:br/>
        <w:t xml:space="preserve">такого контракта в случаях, предусмотренных подпунктом «а» пункта </w:t>
      </w:r>
      <w:r w:rsidR="00221A2C" w:rsidRPr="00A212B7">
        <w:rPr>
          <w:b/>
          <w:bCs/>
          <w:color w:val="000000"/>
          <w:sz w:val="28"/>
          <w:szCs w:val="28"/>
          <w:lang w:bidi="ru-RU"/>
        </w:rPr>
        <w:br/>
        <w:t>1 и пунктом 2 части 62 статьи 112 Федерального закона от 5 апреля 2013 г.</w:t>
      </w:r>
      <w:r w:rsidR="00221A2C" w:rsidRPr="00A212B7">
        <w:rPr>
          <w:b/>
          <w:bCs/>
          <w:color w:val="000000"/>
          <w:sz w:val="28"/>
          <w:szCs w:val="28"/>
          <w:lang w:bidi="ru-RU"/>
        </w:rPr>
        <w:br/>
        <w:t>№ 44-ФЗ «О контрактной системе в сфере закупок товаров, работ, услуг</w:t>
      </w:r>
      <w:r w:rsidR="00221A2C" w:rsidRPr="00A212B7">
        <w:rPr>
          <w:b/>
          <w:bCs/>
          <w:color w:val="000000"/>
          <w:sz w:val="28"/>
          <w:szCs w:val="28"/>
          <w:lang w:bidi="ru-RU"/>
        </w:rPr>
        <w:br/>
        <w:t>для обеспечения государственных и муниципальных нужд»</w:t>
      </w:r>
    </w:p>
    <w:p w:rsidR="00221A2C" w:rsidRPr="00A212B7" w:rsidRDefault="00221A2C" w:rsidP="008A5087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bidi="ru-RU"/>
        </w:rPr>
      </w:pPr>
    </w:p>
    <w:p w:rsidR="00665E30" w:rsidRPr="00A212B7" w:rsidRDefault="00665E30" w:rsidP="008A5087">
      <w:pPr>
        <w:spacing w:after="0" w:line="240" w:lineRule="auto"/>
        <w:ind w:firstLine="709"/>
        <w:jc w:val="both"/>
        <w:rPr>
          <w:rStyle w:val="pt-a0-000005"/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>В соответствии с частью 59 статьи 112 Федер</w:t>
      </w:r>
      <w:r w:rsidR="004703DE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 xml:space="preserve">ального закона </w:t>
      </w:r>
      <w:r w:rsidR="00B07015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br/>
      </w:r>
      <w:r w:rsidR="004703DE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>от 5 апреля 2013</w:t>
      </w:r>
      <w:r w:rsidR="004703DE" w:rsidRPr="00A212B7">
        <w:rPr>
          <w:rStyle w:val="pt-a0-000003"/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 xml:space="preserve">г. № 44-ФЗ «О контрактной системе в сфере закупок товаров, работ, услуг для обеспечения государственных и муниципальных нужд» </w:t>
      </w:r>
      <w:r w:rsidR="00B07015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>(Собрание законодательства Российской Федерации, 2013, № 14, ст. 1652;</w:t>
      </w:r>
      <w:r w:rsidR="004F3E9C" w:rsidRPr="00A44D13">
        <w:rPr>
          <w:rFonts w:ascii="Times New Roman" w:hAnsi="Times New Roman"/>
        </w:rPr>
        <w:t xml:space="preserve"> </w:t>
      </w:r>
      <w:r w:rsidR="004F3E9C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 xml:space="preserve">2019, </w:t>
      </w:r>
      <w:r w:rsidR="005532FC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br/>
      </w:r>
      <w:r w:rsidR="004F3E9C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B2688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 xml:space="preserve"> 52</w:t>
      </w:r>
      <w:r w:rsidR="004F3E9C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>, ст. 7767</w:t>
      </w:r>
      <w:r w:rsidR="00144F64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>)</w:t>
      </w:r>
      <w:r w:rsidR="007C78E5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69BD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8769BD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769BD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2254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7C78E5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 xml:space="preserve">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</w:t>
      </w:r>
      <w:r w:rsidR="00205FB2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 xml:space="preserve">Федерации, </w:t>
      </w:r>
      <w:r w:rsidR="000341F6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 xml:space="preserve">2013, № 47, ст. 6117; 2022, № 42, </w:t>
      </w:r>
      <w:r w:rsidR="00221A2C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br/>
      </w:r>
      <w:r w:rsidR="000341F6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>ст. 2679)</w:t>
      </w:r>
      <w:r w:rsidR="007D5D66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>,</w:t>
      </w:r>
      <w:r w:rsidR="000341F6" w:rsidRPr="00A212B7">
        <w:rPr>
          <w:rStyle w:val="pt-a0-000003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8E5" w:rsidRPr="00A212B7">
        <w:rPr>
          <w:rStyle w:val="pt-a0-000004"/>
          <w:rFonts w:ascii="Times New Roman" w:hAnsi="Times New Roman"/>
          <w:b/>
          <w:bCs/>
          <w:spacing w:val="60"/>
          <w:sz w:val="28"/>
          <w:szCs w:val="28"/>
        </w:rPr>
        <w:t>приказываю</w:t>
      </w:r>
      <w:r w:rsidRPr="00A212B7">
        <w:rPr>
          <w:rStyle w:val="pt-a0-000005"/>
          <w:rFonts w:ascii="Times New Roman" w:hAnsi="Times New Roman"/>
          <w:spacing w:val="60"/>
          <w:sz w:val="28"/>
          <w:szCs w:val="28"/>
        </w:rPr>
        <w:t>:</w:t>
      </w:r>
    </w:p>
    <w:p w:rsidR="007D10E2" w:rsidRPr="00A212B7" w:rsidRDefault="007D10E2" w:rsidP="00221A2C">
      <w:pPr>
        <w:pStyle w:val="pt-a-00000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122C4" w:rsidRPr="00A44D13" w:rsidRDefault="00665E30" w:rsidP="008A5087">
      <w:pPr>
        <w:pStyle w:val="pt-000006"/>
        <w:shd w:val="clear" w:color="auto" w:fill="FFFFFF"/>
        <w:spacing w:before="0" w:beforeAutospacing="0" w:after="0" w:afterAutospacing="0"/>
        <w:ind w:firstLine="709"/>
        <w:jc w:val="both"/>
        <w:rPr>
          <w:rStyle w:val="pt-a0-000003"/>
          <w:color w:val="000000"/>
          <w:sz w:val="28"/>
          <w:szCs w:val="28"/>
        </w:rPr>
      </w:pPr>
      <w:r w:rsidRPr="00A212B7">
        <w:rPr>
          <w:rStyle w:val="pt-a0-000003"/>
          <w:color w:val="000000"/>
          <w:sz w:val="28"/>
          <w:szCs w:val="28"/>
        </w:rPr>
        <w:t>Утвердить</w:t>
      </w:r>
      <w:r w:rsidR="00B504CB">
        <w:rPr>
          <w:rStyle w:val="pt-a0-000003"/>
          <w:color w:val="000000"/>
          <w:sz w:val="28"/>
          <w:szCs w:val="28"/>
        </w:rPr>
        <w:t xml:space="preserve"> прилагаемые</w:t>
      </w:r>
      <w:r w:rsidR="00D122C4" w:rsidRPr="00A212B7">
        <w:rPr>
          <w:rStyle w:val="pt-a0-000003"/>
          <w:color w:val="000000"/>
          <w:sz w:val="28"/>
          <w:szCs w:val="28"/>
        </w:rPr>
        <w:t>:</w:t>
      </w:r>
    </w:p>
    <w:p w:rsidR="007B62F3" w:rsidRPr="00A212B7" w:rsidRDefault="00D122C4" w:rsidP="008A50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а) </w:t>
      </w:r>
      <w:r w:rsidR="007B62F3" w:rsidRPr="00A212B7">
        <w:rPr>
          <w:rFonts w:ascii="Times New Roman" w:hAnsi="Times New Roman"/>
          <w:sz w:val="28"/>
          <w:szCs w:val="28"/>
        </w:rPr>
        <w:t xml:space="preserve">порядок определения начальной (максимальной) цены контракта, предметом которого одновременно являются подготовка проектной документации </w:t>
      </w:r>
      <w:r w:rsidR="007B62F3" w:rsidRPr="00A212B7">
        <w:rPr>
          <w:rFonts w:ascii="Times New Roman" w:hAnsi="Times New Roman"/>
          <w:sz w:val="28"/>
          <w:szCs w:val="28"/>
        </w:rPr>
        <w:br/>
        <w:t xml:space="preserve">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</w:t>
      </w:r>
      <w:r w:rsidR="00221A2C" w:rsidRPr="00A212B7">
        <w:rPr>
          <w:rFonts w:ascii="Times New Roman" w:hAnsi="Times New Roman"/>
          <w:sz w:val="28"/>
          <w:szCs w:val="28"/>
        </w:rPr>
        <w:t>цены такого контракта, заключаемого с единственным поставщиком (подрядчиком, исполнителем)</w:t>
      </w:r>
      <w:r w:rsidR="007D5D66">
        <w:rPr>
          <w:rFonts w:ascii="Times New Roman" w:hAnsi="Times New Roman"/>
          <w:sz w:val="28"/>
          <w:szCs w:val="28"/>
        </w:rPr>
        <w:t>,</w:t>
      </w:r>
      <w:r w:rsidR="00221A2C" w:rsidRPr="00A212B7">
        <w:rPr>
          <w:rFonts w:ascii="Times New Roman" w:hAnsi="Times New Roman"/>
          <w:sz w:val="28"/>
          <w:szCs w:val="28"/>
        </w:rPr>
        <w:t xml:space="preserve"> </w:t>
      </w:r>
      <w:r w:rsidR="007B62F3" w:rsidRPr="00A212B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F3E9C" w:rsidRPr="00A212B7">
        <w:rPr>
          <w:rFonts w:ascii="Times New Roman" w:hAnsi="Times New Roman"/>
          <w:sz w:val="28"/>
          <w:szCs w:val="28"/>
        </w:rPr>
        <w:t>№</w:t>
      </w:r>
      <w:r w:rsidR="007B62F3" w:rsidRPr="00A212B7">
        <w:rPr>
          <w:rFonts w:ascii="Times New Roman" w:hAnsi="Times New Roman"/>
          <w:sz w:val="28"/>
          <w:szCs w:val="28"/>
        </w:rPr>
        <w:t xml:space="preserve"> 1 </w:t>
      </w:r>
      <w:r w:rsidR="006D63C3">
        <w:rPr>
          <w:rFonts w:ascii="Times New Roman" w:hAnsi="Times New Roman"/>
          <w:sz w:val="28"/>
          <w:szCs w:val="28"/>
        </w:rPr>
        <w:br/>
      </w:r>
      <w:r w:rsidR="007B62F3" w:rsidRPr="00A212B7">
        <w:rPr>
          <w:rFonts w:ascii="Times New Roman" w:hAnsi="Times New Roman"/>
          <w:sz w:val="28"/>
          <w:szCs w:val="28"/>
        </w:rPr>
        <w:t>к настоящему приказу</w:t>
      </w:r>
      <w:r w:rsidR="002E20B9">
        <w:rPr>
          <w:rFonts w:ascii="Times New Roman" w:hAnsi="Times New Roman"/>
          <w:sz w:val="28"/>
          <w:szCs w:val="28"/>
        </w:rPr>
        <w:t>;</w:t>
      </w:r>
    </w:p>
    <w:p w:rsidR="007B62F3" w:rsidRPr="00A212B7" w:rsidRDefault="00912E56" w:rsidP="008A50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методику</w:t>
      </w:r>
      <w:r w:rsidR="007B62F3" w:rsidRPr="00A212B7">
        <w:rPr>
          <w:rFonts w:ascii="Times New Roman" w:hAnsi="Times New Roman"/>
          <w:sz w:val="28"/>
          <w:szCs w:val="28"/>
        </w:rPr>
        <w:t xml:space="preserve"> составления сметы контракта, предметом которого одновременно являются подготовка проектной документации и (или) выполнение </w:t>
      </w:r>
      <w:r w:rsidR="007B62F3" w:rsidRPr="00A212B7">
        <w:rPr>
          <w:rFonts w:ascii="Times New Roman" w:hAnsi="Times New Roman"/>
          <w:sz w:val="28"/>
          <w:szCs w:val="28"/>
        </w:rPr>
        <w:lastRenderedPageBreak/>
        <w:t xml:space="preserve">инженерных изысканий, выполнение работ по строительству, реконструкции </w:t>
      </w:r>
      <w:r w:rsidR="00B07015" w:rsidRPr="00A212B7">
        <w:rPr>
          <w:rFonts w:ascii="Times New Roman" w:hAnsi="Times New Roman"/>
          <w:sz w:val="28"/>
          <w:szCs w:val="28"/>
        </w:rPr>
        <w:br/>
      </w:r>
      <w:r w:rsidR="007B62F3" w:rsidRPr="00A212B7">
        <w:rPr>
          <w:rFonts w:ascii="Times New Roman" w:hAnsi="Times New Roman"/>
          <w:sz w:val="28"/>
          <w:szCs w:val="28"/>
        </w:rPr>
        <w:t xml:space="preserve">и (или) капитальному ремонту объектов капитального </w:t>
      </w:r>
      <w:r w:rsidR="00221A2C" w:rsidRPr="00A212B7">
        <w:rPr>
          <w:rFonts w:ascii="Times New Roman" w:hAnsi="Times New Roman"/>
          <w:sz w:val="28"/>
          <w:szCs w:val="28"/>
        </w:rPr>
        <w:t>строительства, цены такого контракта, заключаемого с единственным поставщиком (подрядчиком, исполнителем),</w:t>
      </w:r>
      <w:r w:rsidR="007B62F3" w:rsidRPr="00A212B7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4F3E9C" w:rsidRPr="00A212B7">
        <w:rPr>
          <w:rFonts w:ascii="Times New Roman" w:hAnsi="Times New Roman"/>
          <w:sz w:val="28"/>
          <w:szCs w:val="28"/>
        </w:rPr>
        <w:t>№</w:t>
      </w:r>
      <w:r w:rsidR="007B62F3" w:rsidRPr="00A212B7">
        <w:rPr>
          <w:rFonts w:ascii="Times New Roman" w:hAnsi="Times New Roman"/>
          <w:sz w:val="28"/>
          <w:szCs w:val="28"/>
        </w:rPr>
        <w:t xml:space="preserve"> 2 к настоящему приказу</w:t>
      </w:r>
      <w:r w:rsidR="002E20B9">
        <w:rPr>
          <w:rFonts w:ascii="Times New Roman" w:hAnsi="Times New Roman"/>
          <w:sz w:val="28"/>
          <w:szCs w:val="28"/>
        </w:rPr>
        <w:t>;</w:t>
      </w:r>
    </w:p>
    <w:p w:rsidR="007B62F3" w:rsidRPr="00A212B7" w:rsidRDefault="007B62F3" w:rsidP="008A50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Style w:val="pt-a0-000003"/>
          <w:rFonts w:ascii="Times New Roman" w:hAnsi="Times New Roman"/>
          <w:color w:val="000000"/>
          <w:sz w:val="28"/>
          <w:szCs w:val="28"/>
        </w:rPr>
      </w:pPr>
      <w:r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в) порядок изменения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</w:t>
      </w:r>
      <w:r w:rsidR="00CC6B27"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br/>
      </w:r>
      <w:r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>и (или) капитальному ремонту объектов капитального строительства</w:t>
      </w:r>
      <w:r w:rsidR="00221A2C"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>, цены такого контракта, заключаемого с единственным поставщиком (подрядчиком, исполнителем)</w:t>
      </w:r>
      <w:r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, в случаях, предусмотренных подпунктом </w:t>
      </w:r>
      <w:r w:rsidR="004F3E9C"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>«</w:t>
      </w:r>
      <w:r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>а</w:t>
      </w:r>
      <w:r w:rsidR="004F3E9C"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>»</w:t>
      </w:r>
      <w:r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 пункта 1 и пунктом</w:t>
      </w:r>
      <w:r w:rsidR="00221A2C"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br/>
      </w:r>
      <w:r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2 части 62 статьи 112 Федерального закона от 5 апреля 2013 г. </w:t>
      </w:r>
      <w:r w:rsidR="004F3E9C"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>№</w:t>
      </w:r>
      <w:r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 44-ФЗ </w:t>
      </w:r>
      <w:r w:rsidR="00221A2C"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br/>
      </w:r>
      <w:r w:rsidR="004F3E9C"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>«</w:t>
      </w:r>
      <w:r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3E9C"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>»</w:t>
      </w:r>
      <w:r w:rsidR="008504CA" w:rsidRPr="00A44D13">
        <w:rPr>
          <w:rFonts w:ascii="Times New Roman" w:hAnsi="Times New Roman"/>
        </w:rPr>
        <w:t xml:space="preserve"> </w:t>
      </w:r>
      <w:r w:rsidR="008504CA"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(Собрание законодательства </w:t>
      </w:r>
      <w:r w:rsidR="00221A2C"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br/>
      </w:r>
      <w:r w:rsidR="008504CA"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>Российской Федерации, 2013, № 14, ст. 1652; 2019, № 52, ст. 7767)</w:t>
      </w:r>
      <w:r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, согласно приложению </w:t>
      </w:r>
      <w:r w:rsidR="004F3E9C"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>№</w:t>
      </w:r>
      <w:r w:rsidRPr="00A212B7">
        <w:rPr>
          <w:rStyle w:val="pt-a0-000003"/>
          <w:rFonts w:ascii="Times New Roman" w:hAnsi="Times New Roman"/>
          <w:color w:val="000000"/>
          <w:sz w:val="28"/>
          <w:szCs w:val="28"/>
        </w:rPr>
        <w:t xml:space="preserve"> 3 к настоящему приказу.</w:t>
      </w:r>
    </w:p>
    <w:p w:rsidR="004A2254" w:rsidRPr="00A212B7" w:rsidRDefault="007B62F3" w:rsidP="008A5087">
      <w:pPr>
        <w:widowControl w:val="0"/>
        <w:spacing w:after="0" w:line="240" w:lineRule="auto"/>
        <w:ind w:firstLine="709"/>
        <w:jc w:val="both"/>
        <w:rPr>
          <w:rStyle w:val="pt-a0-000003"/>
          <w:rFonts w:ascii="Times New Roman" w:hAnsi="Times New Roman"/>
          <w:sz w:val="28"/>
          <w:szCs w:val="28"/>
        </w:rPr>
      </w:pPr>
      <w:r w:rsidRPr="00A212B7">
        <w:rPr>
          <w:rStyle w:val="pt-a0-000003"/>
          <w:rFonts w:ascii="Times New Roman" w:hAnsi="Times New Roman"/>
          <w:sz w:val="28"/>
          <w:szCs w:val="28"/>
        </w:rPr>
        <w:t>2. Признать утратившими силу</w:t>
      </w:r>
      <w:r w:rsidR="004A2254" w:rsidRPr="00A212B7">
        <w:rPr>
          <w:rStyle w:val="pt-a0-000003"/>
          <w:rFonts w:ascii="Times New Roman" w:hAnsi="Times New Roman"/>
          <w:sz w:val="28"/>
          <w:szCs w:val="28"/>
        </w:rPr>
        <w:t>:</w:t>
      </w:r>
    </w:p>
    <w:p w:rsidR="00441C36" w:rsidRPr="00A212B7" w:rsidRDefault="009462AF" w:rsidP="008769B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Style w:val="pt-a0-000003"/>
          <w:rFonts w:ascii="Times New Roman" w:hAnsi="Times New Roman"/>
          <w:sz w:val="28"/>
          <w:szCs w:val="28"/>
        </w:rPr>
      </w:pPr>
      <w:r w:rsidRPr="00A212B7">
        <w:rPr>
          <w:rStyle w:val="pt-a0-000003"/>
          <w:rFonts w:ascii="Times New Roman" w:hAnsi="Times New Roman"/>
          <w:sz w:val="28"/>
          <w:szCs w:val="28"/>
        </w:rPr>
        <w:t>-</w:t>
      </w:r>
      <w:r w:rsidR="004A2254" w:rsidRPr="00A212B7">
        <w:rPr>
          <w:rStyle w:val="pt-a0-000003"/>
          <w:rFonts w:ascii="Times New Roman" w:hAnsi="Times New Roman"/>
          <w:sz w:val="28"/>
          <w:szCs w:val="28"/>
        </w:rPr>
        <w:t xml:space="preserve"> </w:t>
      </w:r>
      <w:r w:rsidR="00C505E7" w:rsidRPr="00A212B7">
        <w:rPr>
          <w:rStyle w:val="pt-a0-000003"/>
          <w:rFonts w:ascii="Times New Roman" w:hAnsi="Times New Roman"/>
          <w:sz w:val="28"/>
          <w:szCs w:val="28"/>
        </w:rPr>
        <w:t>п</w:t>
      </w:r>
      <w:r w:rsidR="00441C36" w:rsidRPr="00A212B7">
        <w:rPr>
          <w:rStyle w:val="pt-a0-000003"/>
          <w:rFonts w:ascii="Times New Roman" w:hAnsi="Times New Roman"/>
          <w:sz w:val="28"/>
          <w:szCs w:val="28"/>
        </w:rPr>
        <w:t xml:space="preserve">риказ Минстроя России от 30 марта 2020 г. № 175/пр </w:t>
      </w:r>
      <w:r w:rsidR="00441C36" w:rsidRPr="00A212B7">
        <w:rPr>
          <w:rStyle w:val="pt-a0-000003"/>
          <w:rFonts w:ascii="Times New Roman" w:hAnsi="Times New Roman"/>
          <w:sz w:val="28"/>
          <w:szCs w:val="28"/>
        </w:rPr>
        <w:br/>
        <w:t xml:space="preserve">«Об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</w:t>
      </w:r>
      <w:r w:rsidR="006D63C3">
        <w:rPr>
          <w:rStyle w:val="pt-a0-000003"/>
          <w:rFonts w:ascii="Times New Roman" w:hAnsi="Times New Roman"/>
          <w:sz w:val="28"/>
          <w:szCs w:val="28"/>
        </w:rPr>
        <w:br/>
      </w:r>
      <w:r w:rsidR="00441C36" w:rsidRPr="00A212B7">
        <w:rPr>
          <w:rStyle w:val="pt-a0-000003"/>
          <w:rFonts w:ascii="Times New Roman" w:hAnsi="Times New Roman"/>
          <w:sz w:val="28"/>
          <w:szCs w:val="28"/>
        </w:rPr>
        <w:t xml:space="preserve">с единственным поставщиком (подрядчиком, исполнителем), методики составления сметы такого контракта, порядка изменения цены такого контракта </w:t>
      </w:r>
      <w:r w:rsidR="006D63C3">
        <w:rPr>
          <w:rStyle w:val="pt-a0-000003"/>
          <w:rFonts w:ascii="Times New Roman" w:hAnsi="Times New Roman"/>
          <w:sz w:val="28"/>
          <w:szCs w:val="28"/>
        </w:rPr>
        <w:br/>
      </w:r>
      <w:r w:rsidR="00441C36" w:rsidRPr="00A212B7">
        <w:rPr>
          <w:rStyle w:val="pt-a0-000003"/>
          <w:rFonts w:ascii="Times New Roman" w:hAnsi="Times New Roman"/>
          <w:sz w:val="28"/>
          <w:szCs w:val="28"/>
        </w:rPr>
        <w:t xml:space="preserve">в случаях, предусмотренных подпунктом «а» пункта 1 и пунктом 2 части 62 статьи 112 Федерального закона от 5 апреля 2013 г. № 44-ФЗ </w:t>
      </w:r>
      <w:r w:rsidR="001E55C9" w:rsidRPr="00A212B7">
        <w:rPr>
          <w:rStyle w:val="pt-a0-000003"/>
          <w:rFonts w:ascii="Times New Roman" w:hAnsi="Times New Roman"/>
          <w:sz w:val="28"/>
          <w:szCs w:val="28"/>
        </w:rPr>
        <w:t>«</w:t>
      </w:r>
      <w:r w:rsidR="00441C36" w:rsidRPr="00A212B7">
        <w:rPr>
          <w:rStyle w:val="pt-a0-000003"/>
          <w:rFonts w:ascii="Times New Roman" w:hAnsi="Times New Roman"/>
          <w:sz w:val="28"/>
          <w:szCs w:val="28"/>
        </w:rPr>
        <w:t xml:space="preserve">О контрактной системе </w:t>
      </w:r>
      <w:r w:rsidR="006D63C3">
        <w:rPr>
          <w:rStyle w:val="pt-a0-000003"/>
          <w:rFonts w:ascii="Times New Roman" w:hAnsi="Times New Roman"/>
          <w:sz w:val="28"/>
          <w:szCs w:val="28"/>
        </w:rPr>
        <w:br/>
      </w:r>
      <w:r w:rsidR="00441C36" w:rsidRPr="00A212B7">
        <w:rPr>
          <w:rStyle w:val="pt-a0-000003"/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6D63C3">
        <w:rPr>
          <w:rStyle w:val="pt-a0-000003"/>
          <w:rFonts w:ascii="Times New Roman" w:hAnsi="Times New Roman"/>
          <w:sz w:val="28"/>
          <w:szCs w:val="28"/>
        </w:rPr>
        <w:br/>
      </w:r>
      <w:r w:rsidR="00441C36" w:rsidRPr="00A212B7">
        <w:rPr>
          <w:rStyle w:val="pt-a0-000003"/>
          <w:rFonts w:ascii="Times New Roman" w:hAnsi="Times New Roman"/>
          <w:sz w:val="28"/>
          <w:szCs w:val="28"/>
        </w:rPr>
        <w:t>и муниц</w:t>
      </w:r>
      <w:r w:rsidR="00C505E7" w:rsidRPr="00A212B7">
        <w:rPr>
          <w:rStyle w:val="pt-a0-000003"/>
          <w:rFonts w:ascii="Times New Roman" w:hAnsi="Times New Roman"/>
          <w:sz w:val="28"/>
          <w:szCs w:val="28"/>
        </w:rPr>
        <w:t>ипальных</w:t>
      </w:r>
      <w:r w:rsidR="008769BD">
        <w:rPr>
          <w:rStyle w:val="pt-a0-000003"/>
          <w:rFonts w:ascii="Times New Roman" w:hAnsi="Times New Roman"/>
          <w:sz w:val="28"/>
          <w:szCs w:val="28"/>
        </w:rPr>
        <w:t xml:space="preserve"> </w:t>
      </w:r>
      <w:r w:rsidR="00C505E7" w:rsidRPr="00A212B7">
        <w:rPr>
          <w:rStyle w:val="pt-a0-000003"/>
          <w:rFonts w:ascii="Times New Roman" w:hAnsi="Times New Roman"/>
          <w:sz w:val="28"/>
          <w:szCs w:val="28"/>
        </w:rPr>
        <w:t>нужд» (</w:t>
      </w:r>
      <w:r w:rsidR="001E55C9" w:rsidRPr="00A212B7">
        <w:rPr>
          <w:rStyle w:val="pt-a0-000003"/>
          <w:rFonts w:ascii="Times New Roman" w:hAnsi="Times New Roman"/>
          <w:sz w:val="28"/>
          <w:szCs w:val="28"/>
        </w:rPr>
        <w:t>з</w:t>
      </w:r>
      <w:r w:rsidR="00C505E7" w:rsidRPr="00A212B7">
        <w:rPr>
          <w:rStyle w:val="pt-a0-000003"/>
          <w:rFonts w:ascii="Times New Roman" w:hAnsi="Times New Roman"/>
          <w:sz w:val="28"/>
          <w:szCs w:val="28"/>
        </w:rPr>
        <w:t>арегистрирован</w:t>
      </w:r>
      <w:r w:rsidR="00441C36" w:rsidRPr="00A212B7">
        <w:rPr>
          <w:rStyle w:val="pt-a0-000003"/>
          <w:rFonts w:ascii="Times New Roman" w:hAnsi="Times New Roman"/>
          <w:sz w:val="28"/>
          <w:szCs w:val="28"/>
        </w:rPr>
        <w:t xml:space="preserve"> </w:t>
      </w:r>
      <w:r w:rsidR="00C505E7" w:rsidRPr="00A212B7">
        <w:rPr>
          <w:rStyle w:val="pt-a0-000003"/>
          <w:rFonts w:ascii="Times New Roman" w:hAnsi="Times New Roman"/>
          <w:sz w:val="28"/>
          <w:szCs w:val="28"/>
        </w:rPr>
        <w:t xml:space="preserve">Министерством юстиции </w:t>
      </w:r>
      <w:r w:rsidR="001E55C9" w:rsidRPr="00A212B7">
        <w:rPr>
          <w:rStyle w:val="pt-a0-000003"/>
          <w:rFonts w:ascii="Times New Roman" w:hAnsi="Times New Roman"/>
          <w:sz w:val="28"/>
          <w:szCs w:val="28"/>
        </w:rPr>
        <w:t xml:space="preserve">Российской Федерации 20 апреля 2020 г., регистрационный </w:t>
      </w:r>
      <w:r w:rsidR="00441C36" w:rsidRPr="00A212B7">
        <w:rPr>
          <w:rStyle w:val="pt-a0-000003"/>
          <w:rFonts w:ascii="Times New Roman" w:hAnsi="Times New Roman"/>
          <w:sz w:val="28"/>
          <w:szCs w:val="28"/>
        </w:rPr>
        <w:t>№ 58135</w:t>
      </w:r>
      <w:r w:rsidR="00654FF0" w:rsidRPr="00A212B7">
        <w:rPr>
          <w:rStyle w:val="pt-a0-000003"/>
          <w:rFonts w:ascii="Times New Roman" w:hAnsi="Times New Roman"/>
          <w:sz w:val="28"/>
          <w:szCs w:val="28"/>
        </w:rPr>
        <w:t>)</w:t>
      </w:r>
      <w:r w:rsidR="00654FF0">
        <w:rPr>
          <w:rStyle w:val="pt-a0-000003"/>
          <w:rFonts w:ascii="Times New Roman" w:hAnsi="Times New Roman"/>
          <w:sz w:val="28"/>
          <w:szCs w:val="28"/>
        </w:rPr>
        <w:t>;</w:t>
      </w:r>
    </w:p>
    <w:p w:rsidR="004A2254" w:rsidRDefault="009462AF" w:rsidP="008A50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212B7">
        <w:rPr>
          <w:rStyle w:val="pt-a0-000003"/>
          <w:rFonts w:ascii="Times New Roman" w:hAnsi="Times New Roman"/>
          <w:sz w:val="28"/>
          <w:szCs w:val="28"/>
        </w:rPr>
        <w:t>-</w:t>
      </w:r>
      <w:r w:rsidR="00343294" w:rsidRPr="00A212B7">
        <w:rPr>
          <w:rStyle w:val="pt-a0-000003"/>
          <w:rFonts w:ascii="Times New Roman" w:hAnsi="Times New Roman"/>
          <w:sz w:val="28"/>
          <w:szCs w:val="28"/>
        </w:rPr>
        <w:t xml:space="preserve">    </w:t>
      </w:r>
      <w:r w:rsidR="00FE3904" w:rsidRPr="00A212B7">
        <w:rPr>
          <w:rStyle w:val="pt-a0-000003"/>
          <w:rFonts w:ascii="Times New Roman" w:hAnsi="Times New Roman"/>
          <w:sz w:val="28"/>
          <w:szCs w:val="28"/>
        </w:rPr>
        <w:t>п</w:t>
      </w:r>
      <w:r w:rsidR="00441C36" w:rsidRPr="00A212B7">
        <w:rPr>
          <w:rStyle w:val="pt-a0-000003"/>
          <w:rFonts w:ascii="Times New Roman" w:hAnsi="Times New Roman"/>
          <w:sz w:val="28"/>
          <w:szCs w:val="28"/>
        </w:rPr>
        <w:t xml:space="preserve">ункт 7 </w:t>
      </w:r>
      <w:r w:rsidR="005A07E8" w:rsidRPr="00A212B7">
        <w:rPr>
          <w:rStyle w:val="pt-a0-000003"/>
          <w:rFonts w:ascii="Times New Roman" w:hAnsi="Times New Roman"/>
          <w:sz w:val="28"/>
          <w:szCs w:val="28"/>
        </w:rPr>
        <w:t xml:space="preserve">приложения № 2 к </w:t>
      </w:r>
      <w:r w:rsidR="004A2254" w:rsidRPr="00A212B7">
        <w:rPr>
          <w:rStyle w:val="pt-a0-000003"/>
          <w:rFonts w:ascii="Times New Roman" w:hAnsi="Times New Roman"/>
          <w:sz w:val="28"/>
          <w:szCs w:val="28"/>
        </w:rPr>
        <w:t>п</w:t>
      </w:r>
      <w:r w:rsidR="007B62F3" w:rsidRPr="00A212B7">
        <w:rPr>
          <w:rStyle w:val="pt-a0-000003"/>
          <w:rFonts w:ascii="Times New Roman" w:hAnsi="Times New Roman"/>
          <w:sz w:val="28"/>
          <w:szCs w:val="28"/>
        </w:rPr>
        <w:t>риказ</w:t>
      </w:r>
      <w:r w:rsidR="005A07E8" w:rsidRPr="00A212B7">
        <w:rPr>
          <w:rStyle w:val="pt-a0-000003"/>
          <w:rFonts w:ascii="Times New Roman" w:hAnsi="Times New Roman"/>
          <w:sz w:val="28"/>
          <w:szCs w:val="28"/>
        </w:rPr>
        <w:t>у</w:t>
      </w:r>
      <w:r w:rsidR="007B62F3" w:rsidRPr="00A212B7">
        <w:rPr>
          <w:rStyle w:val="pt-a0-000003"/>
          <w:rFonts w:ascii="Times New Roman" w:hAnsi="Times New Roman"/>
          <w:sz w:val="28"/>
          <w:szCs w:val="28"/>
        </w:rPr>
        <w:t xml:space="preserve"> </w:t>
      </w:r>
      <w:r w:rsidR="00B07015" w:rsidRPr="00A212B7">
        <w:rPr>
          <w:rStyle w:val="pt-a0-000003"/>
          <w:rFonts w:ascii="Times New Roman" w:hAnsi="Times New Roman"/>
          <w:sz w:val="28"/>
          <w:szCs w:val="28"/>
        </w:rPr>
        <w:t xml:space="preserve">Минстроя России от </w:t>
      </w:r>
      <w:r w:rsidR="007B62F3" w:rsidRPr="00A212B7">
        <w:rPr>
          <w:rStyle w:val="pt-a0-000003"/>
          <w:rFonts w:ascii="Times New Roman" w:hAnsi="Times New Roman"/>
          <w:sz w:val="28"/>
          <w:szCs w:val="28"/>
        </w:rPr>
        <w:t>2</w:t>
      </w:r>
      <w:r w:rsidR="00B07015" w:rsidRPr="00A212B7">
        <w:rPr>
          <w:rStyle w:val="pt-a0-000003"/>
          <w:rFonts w:ascii="Times New Roman" w:hAnsi="Times New Roman"/>
          <w:sz w:val="28"/>
          <w:szCs w:val="28"/>
        </w:rPr>
        <w:t xml:space="preserve"> марта </w:t>
      </w:r>
      <w:r w:rsidR="007B62F3" w:rsidRPr="00A212B7">
        <w:rPr>
          <w:rStyle w:val="pt-a0-000003"/>
          <w:rFonts w:ascii="Times New Roman" w:hAnsi="Times New Roman"/>
          <w:sz w:val="28"/>
          <w:szCs w:val="28"/>
        </w:rPr>
        <w:t>2022</w:t>
      </w:r>
      <w:r w:rsidR="00B07015" w:rsidRPr="00A212B7">
        <w:rPr>
          <w:rStyle w:val="pt-a0-000003"/>
          <w:rFonts w:ascii="Times New Roman" w:hAnsi="Times New Roman"/>
          <w:sz w:val="28"/>
          <w:szCs w:val="28"/>
        </w:rPr>
        <w:t xml:space="preserve"> г.</w:t>
      </w:r>
      <w:r w:rsidR="007B62F3" w:rsidRPr="00A212B7">
        <w:rPr>
          <w:rStyle w:val="pt-a0-000003"/>
          <w:rFonts w:ascii="Times New Roman" w:hAnsi="Times New Roman"/>
          <w:sz w:val="28"/>
          <w:szCs w:val="28"/>
        </w:rPr>
        <w:t xml:space="preserve"> </w:t>
      </w:r>
      <w:r w:rsidR="00343294" w:rsidRPr="00A212B7">
        <w:rPr>
          <w:rStyle w:val="pt-a0-000003"/>
          <w:rFonts w:ascii="Times New Roman" w:hAnsi="Times New Roman"/>
          <w:sz w:val="28"/>
          <w:szCs w:val="28"/>
        </w:rPr>
        <w:br/>
      </w:r>
      <w:r w:rsidR="00FE3904" w:rsidRPr="00A212B7">
        <w:rPr>
          <w:rStyle w:val="pt-a0-000003"/>
          <w:rFonts w:ascii="Times New Roman" w:hAnsi="Times New Roman"/>
          <w:sz w:val="28"/>
          <w:szCs w:val="28"/>
        </w:rPr>
        <w:t>№ 135/пр</w:t>
      </w:r>
      <w:r w:rsidR="009849B7" w:rsidRPr="00A212B7">
        <w:rPr>
          <w:rStyle w:val="pt-a0-000003"/>
          <w:rFonts w:ascii="Times New Roman" w:hAnsi="Times New Roman"/>
          <w:sz w:val="28"/>
          <w:szCs w:val="28"/>
        </w:rPr>
        <w:t xml:space="preserve"> </w:t>
      </w:r>
      <w:r w:rsidR="002E20B9">
        <w:rPr>
          <w:rStyle w:val="pt-a0-000003"/>
          <w:rFonts w:ascii="Times New Roman" w:hAnsi="Times New Roman"/>
          <w:sz w:val="28"/>
          <w:szCs w:val="28"/>
        </w:rPr>
        <w:t>«</w:t>
      </w:r>
      <w:r w:rsidR="002E20B9" w:rsidRPr="002E20B9">
        <w:rPr>
          <w:rStyle w:val="pt-a0-000003"/>
          <w:rFonts w:ascii="Times New Roman" w:hAnsi="Times New Roman"/>
          <w:sz w:val="28"/>
          <w:szCs w:val="28"/>
        </w:rPr>
        <w:t>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документации, и о внесении изменений в некоторые приказы Министерства строительства и жилищно-коммунального хозяйства Российской Федерации по вопросам применения типовой проектной документации</w:t>
      </w:r>
      <w:r w:rsidR="002E20B9">
        <w:rPr>
          <w:rStyle w:val="pt-a0-000003"/>
          <w:rFonts w:ascii="Times New Roman" w:hAnsi="Times New Roman"/>
          <w:sz w:val="28"/>
          <w:szCs w:val="28"/>
        </w:rPr>
        <w:t xml:space="preserve">» </w:t>
      </w:r>
      <w:r w:rsidR="00FE3904" w:rsidRPr="00A212B7">
        <w:rPr>
          <w:rStyle w:val="pt-a0-000003"/>
          <w:rFonts w:ascii="Times New Roman" w:hAnsi="Times New Roman"/>
          <w:sz w:val="28"/>
          <w:szCs w:val="28"/>
        </w:rPr>
        <w:t>(</w:t>
      </w:r>
      <w:r w:rsidR="004A2254" w:rsidRPr="00A212B7">
        <w:rPr>
          <w:rStyle w:val="pt-a0-000003"/>
          <w:rFonts w:ascii="Times New Roman" w:hAnsi="Times New Roman"/>
          <w:sz w:val="28"/>
          <w:szCs w:val="28"/>
        </w:rPr>
        <w:t>з</w:t>
      </w:r>
      <w:r w:rsidR="00FE3904" w:rsidRPr="00A212B7">
        <w:rPr>
          <w:rFonts w:ascii="Times New Roman" w:hAnsi="Times New Roman"/>
          <w:sz w:val="28"/>
          <w:szCs w:val="28"/>
          <w:lang w:eastAsia="ru-RU"/>
        </w:rPr>
        <w:t>арегистрирован</w:t>
      </w:r>
      <w:r w:rsidR="004A2254" w:rsidRPr="00A21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7D6A" w:rsidRPr="00A212B7">
        <w:rPr>
          <w:rStyle w:val="pt-a0-000003"/>
          <w:rFonts w:ascii="Times New Roman" w:hAnsi="Times New Roman"/>
          <w:sz w:val="28"/>
          <w:szCs w:val="28"/>
        </w:rPr>
        <w:t xml:space="preserve">Министерством юстиции Российской Федерации </w:t>
      </w:r>
      <w:r w:rsidR="00FE3904" w:rsidRPr="00A212B7">
        <w:rPr>
          <w:rStyle w:val="pt-a0-000003"/>
          <w:rFonts w:ascii="Times New Roman" w:hAnsi="Times New Roman"/>
          <w:sz w:val="28"/>
          <w:szCs w:val="28"/>
        </w:rPr>
        <w:br/>
      </w:r>
      <w:r w:rsidR="004A2254" w:rsidRPr="00A212B7">
        <w:rPr>
          <w:rFonts w:ascii="Times New Roman" w:hAnsi="Times New Roman"/>
          <w:sz w:val="28"/>
          <w:szCs w:val="28"/>
          <w:lang w:eastAsia="ru-RU"/>
        </w:rPr>
        <w:t>15 апреля 2022 г.</w:t>
      </w:r>
      <w:r w:rsidR="00637D6A" w:rsidRPr="00A212B7">
        <w:rPr>
          <w:rFonts w:ascii="Times New Roman" w:hAnsi="Times New Roman"/>
          <w:sz w:val="28"/>
          <w:szCs w:val="28"/>
          <w:lang w:eastAsia="ru-RU"/>
        </w:rPr>
        <w:t>,</w:t>
      </w:r>
      <w:r w:rsidR="00637D6A" w:rsidRPr="00A212B7">
        <w:rPr>
          <w:rFonts w:ascii="Times New Roman" w:hAnsi="Times New Roman"/>
          <w:sz w:val="28"/>
          <w:szCs w:val="28"/>
        </w:rPr>
        <w:t xml:space="preserve"> </w:t>
      </w:r>
      <w:r w:rsidR="00637D6A" w:rsidRPr="00A212B7">
        <w:rPr>
          <w:rStyle w:val="pt-a0-000003"/>
          <w:rFonts w:ascii="Times New Roman" w:hAnsi="Times New Roman"/>
          <w:sz w:val="28"/>
          <w:szCs w:val="28"/>
        </w:rPr>
        <w:t>регистрационный</w:t>
      </w:r>
      <w:r w:rsidR="00637D6A" w:rsidRPr="00A212B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A2254" w:rsidRPr="00A212B7">
        <w:rPr>
          <w:rFonts w:ascii="Times New Roman" w:hAnsi="Times New Roman"/>
          <w:sz w:val="28"/>
          <w:szCs w:val="28"/>
          <w:lang w:eastAsia="ru-RU"/>
        </w:rPr>
        <w:t xml:space="preserve"> 68218)</w:t>
      </w:r>
      <w:r w:rsidR="00FE3904" w:rsidRPr="00A212B7">
        <w:rPr>
          <w:rFonts w:ascii="Times New Roman" w:hAnsi="Times New Roman"/>
          <w:sz w:val="28"/>
          <w:szCs w:val="28"/>
          <w:lang w:eastAsia="ru-RU"/>
        </w:rPr>
        <w:t>.</w:t>
      </w:r>
    </w:p>
    <w:p w:rsidR="00B504CB" w:rsidRPr="00BA051C" w:rsidRDefault="00B504CB" w:rsidP="00B504CB">
      <w:pPr>
        <w:pStyle w:val="pt-000006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i/>
          <w:sz w:val="28"/>
          <w:szCs w:val="28"/>
        </w:rPr>
      </w:pPr>
    </w:p>
    <w:p w:rsidR="007B62F3" w:rsidRPr="00A212B7" w:rsidRDefault="007B62F3" w:rsidP="00221A2C">
      <w:pPr>
        <w:widowControl w:val="0"/>
        <w:tabs>
          <w:tab w:val="left" w:pos="142"/>
          <w:tab w:val="right" w:pos="10065"/>
        </w:tabs>
        <w:spacing w:after="0" w:line="264" w:lineRule="auto"/>
        <w:rPr>
          <w:rFonts w:ascii="Times New Roman" w:hAnsi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Министр</w:t>
      </w:r>
      <w:r w:rsidRPr="00A212B7">
        <w:rPr>
          <w:rFonts w:ascii="Times New Roman" w:hAnsi="Times New Roman"/>
          <w:sz w:val="28"/>
          <w:szCs w:val="28"/>
        </w:rPr>
        <w:tab/>
        <w:t>И.Э. Файзуллин</w:t>
      </w:r>
    </w:p>
    <w:p w:rsidR="00347DC7" w:rsidRPr="00A212B7" w:rsidRDefault="00BD1100" w:rsidP="00C07198">
      <w:pPr>
        <w:pStyle w:val="pt-a-000008"/>
        <w:shd w:val="clear" w:color="auto" w:fill="FFFFFF"/>
        <w:spacing w:before="0" w:beforeAutospacing="0" w:after="0" w:afterAutospacing="0" w:line="302" w:lineRule="atLeast"/>
        <w:ind w:left="4820"/>
        <w:jc w:val="center"/>
        <w:rPr>
          <w:sz w:val="28"/>
          <w:szCs w:val="28"/>
        </w:rPr>
      </w:pPr>
      <w:r w:rsidRPr="00A212B7">
        <w:rPr>
          <w:color w:val="000000"/>
          <w:sz w:val="28"/>
          <w:szCs w:val="28"/>
        </w:rPr>
        <w:br w:type="page"/>
      </w:r>
      <w:r w:rsidR="00347DC7" w:rsidRPr="00A212B7">
        <w:rPr>
          <w:sz w:val="28"/>
          <w:szCs w:val="28"/>
        </w:rPr>
        <w:lastRenderedPageBreak/>
        <w:t>Приложение № 1</w:t>
      </w:r>
    </w:p>
    <w:p w:rsidR="00347DC7" w:rsidRPr="00A212B7" w:rsidRDefault="00347DC7" w:rsidP="00C0719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к приказу Министерства строительства и жилищно-коммунального хозяйства Российской Федерации</w:t>
      </w:r>
    </w:p>
    <w:p w:rsidR="00347DC7" w:rsidRPr="00A212B7" w:rsidRDefault="00347DC7" w:rsidP="00C0719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от ______________№________</w:t>
      </w:r>
    </w:p>
    <w:p w:rsidR="00347DC7" w:rsidRPr="00A212B7" w:rsidRDefault="00347DC7" w:rsidP="00347DC7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347D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07198" w:rsidRPr="00A212B7" w:rsidRDefault="00347DC7" w:rsidP="00C07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hAnsi="Times New Roman"/>
          <w:b/>
          <w:sz w:val="28"/>
          <w:szCs w:val="28"/>
          <w:lang w:eastAsia="ru-RU"/>
        </w:rPr>
        <w:t>Порядок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</w:t>
      </w:r>
      <w:r w:rsidR="00C07198" w:rsidRPr="00A212B7">
        <w:rPr>
          <w:rFonts w:ascii="Times New Roman" w:hAnsi="Times New Roman"/>
          <w:b/>
          <w:sz w:val="28"/>
          <w:szCs w:val="28"/>
          <w:lang w:eastAsia="ru-RU"/>
        </w:rPr>
        <w:t xml:space="preserve">, цены такого контракта, заключаемого </w:t>
      </w:r>
    </w:p>
    <w:p w:rsidR="00347DC7" w:rsidRPr="00A212B7" w:rsidRDefault="00C07198" w:rsidP="00C07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hAnsi="Times New Roman"/>
          <w:b/>
          <w:sz w:val="28"/>
          <w:szCs w:val="28"/>
          <w:lang w:eastAsia="ru-RU"/>
        </w:rPr>
        <w:t>с единственным поставщиком (подрядчиком, исполнителем)</w:t>
      </w:r>
    </w:p>
    <w:p w:rsidR="00450C77" w:rsidRPr="00A212B7" w:rsidRDefault="00450C77" w:rsidP="0034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C77" w:rsidRPr="00A212B7" w:rsidRDefault="00450C77" w:rsidP="00B6616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347DC7" w:rsidRPr="00A212B7" w:rsidRDefault="00347DC7" w:rsidP="0034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347DC7" w:rsidRPr="00A212B7" w:rsidRDefault="00347DC7" w:rsidP="00A44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A212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5D66" w:rsidRPr="00410B43">
        <w:rPr>
          <w:rFonts w:ascii="Times New Roman" w:eastAsia="Times New Roman" w:hAnsi="Times New Roman"/>
          <w:sz w:val="28"/>
          <w:szCs w:val="24"/>
          <w:lang w:eastAsia="ru-RU"/>
        </w:rPr>
        <w:t>Настоящий</w:t>
      </w:r>
      <w:r w:rsidR="007D5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6C72F2" w:rsidRPr="00AA4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устанавливает общие правила определения государственным или муниципальным заказчиком, либо в соответствии с частями</w:t>
      </w:r>
      <w:r w:rsidR="00654F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1 и 2.1 статьи 15 Федерального закона от 5 апреля 2013 г. № 44-ФЗ «О контрактной системе в сфере закупок товаров, работ, услуг для обеспечения государственных</w:t>
      </w:r>
      <w:r w:rsidR="006C7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нужд» (Собрание законодательства Российской Федерации, 2013, № 14, ст. 1652</w:t>
      </w:r>
      <w:r w:rsidR="00473405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; 2018, № 27, ст. 3957) </w:t>
      </w:r>
      <w:r w:rsidR="00C0719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Федеральный закон № 44-ФЗ)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бюджетным учреждением, государственным, муниципальным унитарным предприятием, осуществляющим закупки (далее - заказчик) начальной (максимальной) цены контракта</w:t>
      </w:r>
      <w:r w:rsidR="0067666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НМЦК)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</w:t>
      </w:r>
      <w:r w:rsidR="00D61E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капитальному ремонту (далее - затраты на выполнение подрядных работ), а также поставка оборудования в случае, если в таком контракте предусмотрено обязательство по поставке такого оборудования (далее - затраты на поставку оборудования), цены такого контракта, заключаемого с единственным поставщиком (подрядчиком, исполнителем) (далее - контракт). </w:t>
      </w:r>
    </w:p>
    <w:p w:rsidR="00450C7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Определение НМЦК осуществляется заказчиком в процессе подготовки </w:t>
      </w:r>
      <w:r w:rsidR="00C0719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об осуществлении закупки,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документации о закупке</w:t>
      </w:r>
      <w:r w:rsidR="00C07198" w:rsidRPr="00A44D13">
        <w:rPr>
          <w:rFonts w:ascii="Times New Roman" w:hAnsi="Times New Roman"/>
        </w:rPr>
        <w:t xml:space="preserve"> </w:t>
      </w:r>
      <w:r w:rsidR="00C07198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(в случае, </w:t>
      </w:r>
      <w:r w:rsidR="00AA48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07198" w:rsidRPr="00A212B7">
        <w:rPr>
          <w:rFonts w:ascii="Times New Roman" w:eastAsia="Times New Roman" w:hAnsi="Times New Roman"/>
          <w:sz w:val="28"/>
          <w:szCs w:val="28"/>
          <w:lang w:eastAsia="ru-RU"/>
        </w:rPr>
        <w:t>если Федеральным законом № 44-ФЗ предусмотрена документация о закупке),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8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 при осуществлении закупки у единственного поставщика - при подготовке проекта контракта, путем составления расчетов в уровне цен периода исполнения контракта, определяемого в соответствии с пунктами 19 - 21 </w:t>
      </w:r>
      <w:r w:rsidR="00BE681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Порядка.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определении НМЦК в целом по объекту закупки в расчет включаются отдельными строками затраты на подготовку проектной документации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(или) выполнение инженерных изысканий, затраты на выполнение работ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строительству, реконструкции и (или) капитальному ремонту объекта </w:t>
      </w:r>
      <w:r w:rsidR="006A1505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затраты на поставку оборудования (в случае, если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контракте предусмотрено обязательство по поставке оборудования).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 определения НМЦК оформляется заказчиком в виде протокола НМЦК, рекомендуемый образец которого приведен в приложении № 1 </w:t>
      </w:r>
      <w:r w:rsidR="00296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BE681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настоящему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Порядку. </w:t>
      </w:r>
    </w:p>
    <w:p w:rsidR="006A1505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6A1505" w:rsidRPr="00A212B7">
        <w:rPr>
          <w:rFonts w:ascii="Times New Roman" w:eastAsia="Times New Roman" w:hAnsi="Times New Roman"/>
          <w:sz w:val="28"/>
          <w:szCs w:val="28"/>
          <w:lang w:eastAsia="ru-RU"/>
        </w:rPr>
        <w:t>Расчет НМЦК размещается заказчиком в единой информационной системе</w:t>
      </w:r>
      <w:r w:rsidR="006A1505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сфере закупок в составе извещения об осуществлении закупки, вместе </w:t>
      </w:r>
      <w:r w:rsidR="006A1505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>с документацией об осуществлении закупки (в случае, если Федеральным законом</w:t>
      </w:r>
      <w:r w:rsidR="006A1505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44-ФЗ предусмотрена документация о закупке), а при осуществлении закупки </w:t>
      </w:r>
      <w:r w:rsidR="006A1505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>у единственного поставщика (подрядчика, исполнителя) – вместе с контрактом.</w:t>
      </w:r>
      <w:r w:rsidR="006A1505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Рекомендуемый образец оформления такого расчета приведен в приложении № 2 </w:t>
      </w:r>
      <w:r w:rsidR="006A1505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</w:t>
      </w:r>
      <w:r w:rsidR="00BE681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настоящему </w:t>
      </w:r>
      <w:r w:rsidR="006A1505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Порядку.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5. Определение НМЦК производится с учетом налога на добавленную стоимость (далее - НДС) по ставкам, установленным для соответствующего вида товаров, работ и услуг, за исключением случаев, когда уплата НДС в соответствии </w:t>
      </w:r>
      <w:r w:rsidR="008525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законодательством Российской Федерации о налогах и сборах не производится. </w:t>
      </w:r>
    </w:p>
    <w:p w:rsidR="00450C77" w:rsidRPr="00A212B7" w:rsidRDefault="00450C77" w:rsidP="003949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C77" w:rsidRPr="00A212B7" w:rsidRDefault="00450C77" w:rsidP="0039499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Определение </w:t>
      </w:r>
      <w:r w:rsidR="004A41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НМЦК </w:t>
      </w:r>
      <w:r w:rsidR="00D61316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использованием укрупненных </w:t>
      </w:r>
      <w:r w:rsidR="004A419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D61316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нормативов цены строительства</w:t>
      </w:r>
      <w:r w:rsidR="00D403CA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50C77" w:rsidRPr="00A212B7" w:rsidRDefault="00450C77" w:rsidP="00450C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6. При определении НМЦК затраты на выполнение подрядных работ определяются на основании расчетов, выполненных с использованием укрупненных нормативов цены строительства</w:t>
      </w:r>
      <w:r w:rsidR="006A1505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НЦС)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которых в Отделе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 соответствующего сборника </w:t>
      </w:r>
      <w:r w:rsidR="006A1505" w:rsidRPr="005344B7">
        <w:rPr>
          <w:rFonts w:ascii="Times New Roman" w:eastAsia="Times New Roman" w:hAnsi="Times New Roman"/>
          <w:sz w:val="28"/>
          <w:szCs w:val="28"/>
          <w:lang w:eastAsia="ru-RU"/>
        </w:rPr>
        <w:t>НЦ</w:t>
      </w:r>
      <w:r w:rsidR="00AB57A3" w:rsidRPr="005344B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 информация о стоимости фундаментов, и (или) технологического оборудования, и (или) проектных </w:t>
      </w:r>
      <w:r w:rsidR="006D63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 изыскательских работ, и (или) удельных показателях стоимости строительства здания (сооружения) на 1 м</w:t>
      </w:r>
      <w:r w:rsidRPr="00A212B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и 1 м</w:t>
      </w:r>
      <w:r w:rsidRPr="00A212B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, и (или) основных технических характеристиках конструктивных решений и видах работ объекта - представителя.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Затраты на поставку оборудования (в случае, если в контракте предусмотрено обязательство по поставке оборудования) рассчитываются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уровне цен периода исполнения контракта, определяемого в соответствии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пунктами 19 </w:t>
      </w:r>
      <w:r w:rsidR="00BE681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 w:rsidR="00BE681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по номенклатуре оборудования, учтенного в сметной документации, входящей в состав проектной документации объекта капитального строительства, аналогичного по назначению и проектной мощности.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оборудования по принятой номенклатуре определяется заказчиком методом сопоставимых рыночных цен (анализ рынка) на основании информации о рыночных ценах идентичного оборудования, планируемого </w:t>
      </w:r>
      <w:r w:rsidR="006D63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поставке, или при их отсутствии, на основании данных о стоимости аналогичного оборудования.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метода сопоставимых рыночных цен (анализа рынка) заказчик может использовать обоснованные им коэффициенты или индексы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пересчета стоимости аналогичного оборудования с учетом различий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характеристиках оборудования, коммерческих и (или) финансовых условий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>его поставок</w:t>
      </w:r>
      <w:r w:rsidR="006A1505" w:rsidRPr="00A212B7">
        <w:rPr>
          <w:rFonts w:ascii="Times New Roman" w:eastAsia="Times New Roman" w:hAnsi="Times New Roman"/>
          <w:sz w:val="28"/>
          <w:szCs w:val="28"/>
          <w:lang w:eastAsia="ru-RU"/>
        </w:rPr>
        <w:t>, если такое решение принято заказчиком.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8. Определение НМЦК с использованием показателей НЦС осуществляется при условии сопоставимости назначения, проектной мощности и иных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характеристик объекта-представителя, учтенного в показателе НЦС, </w:t>
      </w:r>
      <w:r w:rsidR="008525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 планируемого к строительству объекта капитального строительства.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9. Для определения НМЦК с использованием показателей НЦС в уровне цен периода исполнения контракта применяются положения главы IV Методики разработки и применения укрупненных нормативов цены строительства, утвержденной приказом Мин</w:t>
      </w:r>
      <w:r w:rsidR="005344B7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истерства </w:t>
      </w:r>
      <w:r w:rsidR="005344B7" w:rsidRPr="00A212B7">
        <w:rPr>
          <w:rFonts w:ascii="Times New Roman" w:eastAsia="Times New Roman" w:hAnsi="Times New Roman"/>
          <w:sz w:val="28"/>
          <w:szCs w:val="28"/>
          <w:lang w:eastAsia="ru-RU"/>
        </w:rPr>
        <w:t>стро</w:t>
      </w:r>
      <w:r w:rsidR="005344B7">
        <w:rPr>
          <w:rFonts w:ascii="Times New Roman" w:eastAsia="Times New Roman" w:hAnsi="Times New Roman"/>
          <w:sz w:val="28"/>
          <w:szCs w:val="28"/>
          <w:lang w:eastAsia="ru-RU"/>
        </w:rPr>
        <w:t>ительства и жилищно-коммунального хозяйства</w:t>
      </w:r>
      <w:r w:rsidR="005344B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Росси</w:t>
      </w:r>
      <w:r w:rsidR="005344B7">
        <w:rPr>
          <w:rFonts w:ascii="Times New Roman" w:eastAsia="Times New Roman" w:hAnsi="Times New Roman"/>
          <w:sz w:val="28"/>
          <w:szCs w:val="28"/>
          <w:lang w:eastAsia="ru-RU"/>
        </w:rPr>
        <w:t>йской Федерации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мая 2019 г. № 314/пр (зарегистрирован Министерством юстиции Российской Федерации 30 декабря 2019 г., регистрационный № 57064), </w:t>
      </w:r>
      <w:r w:rsidRPr="00A212B7">
        <w:rPr>
          <w:rFonts w:ascii="Times New Roman" w:hAnsi="Times New Roman"/>
          <w:sz w:val="28"/>
          <w:szCs w:val="24"/>
          <w:lang w:eastAsia="ru-RU"/>
        </w:rPr>
        <w:t xml:space="preserve">с изменениями, </w:t>
      </w:r>
      <w:r w:rsidRPr="00852DC9">
        <w:rPr>
          <w:rFonts w:ascii="Times New Roman" w:hAnsi="Times New Roman"/>
          <w:sz w:val="28"/>
          <w:szCs w:val="24"/>
          <w:shd w:val="clear" w:color="auto" w:fill="FFFFFF" w:themeFill="background1"/>
          <w:lang w:eastAsia="ru-RU"/>
        </w:rPr>
        <w:t xml:space="preserve">внесенными приказом Министерства </w:t>
      </w:r>
      <w:r w:rsidR="00BA051C" w:rsidRPr="00852DC9">
        <w:rPr>
          <w:rFonts w:ascii="Times New Roman" w:hAnsi="Times New Roman"/>
          <w:sz w:val="28"/>
          <w:szCs w:val="24"/>
          <w:shd w:val="clear" w:color="auto" w:fill="FFFFFF" w:themeFill="background1"/>
          <w:lang w:eastAsia="ru-RU"/>
        </w:rPr>
        <w:t>строительства и жилищно-коммунального хозяйства</w:t>
      </w:r>
      <w:r w:rsidRPr="00852DC9">
        <w:rPr>
          <w:rFonts w:ascii="Times New Roman" w:hAnsi="Times New Roman"/>
          <w:sz w:val="28"/>
          <w:szCs w:val="24"/>
          <w:shd w:val="clear" w:color="auto" w:fill="FFFFFF" w:themeFill="background1"/>
          <w:lang w:eastAsia="ru-RU"/>
        </w:rPr>
        <w:t xml:space="preserve"> Российской Федерации</w:t>
      </w:r>
      <w:r w:rsidRPr="00A212B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A051C">
        <w:rPr>
          <w:rFonts w:ascii="Times New Roman" w:hAnsi="Times New Roman"/>
          <w:sz w:val="28"/>
          <w:szCs w:val="24"/>
          <w:lang w:eastAsia="ru-RU"/>
        </w:rPr>
        <w:br/>
      </w:r>
      <w:r w:rsidRPr="00A212B7">
        <w:rPr>
          <w:rFonts w:ascii="Times New Roman" w:hAnsi="Times New Roman"/>
          <w:sz w:val="28"/>
          <w:szCs w:val="24"/>
          <w:lang w:eastAsia="ru-RU"/>
        </w:rPr>
        <w:t xml:space="preserve">от 2 марта 2022 г. № 135/пр (зарегистрирован Министерством юстиции </w:t>
      </w:r>
      <w:r w:rsidR="00852DC9">
        <w:rPr>
          <w:rFonts w:ascii="Times New Roman" w:hAnsi="Times New Roman"/>
          <w:sz w:val="28"/>
          <w:szCs w:val="24"/>
          <w:lang w:eastAsia="ru-RU"/>
        </w:rPr>
        <w:br/>
      </w:r>
      <w:r w:rsidRPr="00A212B7">
        <w:rPr>
          <w:rFonts w:ascii="Times New Roman" w:hAnsi="Times New Roman"/>
          <w:sz w:val="28"/>
          <w:szCs w:val="24"/>
          <w:lang w:eastAsia="ru-RU"/>
        </w:rPr>
        <w:t>Российской Федерации 15 апреля</w:t>
      </w:r>
      <w:r w:rsidR="00BD1100" w:rsidRPr="00A212B7">
        <w:rPr>
          <w:rFonts w:ascii="Times New Roman" w:hAnsi="Times New Roman"/>
          <w:sz w:val="28"/>
          <w:szCs w:val="24"/>
          <w:lang w:eastAsia="ru-RU"/>
        </w:rPr>
        <w:t xml:space="preserve"> 2022</w:t>
      </w:r>
      <w:r w:rsidR="006A1505" w:rsidRPr="00A212B7">
        <w:rPr>
          <w:rFonts w:ascii="Times New Roman" w:hAnsi="Times New Roman"/>
          <w:sz w:val="28"/>
          <w:szCs w:val="24"/>
          <w:lang w:eastAsia="ru-RU"/>
        </w:rPr>
        <w:t xml:space="preserve"> г.</w:t>
      </w:r>
      <w:r w:rsidR="00BD1100" w:rsidRPr="00A212B7">
        <w:rPr>
          <w:rFonts w:ascii="Times New Roman" w:hAnsi="Times New Roman"/>
          <w:sz w:val="28"/>
          <w:szCs w:val="24"/>
          <w:lang w:eastAsia="ru-RU"/>
        </w:rPr>
        <w:t>, регистрационный № 68218)</w:t>
      </w:r>
      <w:r w:rsidR="00654FF0">
        <w:rPr>
          <w:rFonts w:ascii="Times New Roman" w:hAnsi="Times New Roman"/>
          <w:sz w:val="28"/>
          <w:szCs w:val="24"/>
          <w:lang w:eastAsia="ru-RU"/>
        </w:rPr>
        <w:t>,</w:t>
      </w:r>
      <w:r w:rsidRPr="00A212B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52DC9">
        <w:rPr>
          <w:rFonts w:ascii="Times New Roman" w:hAnsi="Times New Roman"/>
          <w:sz w:val="28"/>
          <w:szCs w:val="24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и технических частей</w:t>
      </w:r>
      <w:r w:rsidR="00DC0C99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сборников НЦС.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10. При определении НМЦК на основании показателей НЦС, затраты, необходимые для выполнения подрядных работ, но не учтенные показателями НЦС, определяются дополнительно на основании расчетов, выполненных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использованием сметных нормативов, сведения о которых включены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федеральный </w:t>
      </w:r>
      <w:bookmarkStart w:id="0" w:name="_GoBack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  <w:bookmarkEnd w:id="0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сметных нормативов</w:t>
      </w:r>
      <w:r w:rsidR="006A1505" w:rsidRPr="00A212B7">
        <w:rPr>
          <w:rFonts w:ascii="Times New Roman" w:eastAsia="Times New Roman" w:hAnsi="Times New Roman"/>
          <w:sz w:val="28"/>
          <w:szCs w:val="28"/>
          <w:lang w:eastAsia="ru-RU"/>
        </w:rPr>
        <w:t>, формируемый Министерством строительства и жилищно-коммунального хозяйства Российской Федерации в соответствии с Порядком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 октября 2017 г. № 1470/пр (зарегистрирован Министерством юстиции Российской Федерации 14 мая 2018 г., регистрационный № 51079)</w:t>
      </w:r>
      <w:r w:rsidR="00BD71AF" w:rsidRPr="00BD71AF">
        <w:t xml:space="preserve"> </w:t>
      </w:r>
      <w:r w:rsidR="00BD71AF" w:rsidRPr="00BD71AF">
        <w:rPr>
          <w:rFonts w:ascii="Times New Roman" w:eastAsia="Times New Roman" w:hAnsi="Times New Roman"/>
          <w:sz w:val="28"/>
          <w:szCs w:val="28"/>
          <w:lang w:eastAsia="ru-RU"/>
        </w:rPr>
        <w:t>(далее – ФРСН)</w:t>
      </w:r>
      <w:r w:rsidR="006A1505" w:rsidRPr="00A212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0A0B" w:rsidRPr="00A212B7" w:rsidRDefault="00C30A0B" w:rsidP="00347D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A0B" w:rsidRPr="00A212B7" w:rsidRDefault="00394997" w:rsidP="00A44D1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A44D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30A0B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Определение </w:t>
      </w:r>
      <w:r w:rsidR="004A4199">
        <w:rPr>
          <w:rFonts w:ascii="Times New Roman" w:eastAsia="Times New Roman" w:hAnsi="Times New Roman"/>
          <w:b/>
          <w:sz w:val="28"/>
          <w:szCs w:val="28"/>
          <w:lang w:eastAsia="ru-RU"/>
        </w:rPr>
        <w:t>НМЦК</w:t>
      </w:r>
      <w:r w:rsidR="00C30A0B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основании </w:t>
      </w:r>
      <w:r w:rsidR="004A419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C30A0B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стоимостных показателей объектов-аналогов</w:t>
      </w:r>
    </w:p>
    <w:p w:rsidR="00C30A0B" w:rsidRPr="00A212B7" w:rsidRDefault="00C30A0B" w:rsidP="00C30A0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AEE" w:rsidRPr="00A212B7" w:rsidRDefault="00422AEE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11. При отсутствии необходимых для расчета НМЦК показателей НЦС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(а также в случае, если для соответствующего показателя НЦС в Отделе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 соответствующего сборника НЦС отсутствует информация о стоимости устройства фундаментов, и (или) технологического оборудования,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>и (или) проектных и изыскательских работ, и (или) удельных показателях стоимости строительства здания (сооружения) на 1 м</w:t>
      </w:r>
      <w:r w:rsidRPr="00A212B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и 1 м</w:t>
      </w:r>
      <w:r w:rsidRPr="00A212B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, и (или) основных технических характеристиках конструктивных решений и видах работ объекта - представителя) для определения затрат на выполнение подрядных работ используются стоимостные показатели, принятые по сметной документации, входящей в состав проектной документации объекта капитального строительства, аналогичного по назначению, проектной мощности, конструктивным решениям, природным и иным условиям территории, на которой планируется осуществлять строительство (далее - стоимостные показатели объектов-аналогов), имеющей заключение государственной экспертизы о достоверности определения сметной стоимости строительства, реконструкции или капитального ремонта объекта капитального строительства.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12. При определении НМЦК на основании стоимостных показателей объектов-аналогов используется сметная документация объектов-аналогов, соответствующих критериям,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документации, утверждаемым в соответствии с частью 4 статьи 48.2 Градостроительного кодекса Российской Федерации (Собрание законодательства Российской Федерации, </w:t>
      </w:r>
      <w:r w:rsidR="00480542" w:rsidRPr="00A212B7">
        <w:rPr>
          <w:rFonts w:ascii="Times New Roman" w:eastAsia="Times New Roman" w:hAnsi="Times New Roman"/>
          <w:sz w:val="28"/>
          <w:szCs w:val="28"/>
          <w:lang w:eastAsia="ru-RU"/>
        </w:rPr>
        <w:t>2005, №1, ст. 16; 2021, № 27, ст. 5103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линейных объектов в качестве аналогичных принимаются объекты, аналогичные по назначению и конструктивным решениям объекту,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которого определяется НМЦК. Стоимость планируемого к строительству линейного объекта определяется как произведение его протяженности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стоимость единицы протяженности объекта-аналога. </w:t>
      </w:r>
    </w:p>
    <w:p w:rsidR="00394997" w:rsidRPr="00A212B7" w:rsidRDefault="00394997" w:rsidP="00347D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913" w:rsidRPr="00A212B7" w:rsidRDefault="00852562" w:rsidP="00A44D13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A4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01913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Определение </w:t>
      </w:r>
      <w:r w:rsidR="004A4199">
        <w:rPr>
          <w:rFonts w:ascii="Times New Roman" w:eastAsia="Times New Roman" w:hAnsi="Times New Roman"/>
          <w:b/>
          <w:sz w:val="28"/>
          <w:szCs w:val="28"/>
          <w:lang w:eastAsia="ru-RU"/>
        </w:rPr>
        <w:t>НМЦК</w:t>
      </w:r>
      <w:r w:rsidR="00A01913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основании стоимостных показателей </w:t>
      </w:r>
      <w:r w:rsidR="008714E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01913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отдельных видов затрат и (или) конструктивных решений объектов </w:t>
      </w:r>
      <w:r w:rsidR="008714E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01913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капитального строительства</w:t>
      </w:r>
    </w:p>
    <w:p w:rsidR="00A01913" w:rsidRPr="00A212B7" w:rsidRDefault="00A01913" w:rsidP="00347D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13. В случае отсутствия соответствующих показателей НЦС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стоимостных показателей объектов-аналогов определение затрат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выполнение подрядных работ осуществляется на основании стоимостных показателей отдельных видов затрат и (или) конструктивных решений объектов капитального строительства, аналогичных по своим техническим, технологическим, конструктивным характеристикам, специфическим особенностям и условиям строительства соответствующим видам затрат и (или) конструктивным решениям планируемого к строительству объекта капитального строительства (далее - стоимостные показатели конструктивных решений-аналогов).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14. При определении НМЦК с использованием показателей НЦС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 стоимости исключаются затраты на выполнение строительного контроля заказчика. Размер исключаемых из показателя НЦС затрат на выполнение строительного контроля определяется по нормативу, установленному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приложении к Положению о проведении строительного контроля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>при осуществлении строительства, реконструкции и капитального ремонта объектов капитального строительства, утвержденному постановлением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(Собрание законодательства Российской Федерации, 2010, № 26, ст. 3365).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15. Сметная документация, входящая в состав проектной документации объекта капитального строительства, используемая для определения стоимостных показателей конструктивных решений-аналогов, должна иметь заключение государственной экспертизы о достоверности определения сметной стоимости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строительства, реконструкции или капитального ремонта объекта капитального строительства.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16. В случае отсутствия в сметной документации, входящей в состав проектной документации объекта капитального строительства, используемой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определения стоимостных показателей конструктивных решений-аналогов отдельных стоимостных показателей конструктивных решений-аналогов, необходимых для определения НМЦК, их стоимость определяется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>на основании расчетов, выполненных с использованием сметных нормативов, сведения о которых включены в</w:t>
      </w:r>
      <w:r w:rsidR="00D83F02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ФРСН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17. При определении НМЦК с использованием стоимостных показателей конструктивных решений-аналогов учитывается условие идентичности (сопоставимости) конструктивных решений-аналогов и конструктивных решений объекта капитального строительства, планируемого к строительству. Критериями идентичности являются состав затрат и используемые строительные ресурсы,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также условия выполнения работ.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18. При определении НМЦК с использованием стоимостных показателей объектов-аналогов, а также с использованием стоимостных показателей конструктивных решений-аналогов заказчиком выполняется пересчет стоимостных показателей объектов-аналогов или конструктивных решений-аналогов применительно к условиям осуществления строительства планируемого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строительству объекта капитального строительства. </w:t>
      </w:r>
    </w:p>
    <w:p w:rsidR="00B23E46" w:rsidRPr="00A212B7" w:rsidRDefault="00B23E46" w:rsidP="00347D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AEE" w:rsidRPr="00A212B7" w:rsidRDefault="00852562" w:rsidP="00A44D13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A44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422AEE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Определение </w:t>
      </w:r>
      <w:r w:rsidR="004A4199">
        <w:rPr>
          <w:rFonts w:ascii="Times New Roman" w:eastAsia="Times New Roman" w:hAnsi="Times New Roman"/>
          <w:b/>
          <w:sz w:val="28"/>
          <w:szCs w:val="28"/>
          <w:lang w:eastAsia="ru-RU"/>
        </w:rPr>
        <w:t>НМЦК</w:t>
      </w:r>
      <w:r w:rsidR="00422AEE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исполнении контракта</w:t>
      </w:r>
    </w:p>
    <w:p w:rsidR="000F597F" w:rsidRPr="00A212B7" w:rsidRDefault="000F597F" w:rsidP="000F597F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E46" w:rsidRPr="00A212B7" w:rsidRDefault="00B23E46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19. Для приведения стоимостных показателей объектов-аналогов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>или конструктивных решений-аналогов к условиям осуществления строительства планируемого к строительству объекта капитального строительства заказчик может использовать обоснованные им коэффициенты и индексы.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20. Для определения НМЦК в уровне цен периода исполнения контракта используются: </w:t>
      </w:r>
    </w:p>
    <w:p w:rsidR="00B8452B" w:rsidRPr="00A212B7" w:rsidRDefault="00B8452B" w:rsidP="008A50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 xml:space="preserve">а) официальной статистической информации об индексах цен </w:t>
      </w:r>
      <w:r w:rsidRPr="00A212B7">
        <w:rPr>
          <w:rFonts w:ascii="Times New Roman" w:hAnsi="Times New Roman" w:cs="Times New Roman"/>
          <w:sz w:val="28"/>
          <w:szCs w:val="28"/>
        </w:rPr>
        <w:br/>
        <w:t xml:space="preserve">на продукцию (затраты, услуги) инвестиционного назначения по видам экономической деятельности (строительство) по Российской Федерации, публикуемой Федеральной службой государственной статистики </w:t>
      </w:r>
      <w:r w:rsidRPr="00A212B7">
        <w:rPr>
          <w:rFonts w:ascii="Times New Roman" w:hAnsi="Times New Roman" w:cs="Times New Roman"/>
          <w:sz w:val="28"/>
          <w:szCs w:val="28"/>
        </w:rPr>
        <w:br/>
        <w:t xml:space="preserve">для соответствующего периода или индексов фактической инфляции </w:t>
      </w:r>
      <w:r w:rsidRPr="00A212B7">
        <w:rPr>
          <w:rFonts w:ascii="Times New Roman" w:hAnsi="Times New Roman" w:cs="Times New Roman"/>
          <w:sz w:val="28"/>
          <w:szCs w:val="28"/>
        </w:rPr>
        <w:br/>
        <w:t xml:space="preserve">(при наличии), установленных уполномоченными органами исполнительной власти субъектов Российской Федерации, в случае осуществления закупок </w:t>
      </w:r>
      <w:r w:rsidRPr="00A212B7">
        <w:rPr>
          <w:rFonts w:ascii="Times New Roman" w:hAnsi="Times New Roman" w:cs="Times New Roman"/>
          <w:sz w:val="28"/>
          <w:szCs w:val="28"/>
        </w:rPr>
        <w:br/>
        <w:t>за счет средств бюджета субъекта Российской Федерации (далее - индексы фактической инфляции).</w:t>
      </w:r>
      <w:r w:rsidR="00F14EAC" w:rsidRPr="00A212B7">
        <w:rPr>
          <w:rFonts w:ascii="Times New Roman" w:hAnsi="Times New Roman" w:cs="Times New Roman"/>
          <w:sz w:val="28"/>
          <w:szCs w:val="28"/>
        </w:rPr>
        <w:t xml:space="preserve"> </w:t>
      </w:r>
      <w:r w:rsidRPr="00A212B7">
        <w:rPr>
          <w:rFonts w:ascii="Times New Roman" w:hAnsi="Times New Roman" w:cs="Times New Roman"/>
          <w:sz w:val="28"/>
          <w:szCs w:val="28"/>
        </w:rPr>
        <w:t xml:space="preserve">Индексы фактической инфляции применяются </w:t>
      </w:r>
      <w:r w:rsidR="00F14EAC" w:rsidRPr="00A212B7">
        <w:rPr>
          <w:rFonts w:ascii="Times New Roman" w:hAnsi="Times New Roman" w:cs="Times New Roman"/>
          <w:sz w:val="28"/>
          <w:szCs w:val="28"/>
        </w:rPr>
        <w:br/>
      </w:r>
      <w:r w:rsidRPr="00A212B7">
        <w:rPr>
          <w:rFonts w:ascii="Times New Roman" w:hAnsi="Times New Roman" w:cs="Times New Roman"/>
          <w:sz w:val="28"/>
          <w:szCs w:val="28"/>
        </w:rPr>
        <w:t>для пересчета сметной стоимости строительства из уровня цен на дату утверждения проектной документации в уровень цен на дату определения НМЦК</w:t>
      </w:r>
      <w:r w:rsidR="00D75E6C">
        <w:rPr>
          <w:rFonts w:ascii="Times New Roman" w:hAnsi="Times New Roman" w:cs="Times New Roman"/>
          <w:sz w:val="28"/>
          <w:szCs w:val="28"/>
        </w:rPr>
        <w:t>.</w:t>
      </w:r>
    </w:p>
    <w:p w:rsidR="00394997" w:rsidRPr="00A44D13" w:rsidRDefault="00394997" w:rsidP="008A50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13">
        <w:rPr>
          <w:rStyle w:val="fontstyle01"/>
          <w:rFonts w:ascii="Times New Roman" w:hAnsi="Times New Roman" w:cs="Times New Roman"/>
        </w:rPr>
        <w:t>При этом за дату утверждения проектной документации объектов-аналогов</w:t>
      </w:r>
      <w:r w:rsidRPr="00A44D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4D13">
        <w:rPr>
          <w:rStyle w:val="fontstyle01"/>
          <w:rFonts w:ascii="Times New Roman" w:hAnsi="Times New Roman" w:cs="Times New Roman"/>
        </w:rPr>
        <w:t>принимается дата последнего месяца квартала, принятого для определения индексов изменения сметной стоимости строительства, размещаемых</w:t>
      </w:r>
      <w:r w:rsidR="00852562" w:rsidRPr="00A44D13">
        <w:rPr>
          <w:rStyle w:val="fontstyle01"/>
          <w:rFonts w:ascii="Times New Roman" w:hAnsi="Times New Roman" w:cs="Times New Roman"/>
        </w:rPr>
        <w:t xml:space="preserve"> </w:t>
      </w:r>
      <w:r w:rsidRPr="00A44D13">
        <w:rPr>
          <w:rStyle w:val="fontstyle01"/>
          <w:rFonts w:ascii="Times New Roman" w:hAnsi="Times New Roman" w:cs="Times New Roman"/>
        </w:rPr>
        <w:t xml:space="preserve">Министерством строительства и жилищно-коммунального хозяйства </w:t>
      </w:r>
      <w:r w:rsidR="006D63C3">
        <w:rPr>
          <w:rStyle w:val="fontstyle01"/>
          <w:rFonts w:ascii="Times New Roman" w:hAnsi="Times New Roman" w:cs="Times New Roman"/>
        </w:rPr>
        <w:br/>
      </w:r>
      <w:r w:rsidRPr="00A44D13">
        <w:rPr>
          <w:rStyle w:val="fontstyle01"/>
          <w:rFonts w:ascii="Times New Roman" w:hAnsi="Times New Roman" w:cs="Times New Roman"/>
        </w:rPr>
        <w:lastRenderedPageBreak/>
        <w:t xml:space="preserve">Российской Федерации в </w:t>
      </w:r>
      <w:r w:rsidR="00BD71AF">
        <w:rPr>
          <w:rStyle w:val="fontstyle01"/>
          <w:rFonts w:ascii="Times New Roman" w:hAnsi="Times New Roman" w:cs="Times New Roman"/>
        </w:rPr>
        <w:t>ФРСН</w:t>
      </w:r>
      <w:r w:rsidRPr="00A44D13">
        <w:rPr>
          <w:rStyle w:val="fontstyle01"/>
          <w:rFonts w:ascii="Times New Roman" w:hAnsi="Times New Roman" w:cs="Times New Roman"/>
        </w:rPr>
        <w:t>, используемых при формировании сметной документации объекта-аналога.</w:t>
      </w:r>
    </w:p>
    <w:p w:rsidR="00394997" w:rsidRPr="00A44D13" w:rsidRDefault="00394997" w:rsidP="008A50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13">
        <w:rPr>
          <w:rStyle w:val="fontstyle01"/>
          <w:rFonts w:ascii="Times New Roman" w:hAnsi="Times New Roman" w:cs="Times New Roman"/>
        </w:rPr>
        <w:t>При наличии индексов фактической инфляции по месяцам, установленных</w:t>
      </w:r>
      <w:r w:rsidRPr="00A44D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4D13">
        <w:rPr>
          <w:rStyle w:val="fontstyle01"/>
          <w:rFonts w:ascii="Times New Roman" w:hAnsi="Times New Roman" w:cs="Times New Roman"/>
        </w:rPr>
        <w:t xml:space="preserve">уполномоченными органами исполнительной власти субъектов </w:t>
      </w:r>
      <w:r w:rsidR="00BD71AF">
        <w:rPr>
          <w:rStyle w:val="fontstyle01"/>
          <w:rFonts w:ascii="Times New Roman" w:hAnsi="Times New Roman" w:cs="Times New Roman"/>
        </w:rPr>
        <w:br/>
      </w:r>
      <w:r w:rsidRPr="00A44D13">
        <w:rPr>
          <w:rStyle w:val="fontstyle01"/>
          <w:rFonts w:ascii="Times New Roman" w:hAnsi="Times New Roman" w:cs="Times New Roman"/>
        </w:rPr>
        <w:t>Российской Федерации, в случае осуществления закупок за счет средств бюджета субъекта Российской Федерации за дату утверждения проектной документации объекта аналога принимается текущий уровень цен сводного сметного расчета, принятый при формировании сметной документации объекта-аналога, с учетом</w:t>
      </w:r>
      <w:r w:rsidRPr="00A44D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4D13">
        <w:rPr>
          <w:rStyle w:val="fontstyle01"/>
          <w:rFonts w:ascii="Times New Roman" w:hAnsi="Times New Roman" w:cs="Times New Roman"/>
        </w:rPr>
        <w:t xml:space="preserve">установленных федеральным законом и принимаемыми в соответствии </w:t>
      </w:r>
      <w:r w:rsidRPr="00A44D13">
        <w:rPr>
          <w:rStyle w:val="fontstyle01"/>
          <w:rFonts w:ascii="Times New Roman" w:hAnsi="Times New Roman" w:cs="Times New Roman"/>
        </w:rPr>
        <w:br/>
        <w:t xml:space="preserve">с ним законами и иными нормативными правовыми актами субъекта </w:t>
      </w:r>
      <w:r w:rsidRPr="00A44D13">
        <w:rPr>
          <w:rStyle w:val="fontstyle01"/>
          <w:rFonts w:ascii="Times New Roman" w:hAnsi="Times New Roman" w:cs="Times New Roman"/>
        </w:rPr>
        <w:br/>
        <w:t>Российской Федерации особенностей ценообразования и сметного нормирования.</w:t>
      </w:r>
    </w:p>
    <w:p w:rsidR="00394997" w:rsidRPr="00A44D13" w:rsidRDefault="00394997" w:rsidP="008A50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13">
        <w:rPr>
          <w:rStyle w:val="fontstyle01"/>
          <w:rFonts w:ascii="Times New Roman" w:hAnsi="Times New Roman" w:cs="Times New Roman"/>
        </w:rPr>
        <w:t>За дату определения НМЦК принимается дата окончания расчета НМЦК.</w:t>
      </w:r>
    </w:p>
    <w:p w:rsidR="00394997" w:rsidRPr="00A212B7" w:rsidRDefault="00394997" w:rsidP="008A50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D13">
        <w:rPr>
          <w:rStyle w:val="fontstyle01"/>
          <w:rFonts w:ascii="Times New Roman" w:hAnsi="Times New Roman" w:cs="Times New Roman"/>
        </w:rPr>
        <w:t>В случае отсутствия информации о величине индекса фактической инфляции</w:t>
      </w:r>
      <w:r w:rsidRPr="00A44D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4D13">
        <w:rPr>
          <w:rStyle w:val="fontstyle01"/>
          <w:rFonts w:ascii="Times New Roman" w:hAnsi="Times New Roman" w:cs="Times New Roman"/>
        </w:rPr>
        <w:t>на месяц, предшествующий дате определения НМЦК, для расчета принимается</w:t>
      </w:r>
      <w:r w:rsidRPr="00A44D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4D13">
        <w:rPr>
          <w:rStyle w:val="fontstyle01"/>
          <w:rFonts w:ascii="Times New Roman" w:hAnsi="Times New Roman" w:cs="Times New Roman"/>
        </w:rPr>
        <w:t>индекс фактической инфляции в размере, установленном для последнего</w:t>
      </w:r>
      <w:r w:rsidRPr="00A44D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4D13">
        <w:rPr>
          <w:rStyle w:val="fontstyle01"/>
          <w:rFonts w:ascii="Times New Roman" w:hAnsi="Times New Roman" w:cs="Times New Roman"/>
        </w:rPr>
        <w:t>опубликованного месяца</w:t>
      </w:r>
      <w:r w:rsidR="00D75E6C">
        <w:rPr>
          <w:rStyle w:val="fontstyle01"/>
          <w:rFonts w:ascii="Times New Roman" w:hAnsi="Times New Roman" w:cs="Times New Roman"/>
        </w:rPr>
        <w:t>;</w:t>
      </w:r>
    </w:p>
    <w:p w:rsidR="00B8452B" w:rsidRPr="00A212B7" w:rsidRDefault="00B8452B" w:rsidP="008A50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 xml:space="preserve">б) индексов-дефляторов Министерства экономического развития </w:t>
      </w:r>
      <w:r w:rsidRPr="00A212B7">
        <w:rPr>
          <w:rFonts w:ascii="Times New Roman" w:hAnsi="Times New Roman" w:cs="Times New Roman"/>
          <w:sz w:val="28"/>
          <w:szCs w:val="28"/>
        </w:rPr>
        <w:br/>
        <w:t>Российской Федерации по строке «Инвестиции в основной капитал (капитальные вложения)» или прогнозных индексов инфляции (при наличии), установленных уполномоченным органом исполнительной власти субъекта</w:t>
      </w:r>
      <w:r w:rsidR="00F14EAC" w:rsidRPr="00A212B7">
        <w:rPr>
          <w:rFonts w:ascii="Times New Roman" w:hAnsi="Times New Roman" w:cs="Times New Roman"/>
          <w:sz w:val="28"/>
          <w:szCs w:val="28"/>
        </w:rPr>
        <w:t xml:space="preserve"> </w:t>
      </w:r>
      <w:r w:rsidRPr="00A212B7">
        <w:rPr>
          <w:rFonts w:ascii="Times New Roman" w:hAnsi="Times New Roman" w:cs="Times New Roman"/>
          <w:sz w:val="28"/>
          <w:szCs w:val="28"/>
        </w:rPr>
        <w:t>Российской Федерации, в случае осуществления закупок за счет средств бюджета субъекта Российской Федерации (далее - индекс</w:t>
      </w:r>
      <w:r w:rsidR="00F14EAC" w:rsidRPr="00A212B7">
        <w:rPr>
          <w:rFonts w:ascii="Times New Roman" w:hAnsi="Times New Roman" w:cs="Times New Roman"/>
          <w:sz w:val="28"/>
          <w:szCs w:val="28"/>
        </w:rPr>
        <w:t>ы</w:t>
      </w:r>
      <w:r w:rsidRPr="00A212B7">
        <w:rPr>
          <w:rFonts w:ascii="Times New Roman" w:hAnsi="Times New Roman" w:cs="Times New Roman"/>
          <w:sz w:val="28"/>
          <w:szCs w:val="28"/>
        </w:rPr>
        <w:t xml:space="preserve"> прогнозной инфляции).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проекта.</w:t>
      </w:r>
    </w:p>
    <w:p w:rsidR="00347DC7" w:rsidRPr="00A212B7" w:rsidRDefault="00347DC7" w:rsidP="008A5087">
      <w:pPr>
        <w:tabs>
          <w:tab w:val="left" w:pos="39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21. Определение НМЦК в уровне цен периода исполнения контракта в целом по объекту закупки осуществляется в следующей последовательности: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а) выполняется расчет затрат в целом по объекту закупки, включающий затраты на выполнение подрядных работ, затраты на поставку оборудования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(в случае, если в контракте предусмотрено обязательство по поставке оборудования);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производится пересчет затрат, определенных в целом по объекту закупки </w:t>
      </w:r>
      <w:r w:rsidR="00A11A1B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из уровня цен, учтенном при разработке показателей НЦС и (или) из уровня цен </w:t>
      </w:r>
      <w:r w:rsidR="008525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дату утверждения проектной документации объектов-аналогов, в уровень цен </w:t>
      </w:r>
      <w:r w:rsidR="008525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дату определения НМЦК с применением индексов фактической инфляции;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расчет затрат, выполненный в целом по объекту закупки в уровне цен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дату определения НМЦК, умножается на индекс прогнозной инфляции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весь планируемый период исполнения контракта с использованием информации о сроках выполнения работ.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22. Определение НМЦК в уровне цен периода исполнения контракта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целом по объекту закупки осуществляется по формуле (1): </w:t>
      </w:r>
    </w:p>
    <w:p w:rsidR="00347DC7" w:rsidRPr="00A212B7" w:rsidRDefault="00347DC7" w:rsidP="00347D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347D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НМЦК = (</w:t>
      </w:r>
      <w:proofErr w:type="spellStart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</w:t>
      </w:r>
      <w:proofErr w:type="spellEnd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+ З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) x </w:t>
      </w:r>
      <w:proofErr w:type="spellStart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B06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3502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73502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1),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 w:rsidR="00410A91" w:rsidRPr="00A212B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</w:t>
      </w:r>
      <w:proofErr w:type="spellEnd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выполнение подрядных работ (на подготовку проектной документации и (или) выполнение инженерных изысканий, выполнение работ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строительству, реконструкции и (или) капитальному ремонту) (без учета затрат на поставку оборудования);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поставку оборудования (в случае, если в контракте предусмотрено обязательство по поставке оборудования);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фактической инфляции на дату формирования НМЦК; </w:t>
      </w:r>
    </w:p>
    <w:p w:rsidR="00347DC7" w:rsidRPr="00852562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525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5256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852562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прогнозной инфляции на период исполнения контракта. </w:t>
      </w:r>
    </w:p>
    <w:p w:rsidR="00335358" w:rsidRPr="00A44D13" w:rsidRDefault="00335358" w:rsidP="008A5087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A44D13">
        <w:rPr>
          <w:rFonts w:ascii="Times New Roman" w:eastAsia="Times New Roman" w:hAnsi="Times New Roman"/>
          <w:sz w:val="28"/>
          <w:szCs w:val="28"/>
          <w:lang w:eastAsia="ru-RU"/>
        </w:rPr>
        <w:t xml:space="preserve">23. </w:t>
      </w:r>
      <w:r w:rsidR="00347DC7" w:rsidRPr="00A44D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D13">
        <w:rPr>
          <w:rStyle w:val="fontstyle01"/>
          <w:rFonts w:ascii="Times New Roman" w:hAnsi="Times New Roman"/>
        </w:rPr>
        <w:t xml:space="preserve">Индекс прогнозной инфляции на один месяц определяется по </w:t>
      </w:r>
      <w:r w:rsidR="00A44D13" w:rsidRPr="00A44D13">
        <w:rPr>
          <w:rStyle w:val="fontstyle01"/>
          <w:rFonts w:ascii="Times New Roman" w:hAnsi="Times New Roman"/>
        </w:rPr>
        <w:t xml:space="preserve">формуле </w:t>
      </w:r>
      <w:r w:rsidRPr="00A44D13">
        <w:rPr>
          <w:rFonts w:ascii="Times New Roman" w:hAnsi="Times New Roman"/>
          <w:color w:val="000000"/>
          <w:sz w:val="28"/>
          <w:szCs w:val="28"/>
        </w:rPr>
        <w:br/>
      </w:r>
      <w:r w:rsidRPr="00A44D13">
        <w:rPr>
          <w:rStyle w:val="fontstyle01"/>
          <w:rFonts w:ascii="Times New Roman" w:hAnsi="Times New Roman"/>
        </w:rPr>
        <w:t>(2):</w:t>
      </w:r>
    </w:p>
    <w:p w:rsidR="00335358" w:rsidRPr="00A44D13" w:rsidRDefault="006D63C3" w:rsidP="00852DC9">
      <w:pPr>
        <w:tabs>
          <w:tab w:val="left" w:pos="6804"/>
        </w:tabs>
        <w:spacing w:after="0" w:line="240" w:lineRule="auto"/>
        <w:ind w:firstLine="709"/>
        <w:jc w:val="center"/>
        <w:rPr>
          <w:rStyle w:val="fontstyle01"/>
          <w:rFonts w:ascii="Times New Roman" w:hAnsi="Times New Roman"/>
        </w:rPr>
      </w:pPr>
      <m:oMath>
        <m:r>
          <m:rPr>
            <m:sty m:val="p"/>
          </m:rPr>
          <w:rPr>
            <w:rStyle w:val="fontstyle01"/>
            <w:rFonts w:ascii="Cambria Math" w:hAnsi="Cambria Math" w:cs="Cambria Math"/>
            <w:noProof/>
          </w:rPr>
          <m:t>К</m:t>
        </m:r>
        <m:r>
          <w:rPr>
            <w:rStyle w:val="fontstyle01"/>
            <w:rFonts w:ascii="Cambria Math" w:hAnsi="Cambria Math" w:cs="Cambria Math"/>
            <w:noProof/>
          </w:rPr>
          <m:t>пи мес</m:t>
        </m:r>
        <m:r>
          <m:rPr>
            <m:sty m:val="p"/>
          </m:rPr>
          <w:rPr>
            <w:rStyle w:val="fontstyle01"/>
            <w:rFonts w:ascii="Cambria Math" w:hAnsi="Cambria Math" w:cs="Cambria Math"/>
            <w:noProof/>
          </w:rPr>
          <m:t>=</m:t>
        </m:r>
        <m:r>
          <m:rPr>
            <m:sty m:val="p"/>
          </m:rPr>
          <w:rPr>
            <w:rStyle w:val="fontstyle01"/>
            <w:rFonts w:ascii="Cambria Math" w:hAnsi="Cambria Math"/>
            <w:noProof/>
          </w:rPr>
          <m:t xml:space="preserve"> </m:t>
        </m:r>
        <m:rad>
          <m:radPr>
            <m:ctrlPr>
              <w:rPr>
                <w:rStyle w:val="fontstyle01"/>
                <w:rFonts w:ascii="Cambria Math" w:hAnsi="Cambria Math"/>
                <w:noProof/>
              </w:rPr>
            </m:ctrlPr>
          </m:radPr>
          <m:deg>
            <m:r>
              <w:rPr>
                <w:rStyle w:val="fontstyle01"/>
                <w:rFonts w:ascii="Cambria Math" w:hAnsi="Cambria Math"/>
                <w:noProof/>
              </w:rPr>
              <m:t>12</m:t>
            </m:r>
          </m:deg>
          <m:e>
            <m:r>
              <w:rPr>
                <w:rStyle w:val="fontstyle01"/>
                <w:rFonts w:ascii="Cambria Math" w:hAnsi="Cambria Math"/>
                <w:noProof/>
              </w:rPr>
              <m:t>Кпи год</m:t>
            </m:r>
          </m:e>
        </m:rad>
      </m:oMath>
      <w:r w:rsidR="00335358" w:rsidRPr="00A44D13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5E348A" w:rsidRPr="00A44D13">
        <w:rPr>
          <w:rStyle w:val="fontstyle21"/>
          <w:rFonts w:ascii="Times New Roman" w:hAnsi="Times New Roman"/>
          <w:sz w:val="28"/>
          <w:szCs w:val="28"/>
        </w:rPr>
        <w:t xml:space="preserve">   </w:t>
      </w:r>
      <w:r w:rsidR="008A5087" w:rsidRPr="00A44D13">
        <w:rPr>
          <w:rStyle w:val="fontstyle21"/>
          <w:rFonts w:ascii="Times New Roman" w:hAnsi="Times New Roman"/>
          <w:sz w:val="28"/>
          <w:szCs w:val="28"/>
        </w:rPr>
        <w:t xml:space="preserve">      </w:t>
      </w:r>
      <w:r w:rsidR="00335358" w:rsidRPr="00A44D13">
        <w:rPr>
          <w:rStyle w:val="fontstyle01"/>
          <w:rFonts w:ascii="Times New Roman" w:hAnsi="Times New Roman"/>
        </w:rPr>
        <w:t>(2);</w:t>
      </w:r>
    </w:p>
    <w:p w:rsidR="00335358" w:rsidRPr="00A44D13" w:rsidRDefault="00335358" w:rsidP="008A50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D13">
        <w:rPr>
          <w:rStyle w:val="fontstyle01"/>
          <w:rFonts w:ascii="Times New Roman" w:hAnsi="Times New Roman"/>
        </w:rPr>
        <w:t>где:</w:t>
      </w:r>
    </w:p>
    <w:p w:rsidR="00335358" w:rsidRPr="00A44D13" w:rsidRDefault="00335358" w:rsidP="008A5087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proofErr w:type="spellStart"/>
      <w:r w:rsidRPr="00A44D13">
        <w:rPr>
          <w:rStyle w:val="fontstyle01"/>
          <w:rFonts w:ascii="Times New Roman" w:hAnsi="Times New Roman"/>
        </w:rPr>
        <w:t>К</w:t>
      </w:r>
      <w:r w:rsidRPr="00A44D13">
        <w:rPr>
          <w:rStyle w:val="fontstyle01"/>
          <w:rFonts w:ascii="Times New Roman" w:hAnsi="Times New Roman"/>
          <w:vertAlign w:val="subscript"/>
        </w:rPr>
        <w:t>п.мес</w:t>
      </w:r>
      <w:proofErr w:type="spellEnd"/>
      <w:r w:rsidRPr="00A44D13">
        <w:rPr>
          <w:rStyle w:val="fontstyle01"/>
          <w:rFonts w:ascii="Times New Roman" w:hAnsi="Times New Roman"/>
          <w:vertAlign w:val="subscript"/>
        </w:rPr>
        <w:t xml:space="preserve">. </w:t>
      </w:r>
      <w:r w:rsidRPr="00A44D13">
        <w:rPr>
          <w:rStyle w:val="fontstyle01"/>
          <w:rFonts w:ascii="Times New Roman" w:hAnsi="Times New Roman"/>
        </w:rPr>
        <w:t>– индекс прогнозной инфляции на один месяц, полученное значение</w:t>
      </w:r>
      <w:r w:rsidRPr="00A44D13">
        <w:rPr>
          <w:rFonts w:ascii="Times New Roman" w:hAnsi="Times New Roman"/>
          <w:color w:val="000000"/>
          <w:sz w:val="28"/>
          <w:szCs w:val="28"/>
        </w:rPr>
        <w:br/>
      </w:r>
      <w:r w:rsidRPr="00A44D13">
        <w:rPr>
          <w:rStyle w:val="fontstyle01"/>
          <w:rFonts w:ascii="Times New Roman" w:hAnsi="Times New Roman"/>
        </w:rPr>
        <w:t xml:space="preserve">округляется до 4 знаков после запятой; </w:t>
      </w:r>
    </w:p>
    <w:p w:rsidR="00347DC7" w:rsidRPr="00A44D13" w:rsidRDefault="00335358" w:rsidP="008A5087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proofErr w:type="spellStart"/>
      <w:r w:rsidRPr="00A44D13">
        <w:rPr>
          <w:rStyle w:val="fontstyle01"/>
          <w:rFonts w:ascii="Times New Roman" w:hAnsi="Times New Roman"/>
        </w:rPr>
        <w:t>К</w:t>
      </w:r>
      <w:r w:rsidR="00E45D34" w:rsidRPr="00A44D13">
        <w:rPr>
          <w:rStyle w:val="fontstyle01"/>
          <w:rFonts w:ascii="Times New Roman" w:hAnsi="Times New Roman"/>
          <w:vertAlign w:val="subscript"/>
        </w:rPr>
        <w:t>п.год</w:t>
      </w:r>
      <w:proofErr w:type="spellEnd"/>
      <w:r w:rsidR="00E45D34" w:rsidRPr="00A44D13">
        <w:rPr>
          <w:rStyle w:val="fontstyle01"/>
          <w:rFonts w:ascii="Times New Roman" w:hAnsi="Times New Roman"/>
          <w:vertAlign w:val="subscript"/>
        </w:rPr>
        <w:t xml:space="preserve">. </w:t>
      </w:r>
      <w:r w:rsidRPr="00A44D13">
        <w:rPr>
          <w:rStyle w:val="fontstyle01"/>
          <w:rFonts w:ascii="Times New Roman" w:hAnsi="Times New Roman"/>
        </w:rPr>
        <w:t xml:space="preserve">– индекс-дефлятор Министерства экономического развития </w:t>
      </w:r>
      <w:r w:rsidR="00E45D34" w:rsidRPr="00A44D13">
        <w:rPr>
          <w:rStyle w:val="fontstyle01"/>
          <w:rFonts w:ascii="Times New Roman" w:hAnsi="Times New Roman"/>
        </w:rPr>
        <w:br/>
      </w:r>
      <w:r w:rsidRPr="00A44D13">
        <w:rPr>
          <w:rStyle w:val="fontstyle01"/>
          <w:rFonts w:ascii="Times New Roman" w:hAnsi="Times New Roman"/>
        </w:rPr>
        <w:t xml:space="preserve">Российской Федерации по строке </w:t>
      </w:r>
      <w:r w:rsidR="00E45D34" w:rsidRPr="00A44D13">
        <w:rPr>
          <w:rStyle w:val="fontstyle01"/>
          <w:rFonts w:ascii="Times New Roman" w:hAnsi="Times New Roman"/>
        </w:rPr>
        <w:t>«Инвестиции в основной капитал (капитальные вложения)</w:t>
      </w:r>
      <w:r w:rsidRPr="00A44D13">
        <w:rPr>
          <w:rStyle w:val="fontstyle01"/>
          <w:rFonts w:ascii="Times New Roman" w:hAnsi="Times New Roman"/>
        </w:rPr>
        <w:t>», установленный в целом на год.</w:t>
      </w:r>
    </w:p>
    <w:p w:rsidR="00517801" w:rsidRPr="00852562" w:rsidRDefault="00517801" w:rsidP="008A5087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852562">
        <w:rPr>
          <w:rStyle w:val="fontstyle01"/>
          <w:rFonts w:ascii="Times New Roman" w:hAnsi="Times New Roman"/>
        </w:rPr>
        <w:t>Для определения размера индекса прогнозной инфляции для периода</w:t>
      </w:r>
      <w:r w:rsidR="005344B7">
        <w:rPr>
          <w:rStyle w:val="fontstyle01"/>
          <w:rFonts w:ascii="Times New Roman" w:hAnsi="Times New Roman"/>
        </w:rPr>
        <w:br/>
      </w:r>
      <w:r w:rsidRPr="00852562">
        <w:rPr>
          <w:rStyle w:val="fontstyle01"/>
          <w:rFonts w:ascii="Times New Roman" w:hAnsi="Times New Roman"/>
        </w:rPr>
        <w:t>в</w:t>
      </w:r>
      <w:r w:rsidRPr="00A212B7">
        <w:rPr>
          <w:rStyle w:val="fontstyle01"/>
          <w:rFonts w:ascii="Times New Roman" w:hAnsi="Times New Roman"/>
        </w:rPr>
        <w:t xml:space="preserve"> несколько месяцев величина индекса прогнозной инфляции на один месяц возводится в степень, размер которой соответствует количеству месяцев от даты определения НМЦК до даты окончания работ. Индекс прогнозной инфляции </w:t>
      </w:r>
      <w:r w:rsidR="005344B7">
        <w:rPr>
          <w:rStyle w:val="fontstyle01"/>
          <w:rFonts w:ascii="Times New Roman" w:hAnsi="Times New Roman"/>
        </w:rPr>
        <w:br/>
      </w:r>
      <w:r w:rsidRPr="00A212B7">
        <w:rPr>
          <w:rStyle w:val="fontstyle01"/>
          <w:rFonts w:ascii="Times New Roman" w:hAnsi="Times New Roman"/>
        </w:rPr>
        <w:t>для периода выполнения работ (</w:t>
      </w:r>
      <w:proofErr w:type="spellStart"/>
      <w:r w:rsidRPr="00A212B7">
        <w:rPr>
          <w:rStyle w:val="fontstyle01"/>
          <w:rFonts w:ascii="Times New Roman" w:hAnsi="Times New Roman"/>
        </w:rPr>
        <w:t>К</w:t>
      </w:r>
      <w:r w:rsidRPr="00B504CB">
        <w:rPr>
          <w:rStyle w:val="fontstyle01"/>
          <w:rFonts w:ascii="Times New Roman" w:hAnsi="Times New Roman"/>
          <w:vertAlign w:val="subscript"/>
        </w:rPr>
        <w:t>п.пер</w:t>
      </w:r>
      <w:proofErr w:type="spellEnd"/>
      <w:r w:rsidRPr="00B504CB">
        <w:rPr>
          <w:rStyle w:val="fontstyle01"/>
          <w:rFonts w:ascii="Times New Roman" w:hAnsi="Times New Roman"/>
          <w:vertAlign w:val="subscript"/>
        </w:rPr>
        <w:t>.</w:t>
      </w:r>
      <w:r w:rsidRPr="00A212B7">
        <w:rPr>
          <w:rStyle w:val="fontstyle01"/>
          <w:rFonts w:ascii="Times New Roman" w:hAnsi="Times New Roman"/>
        </w:rPr>
        <w:t xml:space="preserve">), не превышающего один календарный год или для первого года выполнения работ, в случае, если срок выполнения подрядных </w:t>
      </w:r>
      <w:r w:rsidRPr="00852562">
        <w:rPr>
          <w:rStyle w:val="fontstyle01"/>
          <w:rFonts w:ascii="Times New Roman" w:hAnsi="Times New Roman"/>
        </w:rPr>
        <w:t>работ превышает календарный год, рассчитывается по формуле (3):</w:t>
      </w:r>
    </w:p>
    <w:p w:rsidR="00517801" w:rsidRPr="00852562" w:rsidRDefault="00517801" w:rsidP="008A5087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</w:p>
    <w:p w:rsidR="001A3306" w:rsidRPr="00852562" w:rsidRDefault="00517801" w:rsidP="008A5087">
      <w:pPr>
        <w:tabs>
          <w:tab w:val="left" w:pos="1134"/>
          <w:tab w:val="left" w:pos="1560"/>
        </w:tabs>
        <w:spacing w:after="0" w:line="240" w:lineRule="auto"/>
        <w:ind w:firstLine="709"/>
        <w:jc w:val="center"/>
        <w:rPr>
          <w:rStyle w:val="fontstyle01"/>
          <w:rFonts w:ascii="Times New Roman" w:hAnsi="Times New Roman"/>
        </w:rPr>
      </w:pPr>
      <w:proofErr w:type="spellStart"/>
      <w:r w:rsidRPr="00852562">
        <w:rPr>
          <w:rStyle w:val="fontstyle01"/>
          <w:rFonts w:ascii="Times New Roman" w:hAnsi="Times New Roman"/>
        </w:rPr>
        <w:t>К</w:t>
      </w:r>
      <w:r w:rsidRPr="00B504CB">
        <w:rPr>
          <w:rStyle w:val="fontstyle01"/>
          <w:rFonts w:ascii="Times New Roman" w:hAnsi="Times New Roman"/>
          <w:vertAlign w:val="subscript"/>
        </w:rPr>
        <w:t>п</w:t>
      </w:r>
      <w:proofErr w:type="spellEnd"/>
      <w:r w:rsidRPr="00B504CB">
        <w:rPr>
          <w:rStyle w:val="fontstyle01"/>
          <w:rFonts w:ascii="Times New Roman" w:hAnsi="Times New Roman"/>
          <w:vertAlign w:val="subscript"/>
        </w:rPr>
        <w:t>. пер.</w:t>
      </w:r>
      <w:r w:rsidRPr="00852562">
        <w:rPr>
          <w:rStyle w:val="fontstyle01"/>
          <w:rFonts w:ascii="Times New Roman" w:hAnsi="Times New Roman"/>
        </w:rPr>
        <w:t xml:space="preserve"> = (</w:t>
      </w:r>
      <m:oMath>
        <m:f>
          <m:fPr>
            <m:ctrlPr>
              <w:rPr>
                <w:rStyle w:val="fontstyle01"/>
                <w:rFonts w:ascii="Cambria Math" w:hAnsi="Cambria Math"/>
              </w:rPr>
            </m:ctrlPr>
          </m:fPr>
          <m:num>
            <m:r>
              <w:rPr>
                <w:rStyle w:val="fontstyle01"/>
                <w:rFonts w:ascii="Cambria Math" w:hAnsi="Cambria Math"/>
              </w:rPr>
              <m:t>Кп.мес.</m:t>
            </m:r>
            <m:r>
              <w:rPr>
                <w:rStyle w:val="fontstyle01"/>
                <w:rFonts w:ascii="Cambria Math" w:hAnsi="Cambria Math"/>
                <w:lang w:val="en-US"/>
              </w:rPr>
              <m:t>n</m:t>
            </m:r>
            <m:r>
              <w:rPr>
                <w:rStyle w:val="fontstyle01"/>
                <w:rFonts w:ascii="Cambria Math" w:hAnsi="Cambria Math"/>
              </w:rPr>
              <m:t xml:space="preserve">-1 </m:t>
            </m:r>
          </m:num>
          <m:den>
            <m:r>
              <w:rPr>
                <w:rStyle w:val="fontstyle01"/>
                <w:rFonts w:ascii="Cambria Math" w:hAnsi="Cambria Math"/>
              </w:rPr>
              <m:t>2</m:t>
            </m:r>
          </m:den>
        </m:f>
      </m:oMath>
      <w:r w:rsidRPr="00852562">
        <w:rPr>
          <w:rStyle w:val="fontstyle01"/>
          <w:rFonts w:ascii="Times New Roman" w:hAnsi="Times New Roman"/>
        </w:rPr>
        <w:t>) + 1</w:t>
      </w:r>
      <w:r w:rsidR="001A3306" w:rsidRPr="00A44D13">
        <w:rPr>
          <w:rStyle w:val="fontstyle01"/>
          <w:rFonts w:ascii="Times New Roman" w:hAnsi="Times New Roman"/>
        </w:rPr>
        <w:t xml:space="preserve">    </w:t>
      </w:r>
      <w:r w:rsidR="0073502B">
        <w:rPr>
          <w:rStyle w:val="fontstyle01"/>
          <w:rFonts w:ascii="Times New Roman" w:hAnsi="Times New Roman"/>
        </w:rPr>
        <w:t xml:space="preserve"> </w:t>
      </w:r>
      <w:r w:rsidR="00852DC9">
        <w:rPr>
          <w:rStyle w:val="fontstyle01"/>
          <w:rFonts w:ascii="Times New Roman" w:hAnsi="Times New Roman"/>
        </w:rPr>
        <w:t xml:space="preserve">    </w:t>
      </w:r>
      <w:r w:rsidR="0073502B">
        <w:rPr>
          <w:rStyle w:val="fontstyle01"/>
          <w:rFonts w:ascii="Times New Roman" w:hAnsi="Times New Roman"/>
        </w:rPr>
        <w:t xml:space="preserve"> </w:t>
      </w:r>
      <w:r w:rsidR="001A3306" w:rsidRPr="00852562">
        <w:rPr>
          <w:rStyle w:val="fontstyle01"/>
          <w:rFonts w:ascii="Times New Roman" w:hAnsi="Times New Roman"/>
        </w:rPr>
        <w:t>(3);</w:t>
      </w:r>
    </w:p>
    <w:p w:rsidR="001A3306" w:rsidRPr="00852562" w:rsidRDefault="001A3306" w:rsidP="00A44D13">
      <w:pPr>
        <w:tabs>
          <w:tab w:val="left" w:pos="1134"/>
          <w:tab w:val="left" w:pos="1190"/>
          <w:tab w:val="left" w:pos="1560"/>
        </w:tabs>
        <w:spacing w:after="0" w:line="240" w:lineRule="auto"/>
        <w:ind w:firstLine="709"/>
        <w:rPr>
          <w:rStyle w:val="fontstyle01"/>
          <w:rFonts w:ascii="Times New Roman" w:hAnsi="Times New Roman"/>
        </w:rPr>
      </w:pPr>
      <w:r w:rsidRPr="00852562">
        <w:rPr>
          <w:rStyle w:val="fontstyle01"/>
          <w:rFonts w:ascii="Times New Roman" w:hAnsi="Times New Roman"/>
        </w:rPr>
        <w:tab/>
      </w:r>
      <w:r w:rsidRPr="00852562">
        <w:rPr>
          <w:rStyle w:val="fontstyle01"/>
          <w:rFonts w:ascii="Times New Roman" w:hAnsi="Times New Roman"/>
        </w:rPr>
        <w:tab/>
      </w:r>
    </w:p>
    <w:p w:rsidR="00517801" w:rsidRPr="00A44D13" w:rsidRDefault="00517801" w:rsidP="008A5087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D13">
        <w:rPr>
          <w:rStyle w:val="fontstyle01"/>
          <w:rFonts w:ascii="Times New Roman" w:hAnsi="Times New Roman"/>
        </w:rPr>
        <w:t>где:</w:t>
      </w:r>
    </w:p>
    <w:p w:rsidR="00517801" w:rsidRPr="00A44D13" w:rsidRDefault="00517801" w:rsidP="008A5087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4D13">
        <w:rPr>
          <w:rStyle w:val="fontstyle01"/>
          <w:rFonts w:ascii="Times New Roman" w:hAnsi="Times New Roman"/>
        </w:rPr>
        <w:t>К</w:t>
      </w:r>
      <w:r w:rsidRPr="000637F4">
        <w:rPr>
          <w:rStyle w:val="fontstyle01"/>
          <w:rFonts w:ascii="Times New Roman" w:hAnsi="Times New Roman"/>
          <w:vertAlign w:val="subscript"/>
        </w:rPr>
        <w:t>п.пер</w:t>
      </w:r>
      <w:proofErr w:type="spellEnd"/>
      <w:r w:rsidRPr="000637F4">
        <w:rPr>
          <w:rStyle w:val="fontstyle01"/>
          <w:rFonts w:ascii="Times New Roman" w:hAnsi="Times New Roman"/>
          <w:vertAlign w:val="subscript"/>
        </w:rPr>
        <w:t xml:space="preserve"> </w:t>
      </w:r>
      <w:r w:rsidRPr="00A44D13">
        <w:rPr>
          <w:rStyle w:val="fontstyle01"/>
          <w:rFonts w:ascii="Times New Roman" w:hAnsi="Times New Roman"/>
        </w:rPr>
        <w:t>– индекс прогнозной инфляции для периода выполнения работ,</w:t>
      </w:r>
      <w:r w:rsidRPr="00A44D13">
        <w:rPr>
          <w:rFonts w:ascii="Times New Roman" w:hAnsi="Times New Roman"/>
          <w:color w:val="000000"/>
          <w:sz w:val="28"/>
          <w:szCs w:val="28"/>
        </w:rPr>
        <w:t xml:space="preserve"> полученное</w:t>
      </w:r>
      <w:r w:rsidRPr="00A44D13">
        <w:rPr>
          <w:rStyle w:val="fontstyle01"/>
          <w:rFonts w:ascii="Times New Roman" w:hAnsi="Times New Roman"/>
        </w:rPr>
        <w:t xml:space="preserve"> значение округляется до 4 знаков после запятой;</w:t>
      </w:r>
    </w:p>
    <w:p w:rsidR="00517801" w:rsidRPr="00A44D13" w:rsidRDefault="00517801" w:rsidP="008A5087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D13">
        <w:rPr>
          <w:rStyle w:val="fontstyle01"/>
          <w:rFonts w:ascii="Times New Roman" w:hAnsi="Times New Roman"/>
        </w:rPr>
        <w:t>n – период от даты определения НМЦК до даты окончания работ, мес.</w:t>
      </w:r>
    </w:p>
    <w:p w:rsidR="00517801" w:rsidRPr="00A44D13" w:rsidRDefault="00517801" w:rsidP="008A5087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A44D13">
        <w:rPr>
          <w:rStyle w:val="fontstyle01"/>
          <w:rFonts w:ascii="Times New Roman" w:hAnsi="Times New Roman"/>
        </w:rPr>
        <w:t>В случае, если срок выполнения подрядных работ превышает календарный</w:t>
      </w:r>
      <w:r w:rsidRPr="00A44D13">
        <w:rPr>
          <w:rFonts w:ascii="Times New Roman" w:hAnsi="Times New Roman"/>
          <w:color w:val="000000"/>
          <w:sz w:val="28"/>
          <w:szCs w:val="28"/>
        </w:rPr>
        <w:br/>
      </w:r>
      <w:r w:rsidRPr="00A44D13">
        <w:rPr>
          <w:rStyle w:val="fontstyle01"/>
          <w:rFonts w:ascii="Times New Roman" w:hAnsi="Times New Roman"/>
        </w:rPr>
        <w:t xml:space="preserve">год, то </w:t>
      </w:r>
      <w:proofErr w:type="spellStart"/>
      <w:r w:rsidRPr="00A44D13">
        <w:rPr>
          <w:rStyle w:val="fontstyle01"/>
          <w:rFonts w:ascii="Times New Roman" w:hAnsi="Times New Roman"/>
        </w:rPr>
        <w:t>К</w:t>
      </w:r>
      <w:r w:rsidRPr="000637F4">
        <w:rPr>
          <w:rStyle w:val="fontstyle01"/>
          <w:rFonts w:ascii="Times New Roman" w:hAnsi="Times New Roman"/>
          <w:vertAlign w:val="subscript"/>
        </w:rPr>
        <w:t>п</w:t>
      </w:r>
      <w:proofErr w:type="spellEnd"/>
      <w:r w:rsidRPr="00A44D13">
        <w:rPr>
          <w:rStyle w:val="fontstyle01"/>
          <w:rFonts w:ascii="Times New Roman" w:hAnsi="Times New Roman"/>
        </w:rPr>
        <w:t xml:space="preserve"> на период выполнения работ со сроком продолжительности более одного</w:t>
      </w:r>
      <w:r w:rsidRPr="00A44D13">
        <w:rPr>
          <w:rFonts w:ascii="Times New Roman" w:hAnsi="Times New Roman"/>
          <w:color w:val="000000"/>
          <w:sz w:val="28"/>
          <w:szCs w:val="28"/>
        </w:rPr>
        <w:br/>
      </w:r>
      <w:r w:rsidRPr="00A44D13">
        <w:rPr>
          <w:rStyle w:val="fontstyle01"/>
          <w:rFonts w:ascii="Times New Roman" w:hAnsi="Times New Roman"/>
        </w:rPr>
        <w:t>года рассчитывается в соответствии с формулой (</w:t>
      </w:r>
      <w:r w:rsidR="005E348A" w:rsidRPr="00A44D13">
        <w:rPr>
          <w:rStyle w:val="fontstyle01"/>
          <w:rFonts w:ascii="Times New Roman" w:hAnsi="Times New Roman"/>
        </w:rPr>
        <w:t>4</w:t>
      </w:r>
      <w:r w:rsidRPr="00A44D13">
        <w:rPr>
          <w:rStyle w:val="fontstyle01"/>
          <w:rFonts w:ascii="Times New Roman" w:hAnsi="Times New Roman"/>
        </w:rPr>
        <w:t xml:space="preserve">), приведенной в пункте </w:t>
      </w:r>
      <w:r w:rsidR="005344B7">
        <w:rPr>
          <w:rStyle w:val="fontstyle01"/>
          <w:rFonts w:ascii="Times New Roman" w:hAnsi="Times New Roman"/>
        </w:rPr>
        <w:br/>
      </w:r>
      <w:r w:rsidRPr="00A44D13">
        <w:rPr>
          <w:rStyle w:val="fontstyle01"/>
          <w:rFonts w:ascii="Times New Roman" w:hAnsi="Times New Roman"/>
        </w:rPr>
        <w:t>24</w:t>
      </w:r>
      <w:r w:rsidR="00D61E23">
        <w:rPr>
          <w:rStyle w:val="fontstyle01"/>
          <w:rFonts w:ascii="Times New Roman" w:hAnsi="Times New Roman"/>
        </w:rPr>
        <w:t xml:space="preserve"> настоящего</w:t>
      </w:r>
      <w:r w:rsidR="005344B7">
        <w:rPr>
          <w:rStyle w:val="fontstyle01"/>
          <w:rFonts w:ascii="Times New Roman" w:hAnsi="Times New Roman"/>
        </w:rPr>
        <w:t xml:space="preserve"> </w:t>
      </w:r>
      <w:r w:rsidRPr="00A44D13">
        <w:rPr>
          <w:rStyle w:val="fontstyle01"/>
          <w:rFonts w:ascii="Times New Roman" w:hAnsi="Times New Roman"/>
        </w:rPr>
        <w:t>Порядка.</w:t>
      </w:r>
    </w:p>
    <w:p w:rsidR="00347DC7" w:rsidRPr="00A212B7" w:rsidRDefault="00347DC7" w:rsidP="008A50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r w:rsidR="0039044F" w:rsidRPr="0039044F">
        <w:rPr>
          <w:rFonts w:ascii="Times New Roman" w:eastAsia="Times New Roman" w:hAnsi="Times New Roman"/>
          <w:sz w:val="28"/>
          <w:szCs w:val="28"/>
          <w:lang w:eastAsia="ru-RU"/>
        </w:rPr>
        <w:t>Индекс прогнозной инфляции на период выполнения работ со сроком</w:t>
      </w:r>
      <w:r w:rsidR="0039044F" w:rsidRPr="0039044F">
        <w:rPr>
          <w:rFonts w:ascii="Times New Roman" w:eastAsia="Times New Roman" w:hAnsi="Times New Roman"/>
          <w:sz w:val="28"/>
          <w:szCs w:val="28"/>
          <w:lang w:eastAsia="ru-RU"/>
        </w:rPr>
        <w:br/>
        <w:t>продолжительности более одного года (</w:t>
      </w:r>
      <w:proofErr w:type="spellStart"/>
      <w:r w:rsidR="0039044F" w:rsidRPr="0039044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044F" w:rsidRPr="00852DC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="0039044F" w:rsidRPr="0039044F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формуле (4), полученное значение округляется до 4 знаков после запятой: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47DC7" w:rsidRPr="00A212B7" w:rsidRDefault="00347DC7" w:rsidP="008A508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= Д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proofErr w:type="spellStart"/>
      <w:r w:rsidR="00CC5830" w:rsidRPr="00A212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58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п.пер</w:t>
      </w:r>
      <w:proofErr w:type="spellEnd"/>
      <w:r w:rsidR="00CC58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  <w:r w:rsidR="00CC5830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+ Д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x К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+ ... + </w:t>
      </w:r>
      <w:proofErr w:type="spellStart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E348A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5E348A" w:rsidRPr="00A212B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 w:rsidR="008714E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4B06" w:rsidRPr="00A212B7" w:rsidRDefault="00DC4B06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прогнозной инфляции на период исполнения контракта;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, Д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доля сметной стоимости работ, подлежащих выполнению подрядчиком соответственно в 1-й, 2-й, i-</w:t>
      </w:r>
      <w:proofErr w:type="spellStart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строительства объекта;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i - год завершения строительства объекта; </w:t>
      </w:r>
    </w:p>
    <w:p w:rsidR="00347DC7" w:rsidRPr="00A212B7" w:rsidRDefault="00CC5830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п.пер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DC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722A1" w:rsidRPr="007722A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 прогнозной инфляции для периода выполнения работ, рассчитанный по формуле (3), </w:t>
      </w:r>
      <w:r w:rsidR="007722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приведенной в пункте 23 </w:t>
      </w:r>
      <w:r w:rsidR="00D61E2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7722A1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347DC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прогнозной инфляции, учитывающий инфляцию за первый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второй годы строительства объекта. Рассчитывается как произведение индекса прогнозной инфляции, устанавливаемого нарастающим итогом на декабрь первого года строительства объекта, и индекса прогнозной инфляции на второй год строительства объекта, определенного как среднее арифметическое между индексом прогнозной инфляции на январь второго года строительства объекта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индекса прогнозной инфляции на декабрь второго года строительства объекта;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212B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индекс прогнозной инфляции, учитывающий инфляцию за весь период строительства объекта. Указанный индекс рассчитывается как произведение индекса прогнозной инфляции, устанавливаемого нарастающим итогом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декабрь предшествующего года строительства объекта, и индекса прогнозной инфляции на последний год строительства объекта,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году. </w:t>
      </w:r>
    </w:p>
    <w:p w:rsidR="00347DC7" w:rsidRPr="00A212B7" w:rsidRDefault="00347DC7" w:rsidP="008A5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52562" w:rsidRPr="00A44D1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отсутствии информации о лимитах капитальных вложений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годам реализации проекта, величина доли стоимости строительства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каждый год определяется как отношение количества месяцев, на которые приходится выполнение работ к общей продолжительности строительства. </w:t>
      </w:r>
    </w:p>
    <w:p w:rsidR="00347DC7" w:rsidRPr="00A212B7" w:rsidRDefault="00347DC7" w:rsidP="00347DC7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347DC7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5E348A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71"/>
      <w:bookmarkStart w:id="2" w:name="P123"/>
      <w:bookmarkStart w:id="3" w:name="P124"/>
      <w:bookmarkStart w:id="4" w:name="P150"/>
      <w:bookmarkStart w:id="5" w:name="P388"/>
      <w:bookmarkStart w:id="6" w:name="P503"/>
      <w:bookmarkEnd w:id="1"/>
      <w:bookmarkEnd w:id="2"/>
      <w:bookmarkEnd w:id="3"/>
      <w:bookmarkEnd w:id="4"/>
      <w:bookmarkEnd w:id="5"/>
      <w:bookmarkEnd w:id="6"/>
      <w:r w:rsidRPr="00A44D1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347DC7" w:rsidRPr="00A212B7" w:rsidRDefault="00347DC7" w:rsidP="005E348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  <w:lang w:eastAsia="ru-RU"/>
        </w:rPr>
        <w:t xml:space="preserve">к Порядку определения начальной (максимальной) цены контракта, предметом которого одновременно является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</w:t>
      </w:r>
      <w:r w:rsidR="005E348A" w:rsidRPr="00A212B7">
        <w:rPr>
          <w:rFonts w:ascii="Times New Roman" w:hAnsi="Times New Roman"/>
          <w:sz w:val="28"/>
          <w:szCs w:val="28"/>
          <w:lang w:eastAsia="ru-RU"/>
        </w:rPr>
        <w:t xml:space="preserve">цены такого контракта, заключаемого с единственным поставщиком (подрядчиком, исполнителем), </w:t>
      </w:r>
      <w:r w:rsidR="000637F4">
        <w:rPr>
          <w:rFonts w:ascii="Times New Roman" w:hAnsi="Times New Roman"/>
          <w:sz w:val="28"/>
          <w:szCs w:val="28"/>
          <w:lang w:eastAsia="ru-RU"/>
        </w:rPr>
        <w:t>у</w:t>
      </w:r>
      <w:r w:rsidRPr="00A212B7">
        <w:rPr>
          <w:rFonts w:ascii="Times New Roman" w:hAnsi="Times New Roman"/>
          <w:sz w:val="28"/>
          <w:szCs w:val="28"/>
          <w:lang w:eastAsia="ru-RU"/>
        </w:rPr>
        <w:t>твержденному приказом Министерства строительства и жилищно-коммунального хозяйства Российской Федерации</w:t>
      </w:r>
    </w:p>
    <w:p w:rsidR="00347DC7" w:rsidRPr="00A212B7" w:rsidRDefault="00347DC7" w:rsidP="005E348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  <w:lang w:eastAsia="ru-RU"/>
        </w:rPr>
        <w:t>от ____________ № ___________</w:t>
      </w:r>
    </w:p>
    <w:p w:rsidR="00347DC7" w:rsidRPr="00A212B7" w:rsidRDefault="00347DC7" w:rsidP="005E348A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5E348A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(рекомендуемый образец)</w:t>
      </w:r>
    </w:p>
    <w:p w:rsidR="00347DC7" w:rsidRPr="00A212B7" w:rsidRDefault="00347DC7" w:rsidP="00347DC7">
      <w:pPr>
        <w:widowControl w:val="0"/>
        <w:autoSpaceDE w:val="0"/>
        <w:autoSpaceDN w:val="0"/>
        <w:spacing w:after="0" w:line="240" w:lineRule="auto"/>
        <w:ind w:left="283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347D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347DC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начальной (максимальной) цены контракта</w:t>
      </w: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Объект закупки</w:t>
      </w: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Начальная (максимальная) цена контракта составляет</w:t>
      </w: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(сумма цифрами и прописью)</w:t>
      </w: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начальная (максимальная) цена контракта включает в себя расходы на</w:t>
      </w: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Расчет начальной (максимальной) цены контракта.</w:t>
      </w: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871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Заказчик:</w:t>
      </w:r>
    </w:p>
    <w:p w:rsidR="00347DC7" w:rsidRPr="00A212B7" w:rsidRDefault="00347DC7" w:rsidP="008714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12B7">
        <w:rPr>
          <w:rFonts w:ascii="Times New Roman" w:hAnsi="Times New Roman"/>
          <w:sz w:val="28"/>
          <w:szCs w:val="20"/>
          <w:lang w:eastAsia="ru-RU"/>
        </w:rPr>
        <w:t>__________________</w:t>
      </w:r>
    </w:p>
    <w:p w:rsidR="00347DC7" w:rsidRPr="00A212B7" w:rsidRDefault="00347DC7" w:rsidP="008714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7DC7" w:rsidRPr="00A212B7" w:rsidRDefault="00347DC7" w:rsidP="005E348A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347DC7" w:rsidRPr="00A212B7" w:rsidRDefault="00347DC7" w:rsidP="00233B8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  <w:lang w:eastAsia="ru-RU"/>
        </w:rPr>
        <w:t xml:space="preserve">к Порядку определения начальной (максимальной) цены контракта, предметом которого одновременно является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</w:t>
      </w:r>
      <w:r w:rsidR="005E348A" w:rsidRPr="00A212B7">
        <w:rPr>
          <w:rFonts w:ascii="Times New Roman" w:hAnsi="Times New Roman"/>
          <w:sz w:val="28"/>
          <w:szCs w:val="28"/>
          <w:lang w:eastAsia="ru-RU"/>
        </w:rPr>
        <w:t xml:space="preserve">цены такого контракта, заключаемого с единственным поставщиком (подрядчиком, исполнителем), </w:t>
      </w:r>
      <w:r w:rsidRPr="00A212B7">
        <w:rPr>
          <w:rFonts w:ascii="Times New Roman" w:hAnsi="Times New Roman"/>
          <w:sz w:val="28"/>
          <w:szCs w:val="28"/>
          <w:lang w:eastAsia="ru-RU"/>
        </w:rPr>
        <w:t>утвержденному приказом Министерства строительства и жилищно-коммунального хозяйства Российской Федерации</w:t>
      </w:r>
    </w:p>
    <w:p w:rsidR="00347DC7" w:rsidRPr="00A212B7" w:rsidRDefault="00347DC7" w:rsidP="000828B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12B7">
        <w:rPr>
          <w:rFonts w:ascii="Times New Roman" w:hAnsi="Times New Roman"/>
          <w:sz w:val="28"/>
          <w:szCs w:val="28"/>
          <w:lang w:eastAsia="ru-RU"/>
        </w:rPr>
        <w:t>от ____________ № ___________</w:t>
      </w:r>
    </w:p>
    <w:p w:rsidR="00347DC7" w:rsidRPr="00A212B7" w:rsidRDefault="00347DC7" w:rsidP="00035629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5E348A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(рекомендуемый образец)</w:t>
      </w:r>
    </w:p>
    <w:p w:rsidR="00347DC7" w:rsidRPr="00A44D13" w:rsidRDefault="00347DC7" w:rsidP="00A4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7DC7" w:rsidRPr="00A212B7" w:rsidRDefault="00347DC7" w:rsidP="00233B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Расчет начальной (максимальной) цены контракта, заключаемого с единственным поставщиком (подрядчиком, исполнителем), предметом которого одновременно является подготовка проектной документации </w:t>
      </w: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и (или) выполнение инженерных изысканий, выполнение работ </w:t>
      </w: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 строительству, реконструкции и (или) капитальному ремонту объектов капитального строительства</w:t>
      </w:r>
      <w:r w:rsidR="00233B8C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цены такого контракта, заключаемого </w:t>
      </w:r>
      <w:r w:rsidR="008A5087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33B8C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с единственным поставщиком (подрядчиком, исполнителем)</w:t>
      </w:r>
    </w:p>
    <w:p w:rsidR="00347DC7" w:rsidRPr="00A212B7" w:rsidRDefault="00347DC7" w:rsidP="00347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44D13" w:rsidRDefault="00347DC7" w:rsidP="005E348A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A44D13">
        <w:rPr>
          <w:rFonts w:ascii="Times New Roman" w:eastAsia="Times New Roman" w:hAnsi="Times New Roman"/>
          <w:sz w:val="28"/>
          <w:szCs w:val="26"/>
          <w:lang w:eastAsia="ru-RU"/>
        </w:rPr>
        <w:t>по объекту: _______________________________________________________</w:t>
      </w:r>
    </w:p>
    <w:p w:rsidR="00347DC7" w:rsidRPr="00A44D13" w:rsidRDefault="00347DC7" w:rsidP="005E348A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A44D13">
        <w:rPr>
          <w:rFonts w:ascii="Times New Roman" w:eastAsia="Times New Roman" w:hAnsi="Times New Roman"/>
          <w:sz w:val="28"/>
          <w:szCs w:val="26"/>
          <w:lang w:eastAsia="ru-RU"/>
        </w:rPr>
        <w:t>по адресу: ________________________________________________________</w:t>
      </w:r>
    </w:p>
    <w:p w:rsidR="00347DC7" w:rsidRPr="00A212B7" w:rsidRDefault="00347DC7" w:rsidP="00347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7DC7" w:rsidRPr="00A212B7" w:rsidRDefault="00347DC7" w:rsidP="00347D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A212B7">
        <w:rPr>
          <w:rFonts w:ascii="Times New Roman" w:eastAsia="Times New Roman" w:hAnsi="Times New Roman"/>
          <w:szCs w:val="20"/>
          <w:lang w:eastAsia="ru-RU"/>
        </w:rPr>
        <w:t xml:space="preserve">рублей, с НДС </w:t>
      </w:r>
    </w:p>
    <w:p w:rsidR="00347DC7" w:rsidRPr="00A212B7" w:rsidRDefault="00347DC7" w:rsidP="00347D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559"/>
        <w:gridCol w:w="1559"/>
      </w:tblGrid>
      <w:tr w:rsidR="00A44D13" w:rsidRPr="00A212B7" w:rsidTr="008714E4">
        <w:trPr>
          <w:trHeight w:val="20"/>
          <w:tblHeader/>
        </w:trPr>
        <w:tc>
          <w:tcPr>
            <w:tcW w:w="1838" w:type="dxa"/>
            <w:shd w:val="clear" w:color="000000" w:fill="FFFFFF"/>
            <w:vAlign w:val="center"/>
            <w:hideMark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44D13">
              <w:rPr>
                <w:rFonts w:ascii="Times New Roman" w:hAnsi="Times New Roman"/>
                <w:sz w:val="20"/>
                <w:lang w:eastAsia="ru-RU"/>
              </w:rPr>
              <w:t xml:space="preserve">Наименование работ и затрат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44D13">
              <w:rPr>
                <w:rFonts w:ascii="Times New Roman" w:hAnsi="Times New Roman"/>
                <w:sz w:val="20"/>
                <w:lang w:eastAsia="ru-RU"/>
              </w:rPr>
              <w:t xml:space="preserve">Стоимость работ в ценах на дату утверждения сметной документации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44D13">
              <w:rPr>
                <w:rFonts w:ascii="Times New Roman" w:hAnsi="Times New Roman"/>
                <w:sz w:val="20"/>
                <w:lang w:eastAsia="ru-RU"/>
              </w:rPr>
              <w:t>Индекс фактической инфляции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44D13">
              <w:rPr>
                <w:rFonts w:ascii="Times New Roman" w:hAnsi="Times New Roman"/>
                <w:sz w:val="20"/>
                <w:lang w:eastAsia="ru-RU"/>
              </w:rPr>
              <w:t>Стоимость работ в ценах на дату формирования начальной (</w:t>
            </w:r>
            <w:r w:rsidR="008048F5" w:rsidRPr="00A44D13">
              <w:rPr>
                <w:rFonts w:ascii="Times New Roman" w:hAnsi="Times New Roman"/>
                <w:sz w:val="20"/>
                <w:lang w:eastAsia="ru-RU"/>
              </w:rPr>
              <w:t xml:space="preserve">максимальной)  </w:t>
            </w:r>
            <w:r w:rsidRPr="00A44D13">
              <w:rPr>
                <w:rFonts w:ascii="Times New Roman" w:hAnsi="Times New Roman"/>
                <w:sz w:val="20"/>
                <w:lang w:eastAsia="ru-RU"/>
              </w:rPr>
              <w:t xml:space="preserve">                                цены контракта                             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44D13">
              <w:rPr>
                <w:rFonts w:ascii="Times New Roman" w:hAnsi="Times New Roman"/>
                <w:sz w:val="20"/>
                <w:lang w:eastAsia="ru-RU"/>
              </w:rPr>
              <w:t xml:space="preserve"> Индекс прогнозной инфляции на период выполнения работ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44D13">
              <w:rPr>
                <w:rFonts w:ascii="Times New Roman" w:hAnsi="Times New Roman"/>
                <w:sz w:val="20"/>
                <w:lang w:eastAsia="ru-RU"/>
              </w:rPr>
              <w:t>Начальная (максимальная) цена контракта с учетом прогнозного индекса инфляции на период выполнения работ</w:t>
            </w:r>
          </w:p>
        </w:tc>
      </w:tr>
      <w:tr w:rsidR="00A44D13" w:rsidRPr="00A212B7" w:rsidTr="008714E4">
        <w:trPr>
          <w:trHeight w:val="20"/>
        </w:trPr>
        <w:tc>
          <w:tcPr>
            <w:tcW w:w="1838" w:type="dxa"/>
            <w:shd w:val="clear" w:color="000000" w:fill="FFFFFF"/>
          </w:tcPr>
          <w:p w:rsidR="00347DC7" w:rsidRPr="00A44D13" w:rsidRDefault="00347D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D13">
              <w:rPr>
                <w:rFonts w:ascii="Times New Roman" w:hAnsi="Times New Roman"/>
                <w:lang w:eastAsia="ru-RU"/>
              </w:rPr>
              <w:t xml:space="preserve">Затраты на </w:t>
            </w:r>
            <w:r w:rsidR="000C4B42" w:rsidRPr="00A44D13">
              <w:rPr>
                <w:rFonts w:ascii="Times New Roman" w:hAnsi="Times New Roman"/>
                <w:lang w:eastAsia="ru-RU"/>
              </w:rPr>
              <w:t xml:space="preserve">подготовку проектной документации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44D13" w:rsidRPr="00A212B7" w:rsidTr="008714E4">
        <w:trPr>
          <w:trHeight w:val="20"/>
        </w:trPr>
        <w:tc>
          <w:tcPr>
            <w:tcW w:w="1838" w:type="dxa"/>
            <w:shd w:val="clear" w:color="000000" w:fill="FFFFFF"/>
          </w:tcPr>
          <w:p w:rsidR="005E348A" w:rsidRPr="00A44D13" w:rsidRDefault="005E34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D13">
              <w:rPr>
                <w:rFonts w:ascii="Times New Roman" w:hAnsi="Times New Roman"/>
                <w:lang w:eastAsia="ru-RU"/>
              </w:rPr>
              <w:t>Затраты на выполнение инженерных изысканий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E348A" w:rsidRPr="00A44D13" w:rsidRDefault="005E34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E348A" w:rsidRPr="00A44D13" w:rsidRDefault="005E34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5E348A" w:rsidRPr="00A44D13" w:rsidRDefault="005E34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E348A" w:rsidRPr="00A44D13" w:rsidRDefault="005E34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E348A" w:rsidRPr="00A44D13" w:rsidRDefault="005E34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44D13" w:rsidRPr="00A212B7" w:rsidTr="008714E4">
        <w:trPr>
          <w:trHeight w:val="20"/>
        </w:trPr>
        <w:tc>
          <w:tcPr>
            <w:tcW w:w="1838" w:type="dxa"/>
            <w:shd w:val="clear" w:color="000000" w:fill="FFFFFF"/>
          </w:tcPr>
          <w:p w:rsidR="00347DC7" w:rsidRPr="00A44D13" w:rsidRDefault="00347D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D13">
              <w:rPr>
                <w:rFonts w:ascii="Times New Roman" w:hAnsi="Times New Roman"/>
                <w:lang w:eastAsia="ru-RU"/>
              </w:rPr>
              <w:lastRenderedPageBreak/>
              <w:t xml:space="preserve">Затраты на </w:t>
            </w:r>
            <w:r w:rsidR="000C4B42" w:rsidRPr="00A44D13">
              <w:rPr>
                <w:rFonts w:ascii="Times New Roman" w:hAnsi="Times New Roman"/>
                <w:lang w:eastAsia="ru-RU"/>
              </w:rPr>
              <w:t xml:space="preserve">выполнение работ по строительству, реконструкции и (или) капитальному ремонту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44D13" w:rsidRPr="00A212B7" w:rsidTr="008714E4">
        <w:trPr>
          <w:trHeight w:val="20"/>
        </w:trPr>
        <w:tc>
          <w:tcPr>
            <w:tcW w:w="1838" w:type="dxa"/>
            <w:shd w:val="clear" w:color="000000" w:fill="FFFFFF"/>
          </w:tcPr>
          <w:p w:rsidR="005E348A" w:rsidRPr="00A44D13" w:rsidRDefault="000C4B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D13">
              <w:rPr>
                <w:rFonts w:ascii="Times New Roman" w:hAnsi="Times New Roman"/>
                <w:lang w:eastAsia="ru-RU"/>
              </w:rPr>
              <w:t xml:space="preserve">Затраты на поставку оборудования </w:t>
            </w:r>
            <w:r w:rsidR="008048F5" w:rsidRPr="00A212B7">
              <w:rPr>
                <w:rFonts w:ascii="Times New Roman" w:hAnsi="Times New Roman"/>
                <w:lang w:eastAsia="ru-RU"/>
              </w:rPr>
              <w:br/>
            </w:r>
            <w:r w:rsidRPr="00A44D13">
              <w:rPr>
                <w:rFonts w:ascii="Times New Roman" w:hAnsi="Times New Roman"/>
                <w:lang w:eastAsia="ru-RU"/>
              </w:rPr>
              <w:t>(</w:t>
            </w:r>
            <w:r w:rsidR="008048F5" w:rsidRPr="00A44D13">
              <w:rPr>
                <w:rFonts w:ascii="Times New Roman" w:hAnsi="Times New Roman"/>
                <w:lang w:eastAsia="ru-RU"/>
              </w:rPr>
              <w:t>в</w:t>
            </w:r>
            <w:r w:rsidR="005E348A" w:rsidRPr="00A44D13">
              <w:rPr>
                <w:rFonts w:ascii="Times New Roman" w:hAnsi="Times New Roman"/>
                <w:lang w:eastAsia="ru-RU"/>
              </w:rPr>
              <w:t xml:space="preserve"> случае,</w:t>
            </w:r>
          </w:p>
          <w:p w:rsidR="005E348A" w:rsidRPr="00A44D13" w:rsidRDefault="005E34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D13">
              <w:rPr>
                <w:rFonts w:ascii="Times New Roman" w:hAnsi="Times New Roman"/>
                <w:lang w:eastAsia="ru-RU"/>
              </w:rPr>
              <w:t>если в контракте</w:t>
            </w:r>
          </w:p>
          <w:p w:rsidR="005E348A" w:rsidRPr="00A44D13" w:rsidRDefault="005E34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D13">
              <w:rPr>
                <w:rFonts w:ascii="Times New Roman" w:hAnsi="Times New Roman"/>
                <w:lang w:eastAsia="ru-RU"/>
              </w:rPr>
              <w:t>предусмотрено</w:t>
            </w:r>
          </w:p>
          <w:p w:rsidR="00347DC7" w:rsidRPr="00A44D13" w:rsidRDefault="005E34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D13">
              <w:rPr>
                <w:rFonts w:ascii="Times New Roman" w:hAnsi="Times New Roman"/>
                <w:lang w:eastAsia="ru-RU"/>
              </w:rPr>
              <w:t xml:space="preserve">обязательство </w:t>
            </w:r>
            <w:r w:rsidR="008048F5" w:rsidRPr="00A212B7">
              <w:rPr>
                <w:rFonts w:ascii="Times New Roman" w:hAnsi="Times New Roman"/>
                <w:lang w:eastAsia="ru-RU"/>
              </w:rPr>
              <w:br/>
            </w:r>
            <w:r w:rsidRPr="00A44D13">
              <w:rPr>
                <w:rFonts w:ascii="Times New Roman" w:hAnsi="Times New Roman"/>
                <w:lang w:eastAsia="ru-RU"/>
              </w:rPr>
              <w:t>по</w:t>
            </w:r>
            <w:r w:rsidR="008048F5" w:rsidRPr="00A212B7">
              <w:rPr>
                <w:rFonts w:ascii="Times New Roman" w:hAnsi="Times New Roman"/>
                <w:lang w:eastAsia="ru-RU"/>
              </w:rPr>
              <w:t xml:space="preserve"> </w:t>
            </w:r>
            <w:r w:rsidR="008048F5" w:rsidRPr="00A44D13">
              <w:rPr>
                <w:rFonts w:ascii="Times New Roman" w:hAnsi="Times New Roman"/>
                <w:lang w:eastAsia="ru-RU"/>
              </w:rPr>
              <w:t>поставке оборудования</w:t>
            </w:r>
            <w:r w:rsidR="000C4B42" w:rsidRPr="00A44D13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44D13" w:rsidRPr="00A212B7" w:rsidTr="008714E4">
        <w:trPr>
          <w:trHeight w:val="20"/>
        </w:trPr>
        <w:tc>
          <w:tcPr>
            <w:tcW w:w="1838" w:type="dxa"/>
            <w:shd w:val="clear" w:color="000000" w:fill="FFFFFF"/>
          </w:tcPr>
          <w:p w:rsidR="00347DC7" w:rsidRPr="00A44D13" w:rsidRDefault="00347D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A44D13">
              <w:rPr>
                <w:rFonts w:ascii="Times New Roman" w:hAnsi="Times New Roman"/>
                <w:b/>
                <w:lang w:val="en-US" w:eastAsia="ru-RU"/>
              </w:rPr>
              <w:t>Итого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44D13" w:rsidRPr="00A212B7" w:rsidTr="008714E4">
        <w:trPr>
          <w:trHeight w:val="20"/>
        </w:trPr>
        <w:tc>
          <w:tcPr>
            <w:tcW w:w="1838" w:type="dxa"/>
            <w:shd w:val="clear" w:color="000000" w:fill="FFFFFF"/>
          </w:tcPr>
          <w:p w:rsidR="00347DC7" w:rsidRPr="00A44D13" w:rsidRDefault="00347D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A44D13">
              <w:rPr>
                <w:rFonts w:ascii="Times New Roman" w:hAnsi="Times New Roman"/>
                <w:lang w:val="en-US" w:eastAsia="ru-RU"/>
              </w:rPr>
              <w:t>Стоимость</w:t>
            </w:r>
            <w:proofErr w:type="spellEnd"/>
            <w:r w:rsidRPr="00A44D13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A44D13">
              <w:rPr>
                <w:rFonts w:ascii="Times New Roman" w:hAnsi="Times New Roman"/>
                <w:lang w:val="en-US" w:eastAsia="ru-RU"/>
              </w:rPr>
              <w:t>без</w:t>
            </w:r>
            <w:proofErr w:type="spellEnd"/>
            <w:r w:rsidRPr="00A44D13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A44D13">
              <w:rPr>
                <w:rFonts w:ascii="Times New Roman" w:hAnsi="Times New Roman"/>
                <w:lang w:val="en-US" w:eastAsia="ru-RU"/>
              </w:rPr>
              <w:t>учета</w:t>
            </w:r>
            <w:proofErr w:type="spellEnd"/>
            <w:r w:rsidRPr="00A44D13">
              <w:rPr>
                <w:rFonts w:ascii="Times New Roman" w:hAnsi="Times New Roman"/>
                <w:lang w:val="en-US" w:eastAsia="ru-RU"/>
              </w:rPr>
              <w:t xml:space="preserve"> НДС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44D13" w:rsidRPr="00A212B7" w:rsidTr="008714E4">
        <w:trPr>
          <w:trHeight w:val="20"/>
        </w:trPr>
        <w:tc>
          <w:tcPr>
            <w:tcW w:w="1838" w:type="dxa"/>
            <w:shd w:val="clear" w:color="000000" w:fill="FFFFFF"/>
          </w:tcPr>
          <w:p w:rsidR="00347DC7" w:rsidRPr="00A44D13" w:rsidRDefault="00347D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D13">
              <w:rPr>
                <w:rFonts w:ascii="Times New Roman" w:hAnsi="Times New Roman"/>
                <w:lang w:val="en-US" w:eastAsia="ru-RU"/>
              </w:rPr>
              <w:t>НДС (</w:t>
            </w:r>
            <w:proofErr w:type="spellStart"/>
            <w:r w:rsidRPr="00A44D13">
              <w:rPr>
                <w:rFonts w:ascii="Times New Roman" w:hAnsi="Times New Roman"/>
                <w:lang w:val="en-US" w:eastAsia="ru-RU"/>
              </w:rPr>
              <w:t>размер</w:t>
            </w:r>
            <w:proofErr w:type="spellEnd"/>
            <w:r w:rsidRPr="00A44D13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A44D13">
              <w:rPr>
                <w:rFonts w:ascii="Times New Roman" w:hAnsi="Times New Roman"/>
                <w:lang w:val="en-US" w:eastAsia="ru-RU"/>
              </w:rPr>
              <w:t>ставки</w:t>
            </w:r>
            <w:proofErr w:type="spellEnd"/>
            <w:r w:rsidRPr="00A44D13">
              <w:rPr>
                <w:rFonts w:ascii="Times New Roman" w:hAnsi="Times New Roman"/>
                <w:lang w:val="en-US" w:eastAsia="ru-RU"/>
              </w:rPr>
              <w:t>, в %)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44D13" w:rsidRPr="00A212B7" w:rsidTr="008714E4">
        <w:trPr>
          <w:trHeight w:val="20"/>
        </w:trPr>
        <w:tc>
          <w:tcPr>
            <w:tcW w:w="1838" w:type="dxa"/>
            <w:shd w:val="clear" w:color="000000" w:fill="FFFFFF"/>
          </w:tcPr>
          <w:p w:rsidR="00347DC7" w:rsidRPr="00A44D13" w:rsidRDefault="00347D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A44D13">
              <w:rPr>
                <w:rFonts w:ascii="Times New Roman" w:hAnsi="Times New Roman"/>
                <w:b/>
                <w:lang w:val="en-US" w:eastAsia="ru-RU"/>
              </w:rPr>
              <w:t>Стоимость</w:t>
            </w:r>
            <w:proofErr w:type="spellEnd"/>
            <w:r w:rsidRPr="00A44D13">
              <w:rPr>
                <w:rFonts w:ascii="Times New Roman" w:hAnsi="Times New Roman"/>
                <w:b/>
                <w:lang w:val="en-US" w:eastAsia="ru-RU"/>
              </w:rPr>
              <w:t xml:space="preserve"> с </w:t>
            </w:r>
            <w:proofErr w:type="spellStart"/>
            <w:r w:rsidRPr="00A44D13">
              <w:rPr>
                <w:rFonts w:ascii="Times New Roman" w:hAnsi="Times New Roman"/>
                <w:b/>
                <w:lang w:val="en-US" w:eastAsia="ru-RU"/>
              </w:rPr>
              <w:t>учетом</w:t>
            </w:r>
            <w:proofErr w:type="spellEnd"/>
            <w:r w:rsidRPr="00A44D13">
              <w:rPr>
                <w:rFonts w:ascii="Times New Roman" w:hAnsi="Times New Roman"/>
                <w:b/>
                <w:lang w:val="en-US" w:eastAsia="ru-RU"/>
              </w:rPr>
              <w:t xml:space="preserve"> НДС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347DC7" w:rsidRPr="00A44D13" w:rsidRDefault="00347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47DC7" w:rsidRPr="00A212B7" w:rsidRDefault="00347DC7" w:rsidP="00347D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66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1"/>
        <w:gridCol w:w="3912"/>
      </w:tblGrid>
      <w:tr w:rsidR="00347DC7" w:rsidRPr="00A212B7" w:rsidTr="00A44D13">
        <w:tc>
          <w:tcPr>
            <w:tcW w:w="6603" w:type="dxa"/>
            <w:gridSpan w:val="2"/>
          </w:tcPr>
          <w:p w:rsidR="00347DC7" w:rsidRPr="00A44D13" w:rsidRDefault="00347DC7" w:rsidP="00035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строительства - ____</w:t>
            </w:r>
          </w:p>
        </w:tc>
      </w:tr>
      <w:tr w:rsidR="00347DC7" w:rsidRPr="00A212B7" w:rsidTr="00A44D13">
        <w:tc>
          <w:tcPr>
            <w:tcW w:w="6603" w:type="dxa"/>
            <w:gridSpan w:val="2"/>
          </w:tcPr>
          <w:p w:rsidR="00347DC7" w:rsidRPr="00A44D13" w:rsidRDefault="00347DC7" w:rsidP="00035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строительства _______ 20__ г.,</w:t>
            </w:r>
          </w:p>
        </w:tc>
      </w:tr>
      <w:tr w:rsidR="00347DC7" w:rsidRPr="00A212B7" w:rsidTr="00A44D13">
        <w:tc>
          <w:tcPr>
            <w:tcW w:w="6603" w:type="dxa"/>
            <w:gridSpan w:val="2"/>
          </w:tcPr>
          <w:p w:rsidR="00347DC7" w:rsidRPr="00A44D13" w:rsidRDefault="00347DC7" w:rsidP="00035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строительства ______ 20__ г.</w:t>
            </w:r>
          </w:p>
        </w:tc>
      </w:tr>
      <w:tr w:rsidR="00347DC7" w:rsidRPr="00A212B7" w:rsidTr="00A44D13">
        <w:tc>
          <w:tcPr>
            <w:tcW w:w="6603" w:type="dxa"/>
            <w:gridSpan w:val="2"/>
          </w:tcPr>
          <w:p w:rsidR="00347DC7" w:rsidRPr="00A44D13" w:rsidRDefault="00347DC7" w:rsidP="00035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индекса фактической инфляции:</w:t>
            </w:r>
          </w:p>
        </w:tc>
      </w:tr>
      <w:tr w:rsidR="00347DC7" w:rsidRPr="00A212B7" w:rsidTr="00A44D13">
        <w:tc>
          <w:tcPr>
            <w:tcW w:w="6603" w:type="dxa"/>
            <w:gridSpan w:val="2"/>
          </w:tcPr>
          <w:p w:rsidR="00347DC7" w:rsidRPr="00A44D13" w:rsidRDefault="00347DC7" w:rsidP="00035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Расчет индекса прогнозной инфляции: </w:t>
            </w:r>
          </w:p>
          <w:p w:rsidR="00347DC7" w:rsidRPr="00A44D13" w:rsidRDefault="00347DC7" w:rsidP="00035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(____ + ____) / 2</w:t>
            </w:r>
          </w:p>
        </w:tc>
      </w:tr>
      <w:tr w:rsidR="00347DC7" w:rsidRPr="00A212B7" w:rsidTr="00A44D13">
        <w:tc>
          <w:tcPr>
            <w:tcW w:w="6603" w:type="dxa"/>
            <w:gridSpan w:val="2"/>
          </w:tcPr>
          <w:p w:rsidR="00347DC7" w:rsidRPr="00A44D13" w:rsidRDefault="00347DC7" w:rsidP="00035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7DC7" w:rsidRPr="00A212B7" w:rsidTr="00A44D13">
        <w:tc>
          <w:tcPr>
            <w:tcW w:w="2691" w:type="dxa"/>
          </w:tcPr>
          <w:p w:rsidR="00347DC7" w:rsidRPr="00A44D13" w:rsidRDefault="00347DC7" w:rsidP="00056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4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Заказчик:</w:t>
            </w:r>
          </w:p>
        </w:tc>
        <w:tc>
          <w:tcPr>
            <w:tcW w:w="3912" w:type="dxa"/>
          </w:tcPr>
          <w:p w:rsidR="00347DC7" w:rsidRPr="00A44D13" w:rsidRDefault="00347DC7" w:rsidP="008A50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7DC7" w:rsidRPr="00A44D13" w:rsidRDefault="00347DC7" w:rsidP="00A4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D13">
        <w:rPr>
          <w:rFonts w:ascii="Times New Roman" w:eastAsia="Times New Roman" w:hAnsi="Times New Roman"/>
          <w:sz w:val="28"/>
          <w:szCs w:val="28"/>
          <w:lang w:eastAsia="ru-RU"/>
        </w:rPr>
        <w:t>Приложение 1: документы, на основании которых выполнен расчет начальной (максимальной) цены контракта.</w:t>
      </w:r>
    </w:p>
    <w:p w:rsidR="00347DC7" w:rsidRPr="00A44D13" w:rsidRDefault="00347DC7" w:rsidP="00A44D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D13">
        <w:rPr>
          <w:rFonts w:ascii="Times New Roman" w:eastAsia="Times New Roman" w:hAnsi="Times New Roman"/>
          <w:sz w:val="28"/>
          <w:szCs w:val="28"/>
          <w:lang w:eastAsia="ru-RU"/>
        </w:rPr>
        <w:t>Приложение 2: спецификация поставляемого в рамах исполнения контракта медицинского оборудования с указанием страны происхождения.</w:t>
      </w:r>
    </w:p>
    <w:p w:rsidR="00347DC7" w:rsidRPr="00A212B7" w:rsidRDefault="00347DC7" w:rsidP="00056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DC7" w:rsidRPr="00A212B7" w:rsidRDefault="00347DC7" w:rsidP="00F7114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0"/>
          <w:lang w:eastAsia="ru-RU"/>
        </w:rPr>
      </w:pPr>
    </w:p>
    <w:p w:rsidR="00347DC7" w:rsidRPr="00A212B7" w:rsidRDefault="00347DC7" w:rsidP="00347D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DC7" w:rsidRPr="00A212B7" w:rsidRDefault="00347DC7" w:rsidP="007B62F3">
      <w:pPr>
        <w:pStyle w:val="pt-a-000008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</w:p>
    <w:p w:rsidR="00347DC7" w:rsidRPr="00A212B7" w:rsidRDefault="00347DC7" w:rsidP="007B62F3">
      <w:pPr>
        <w:pStyle w:val="pt-a-000008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</w:p>
    <w:p w:rsidR="00347DC7" w:rsidRPr="00A212B7" w:rsidRDefault="00347DC7" w:rsidP="007B62F3">
      <w:pPr>
        <w:pStyle w:val="pt-a-000008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</w:p>
    <w:p w:rsidR="00347DC7" w:rsidRPr="00A212B7" w:rsidRDefault="00347DC7" w:rsidP="007B62F3">
      <w:pPr>
        <w:pStyle w:val="pt-a-000008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</w:p>
    <w:p w:rsidR="00347DC7" w:rsidRPr="00A212B7" w:rsidRDefault="00347DC7" w:rsidP="007B62F3">
      <w:pPr>
        <w:pStyle w:val="pt-a-000008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</w:p>
    <w:p w:rsidR="008048F5" w:rsidRPr="00A212B7" w:rsidRDefault="008048F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D13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47DC7" w:rsidRPr="00A212B7" w:rsidRDefault="00347DC7" w:rsidP="00852DC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347DC7" w:rsidRPr="00A212B7" w:rsidRDefault="00347DC7" w:rsidP="00852DC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к приказу Министерства строительства и жилищно-коммунального хозяйства Российской Федерации</w:t>
      </w:r>
    </w:p>
    <w:p w:rsidR="00347DC7" w:rsidRPr="00A212B7" w:rsidRDefault="00347DC7" w:rsidP="00852DC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от ______________№________</w:t>
      </w:r>
    </w:p>
    <w:p w:rsidR="00347DC7" w:rsidRPr="00A212B7" w:rsidRDefault="00347DC7" w:rsidP="00852DC9">
      <w:pPr>
        <w:spacing w:after="0" w:line="264" w:lineRule="auto"/>
        <w:ind w:left="482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47DC7" w:rsidRPr="00A212B7" w:rsidRDefault="00347DC7" w:rsidP="00852DC9">
      <w:pPr>
        <w:spacing w:after="0" w:line="264" w:lineRule="auto"/>
        <w:ind w:left="482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47DC7" w:rsidRPr="00A212B7" w:rsidRDefault="00347DC7" w:rsidP="00BA6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</w:t>
      </w:r>
    </w:p>
    <w:p w:rsidR="00347DC7" w:rsidRPr="00A212B7" w:rsidRDefault="00347DC7" w:rsidP="008A50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составления сметы контракта, предметом которого </w:t>
      </w:r>
    </w:p>
    <w:p w:rsidR="00347DC7" w:rsidRPr="00A212B7" w:rsidRDefault="00347DC7" w:rsidP="00A212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одновременно являются подготовка проектной документации </w:t>
      </w:r>
    </w:p>
    <w:p w:rsidR="00347DC7" w:rsidRPr="00A212B7" w:rsidRDefault="00347D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(или) выполнение инженерных изысканий, выполнение работ </w:t>
      </w:r>
    </w:p>
    <w:p w:rsidR="00347DC7" w:rsidRPr="00A212B7" w:rsidRDefault="00347D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по строительству, реконструкции и (или) капитальному ремонту объекта капитального строительства</w:t>
      </w:r>
      <w:r w:rsidR="00233B8C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цены такого контракта, заключаемого </w:t>
      </w:r>
      <w:r w:rsidR="0085256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33B8C" w:rsidRPr="00A212B7">
        <w:rPr>
          <w:rFonts w:ascii="Times New Roman" w:eastAsia="Times New Roman" w:hAnsi="Times New Roman"/>
          <w:b/>
          <w:sz w:val="28"/>
          <w:szCs w:val="28"/>
          <w:lang w:eastAsia="ru-RU"/>
        </w:rPr>
        <w:t>с единственным поставщиком (подрядчиком, исполнителем)</w:t>
      </w:r>
    </w:p>
    <w:p w:rsidR="00347DC7" w:rsidRPr="00A212B7" w:rsidRDefault="00347DC7" w:rsidP="00F71148">
      <w:pPr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7DC7" w:rsidRPr="00A212B7" w:rsidRDefault="00347DC7" w:rsidP="00F7114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75E6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определяет общие правила составления сметы контракта, предметом которого одновременно являются подготовка проектной документации и (или) выполнение инженерных изысканий, выполнение работ </w:t>
      </w:r>
      <w:r w:rsidR="00E55D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строительству, реконструкции и (или) капитальному ремонту, а также поставка оборудования, в случае, если в таком контракте предусмотрено обязательство </w:t>
      </w:r>
      <w:r w:rsidR="000828B3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поставке такого оборудования (далее - контракт), при его заключении </w:t>
      </w:r>
      <w:r w:rsidR="00A44D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 внесении изменений в контракт в соответствии с законодательством </w:t>
      </w:r>
      <w:r w:rsidR="00A44D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828B3" w:rsidRPr="00A212B7" w:rsidRDefault="00347DC7" w:rsidP="00F7114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828B3" w:rsidRPr="00A212B7">
        <w:rPr>
          <w:rFonts w:ascii="Times New Roman" w:eastAsia="Times New Roman" w:hAnsi="Times New Roman"/>
          <w:sz w:val="28"/>
          <w:szCs w:val="28"/>
          <w:lang w:eastAsia="ru-RU"/>
        </w:rPr>
        <w:t>Смета контракта является основанием для формирования первичных</w:t>
      </w:r>
      <w:r w:rsidR="000828B3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>учетных документов, предусмотренных законодательством Российской Федерации</w:t>
      </w:r>
      <w:r w:rsidR="000828B3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>о налогах и сборах, законодательством Российской Федерации о бухгалтерском</w:t>
      </w:r>
      <w:r w:rsidR="000828B3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учете, которые используются, в том числе для расчетов между </w:t>
      </w:r>
      <w:r w:rsidR="00E55DD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</w:t>
      </w:r>
      <w:r w:rsidR="000828B3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>и подрядчиком за выполненные работы, а также при проверке выполненных работ</w:t>
      </w:r>
      <w:r w:rsidR="000828B3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контролирующими органами. </w:t>
      </w:r>
    </w:p>
    <w:p w:rsidR="00347DC7" w:rsidRPr="00A212B7" w:rsidRDefault="00347DC7" w:rsidP="00F7114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3. Составление сметы контракта осуществляется без использования предусмотренных проектной документацией в соответствии с Градостроительным кодексом Российской Федерации (Собрание законодательства </w:t>
      </w:r>
      <w:r w:rsidR="00B504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2005, № 1, ст. 16</w:t>
      </w:r>
      <w:r w:rsidR="00400DA0" w:rsidRPr="00A212B7">
        <w:rPr>
          <w:rFonts w:ascii="Times New Roman" w:eastAsia="Times New Roman" w:hAnsi="Times New Roman"/>
          <w:sz w:val="28"/>
          <w:szCs w:val="28"/>
          <w:lang w:eastAsia="ru-RU"/>
        </w:rPr>
        <w:t>; 2022, № 29, ст. 5317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) сметных нормативов, </w:t>
      </w:r>
      <w:r w:rsidRPr="00A212B7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 которых включены в </w:t>
      </w:r>
      <w:r w:rsidR="007C1C99" w:rsidRPr="007C1C99">
        <w:rPr>
          <w:rFonts w:ascii="Times New Roman" w:eastAsia="Times New Roman" w:hAnsi="Times New Roman"/>
          <w:sz w:val="28"/>
          <w:szCs w:val="28"/>
          <w:lang w:eastAsia="ru-RU"/>
        </w:rPr>
        <w:t>федеральный реестр сметных нормативов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, формируемый Министерством строительства и жилищно-коммунального хозяйства Российской Федерации</w:t>
      </w:r>
      <w:r w:rsidR="008A508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7C1C9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с Порядком формирования и ведения федерального реестра сметных нормативов, утвержденным приказом Министерства строительства</w:t>
      </w:r>
      <w:r w:rsidR="007C1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 жилищно-коммунального хозяйства Российской Федерации от 24 октября 2017 г. № 1470/пр </w:t>
      </w:r>
      <w:r w:rsidR="00BD1100" w:rsidRPr="00A212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Министерством юстиции Российской Федерации 14 мая 2018 г., регистрационный № 51079), и сметных цен строительных ресурсов.</w:t>
      </w:r>
    </w:p>
    <w:p w:rsidR="00347DC7" w:rsidRPr="00A212B7" w:rsidRDefault="00347DC7" w:rsidP="00F7114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4. Составление сметы контракта осуществляется на основании проекта сметы контракта, составляемого в соответствии с </w:t>
      </w:r>
      <w:r w:rsidR="00D75E6C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r w:rsidR="00D75E6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VI Порядка определения начальной (максимальной) цены контракта, цены контракта, заключаемого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</w:t>
      </w:r>
      <w:r w:rsidR="00D75E6C" w:rsidRPr="00A212B7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D75E6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75E6C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Министерства строительства</w:t>
      </w:r>
      <w:r w:rsidR="008A508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D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и жилищно-коммунального хозяйства Российской Федерации от 27 декабря 2019 г. № 841/пр (зарегистрирован Министерством юстиции Российской Федерации </w:t>
      </w:r>
      <w:r w:rsidR="008A5087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3 февраля 2020 г., регистрационный № 57401), </w:t>
      </w:r>
      <w:r w:rsidRPr="00A212B7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изменениями, внесенными приказом </w:t>
      </w:r>
      <w:r w:rsidR="00852DC9" w:rsidRPr="00852DC9">
        <w:rPr>
          <w:rFonts w:ascii="Times New Roman" w:eastAsia="Times New Roman" w:hAnsi="Times New Roman"/>
          <w:sz w:val="28"/>
          <w:szCs w:val="28"/>
          <w:lang w:eastAsia="ru-RU"/>
        </w:rPr>
        <w:t>Министерства строительства и жилищно-коммунального хозяйства Российской Федерации</w:t>
      </w:r>
      <w:r w:rsidR="004F5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июня 2022 г. № 484/пр (зарегистрирован Министерством юстиции Российской Федерации 4 октября 2022 г., </w:t>
      </w:r>
      <w:r w:rsidR="00830FC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егистрационный № 70372) </w:t>
      </w:r>
      <w:r w:rsidR="009E32D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0828B3" w:rsidRPr="00A212B7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9E32D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№ 841/пр</w:t>
      </w:r>
      <w:r w:rsidR="004F55E9">
        <w:rPr>
          <w:rFonts w:ascii="Times New Roman" w:eastAsia="Times New Roman" w:hAnsi="Times New Roman"/>
          <w:sz w:val="28"/>
          <w:szCs w:val="28"/>
          <w:lang w:eastAsia="ru-RU"/>
        </w:rPr>
        <w:t>, приказ № 841/пр</w:t>
      </w:r>
      <w:r w:rsidR="009E32D7" w:rsidRPr="00A212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75E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32D7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при этом стоимость работ по подготовке проектной документации и (или) выполнению инженерных изысканий, а также затрат по поставке оборудования, в случае,</w:t>
      </w:r>
      <w:r w:rsidR="000828B3"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="00852DC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в таком контракте предусмотрено обязательство по поставке такого оборудования, выделяется отдельной строкой сметы.</w:t>
      </w:r>
    </w:p>
    <w:p w:rsidR="00347DC7" w:rsidRPr="00A44D13" w:rsidRDefault="00347DC7" w:rsidP="00F7114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D13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0828B3" w:rsidRPr="00A44D13">
        <w:rPr>
          <w:rStyle w:val="fontstyle01"/>
          <w:rFonts w:ascii="Times New Roman" w:hAnsi="Times New Roman"/>
        </w:rPr>
        <w:t>Смета контракта должна содержать, определенные в соответствии</w:t>
      </w:r>
      <w:r w:rsidR="008A5087" w:rsidRPr="00A44D13">
        <w:rPr>
          <w:rStyle w:val="fontstyle01"/>
          <w:rFonts w:ascii="Times New Roman" w:hAnsi="Times New Roman"/>
        </w:rPr>
        <w:br/>
      </w:r>
      <w:r w:rsidR="000828B3" w:rsidRPr="00A44D13">
        <w:rPr>
          <w:rStyle w:val="fontstyle01"/>
          <w:rFonts w:ascii="Times New Roman" w:hAnsi="Times New Roman"/>
        </w:rPr>
        <w:t>с</w:t>
      </w:r>
      <w:r w:rsidR="008A5087" w:rsidRPr="00A44D13">
        <w:rPr>
          <w:rStyle w:val="fontstyle01"/>
          <w:rFonts w:ascii="Times New Roman" w:hAnsi="Times New Roman"/>
        </w:rPr>
        <w:t xml:space="preserve"> </w:t>
      </w:r>
      <w:r w:rsidR="00D75E6C">
        <w:rPr>
          <w:rStyle w:val="fontstyle01"/>
          <w:rFonts w:ascii="Times New Roman" w:hAnsi="Times New Roman"/>
        </w:rPr>
        <w:t>главой</w:t>
      </w:r>
      <w:r w:rsidR="00D75E6C" w:rsidRPr="00A44D13">
        <w:rPr>
          <w:rStyle w:val="fontstyle01"/>
          <w:rFonts w:ascii="Times New Roman" w:hAnsi="Times New Roman"/>
        </w:rPr>
        <w:t xml:space="preserve"> </w:t>
      </w:r>
      <w:r w:rsidR="000828B3" w:rsidRPr="00A44D13">
        <w:rPr>
          <w:rStyle w:val="fontstyle01"/>
          <w:rFonts w:ascii="Times New Roman" w:hAnsi="Times New Roman"/>
        </w:rPr>
        <w:t>VI Порядка № 841/пр наименования конструктивных решений</w:t>
      </w:r>
      <w:r w:rsidR="000828B3" w:rsidRPr="00A44D13">
        <w:rPr>
          <w:rFonts w:ascii="Times New Roman" w:hAnsi="Times New Roman"/>
          <w:color w:val="000000"/>
          <w:sz w:val="28"/>
          <w:szCs w:val="28"/>
        </w:rPr>
        <w:br/>
      </w:r>
      <w:r w:rsidR="000828B3" w:rsidRPr="00A44D13">
        <w:rPr>
          <w:rStyle w:val="fontstyle01"/>
          <w:rFonts w:ascii="Times New Roman" w:hAnsi="Times New Roman"/>
        </w:rPr>
        <w:t>(элементов), комплексов (видов) работ, оборудования, не входящего в состав</w:t>
      </w:r>
      <w:r w:rsidR="000828B3" w:rsidRPr="00A44D13">
        <w:rPr>
          <w:rFonts w:ascii="Times New Roman" w:hAnsi="Times New Roman"/>
          <w:color w:val="000000"/>
          <w:sz w:val="28"/>
          <w:szCs w:val="28"/>
        </w:rPr>
        <w:br/>
      </w:r>
      <w:r w:rsidR="000828B3" w:rsidRPr="00A44D13">
        <w:rPr>
          <w:rStyle w:val="fontstyle01"/>
          <w:rFonts w:ascii="Times New Roman" w:hAnsi="Times New Roman"/>
        </w:rPr>
        <w:t>конструктивного элемента, их цены на принятую единицу измерения, и общую</w:t>
      </w:r>
      <w:r w:rsidR="000828B3" w:rsidRPr="00A44D13">
        <w:rPr>
          <w:rFonts w:ascii="Times New Roman" w:hAnsi="Times New Roman"/>
          <w:color w:val="000000"/>
          <w:sz w:val="28"/>
          <w:szCs w:val="28"/>
        </w:rPr>
        <w:br/>
      </w:r>
      <w:r w:rsidR="000828B3" w:rsidRPr="00A44D13">
        <w:rPr>
          <w:rStyle w:val="fontstyle01"/>
          <w:rFonts w:ascii="Times New Roman" w:hAnsi="Times New Roman"/>
        </w:rPr>
        <w:t>стоимость, определенную с учетом подлежащих выполнению объемов работ.</w:t>
      </w:r>
      <w:r w:rsidR="000828B3" w:rsidRPr="00A44D13">
        <w:rPr>
          <w:rFonts w:ascii="Times New Roman" w:hAnsi="Times New Roman"/>
          <w:color w:val="000000"/>
          <w:sz w:val="28"/>
          <w:szCs w:val="28"/>
        </w:rPr>
        <w:br/>
      </w:r>
      <w:r w:rsidR="000828B3" w:rsidRPr="00A44D13">
        <w:rPr>
          <w:rStyle w:val="fontstyle01"/>
          <w:rFonts w:ascii="Times New Roman" w:hAnsi="Times New Roman"/>
        </w:rPr>
        <w:t>Рекомендуемый образец сметы контракта приведен в приложении № 1 к Методике</w:t>
      </w:r>
      <w:r w:rsidR="000828B3" w:rsidRPr="00A44D13">
        <w:rPr>
          <w:rFonts w:ascii="Times New Roman" w:hAnsi="Times New Roman"/>
          <w:color w:val="000000"/>
          <w:sz w:val="28"/>
          <w:szCs w:val="28"/>
        </w:rPr>
        <w:br/>
      </w:r>
      <w:r w:rsidR="000828B3" w:rsidRPr="00A44D13">
        <w:rPr>
          <w:rStyle w:val="fontstyle01"/>
          <w:rFonts w:ascii="Times New Roman" w:hAnsi="Times New Roman"/>
        </w:rPr>
        <w:t>составления сметы контракта, предметом которого являются строительство,</w:t>
      </w:r>
      <w:r w:rsidR="000828B3" w:rsidRPr="00A44D13">
        <w:rPr>
          <w:rFonts w:ascii="Times New Roman" w:hAnsi="Times New Roman"/>
          <w:color w:val="000000"/>
          <w:sz w:val="28"/>
          <w:szCs w:val="28"/>
        </w:rPr>
        <w:br/>
      </w:r>
      <w:r w:rsidR="000828B3" w:rsidRPr="00A44D13">
        <w:rPr>
          <w:rStyle w:val="fontstyle01"/>
          <w:rFonts w:ascii="Times New Roman" w:hAnsi="Times New Roman"/>
        </w:rPr>
        <w:t>реконструкция объектов капитального строительства, утвержденной приказом</w:t>
      </w:r>
      <w:r w:rsidR="000828B3" w:rsidRPr="00A44D13">
        <w:rPr>
          <w:rFonts w:ascii="Times New Roman" w:hAnsi="Times New Roman"/>
          <w:color w:val="000000"/>
          <w:sz w:val="28"/>
          <w:szCs w:val="28"/>
        </w:rPr>
        <w:br/>
      </w:r>
      <w:r w:rsidR="004F55E9">
        <w:rPr>
          <w:rStyle w:val="fontstyle01"/>
          <w:rFonts w:ascii="Times New Roman" w:hAnsi="Times New Roman"/>
        </w:rPr>
        <w:t xml:space="preserve">№ 841/пр </w:t>
      </w:r>
      <w:r w:rsidR="000828B3" w:rsidRPr="00A44D13">
        <w:rPr>
          <w:rStyle w:val="fontstyle01"/>
          <w:rFonts w:ascii="Times New Roman" w:hAnsi="Times New Roman"/>
        </w:rPr>
        <w:t>(далее – Методика № 841/пр)</w:t>
      </w:r>
      <w:r w:rsidRPr="00A44D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7DC7" w:rsidRPr="00A212B7" w:rsidRDefault="00347DC7" w:rsidP="00F7114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0828B3" w:rsidRPr="00A212B7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смету контракта осуществляется в соответствии</w:t>
      </w:r>
      <w:r w:rsidR="000828B3" w:rsidRPr="00A212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пунктами 9 – 12, 14, 14.1 – 14.6 Методики № 841/пр в случаях,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 xml:space="preserve">(Собрание законодательства Российской Федерации, 2013, № 14, ст. 1652, </w:t>
      </w:r>
      <w:r w:rsidR="00D25D50" w:rsidRPr="00A212B7">
        <w:rPr>
          <w:rFonts w:ascii="Times New Roman" w:eastAsia="Times New Roman" w:hAnsi="Times New Roman"/>
          <w:sz w:val="28"/>
          <w:szCs w:val="28"/>
          <w:lang w:eastAsia="ru-RU"/>
        </w:rPr>
        <w:t>2022, № 45, ст. 7665</w:t>
      </w: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47DC7" w:rsidRPr="00A212B7" w:rsidRDefault="00347DC7" w:rsidP="00347DC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347DC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347DC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347DC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347DC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347DC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347DC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DC7" w:rsidRPr="00A212B7" w:rsidRDefault="00347DC7" w:rsidP="00347DC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AEF" w:rsidRPr="00A212B7" w:rsidRDefault="00390A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B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47DC7" w:rsidRPr="00A212B7" w:rsidRDefault="00347DC7" w:rsidP="00615FE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47DC7" w:rsidRPr="00A212B7" w:rsidRDefault="00347DC7" w:rsidP="00615FE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к приказу Министерства строительства и жилищно-коммунального хозяйства Российской Федерации</w:t>
      </w:r>
    </w:p>
    <w:p w:rsidR="00347DC7" w:rsidRPr="00A212B7" w:rsidRDefault="00347DC7" w:rsidP="00615FE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от ______________№________</w:t>
      </w:r>
    </w:p>
    <w:p w:rsidR="00347DC7" w:rsidRPr="00A212B7" w:rsidRDefault="00347DC7" w:rsidP="00347DC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C7" w:rsidRPr="00A44D13" w:rsidRDefault="00347DC7" w:rsidP="00A212B7">
      <w:pPr>
        <w:autoSpaceDE w:val="0"/>
        <w:autoSpaceDN w:val="0"/>
        <w:adjustRightInd w:val="0"/>
        <w:spacing w:line="240" w:lineRule="auto"/>
        <w:jc w:val="center"/>
        <w:rPr>
          <w:rStyle w:val="pt-a0-000003"/>
          <w:rFonts w:ascii="Times New Roman" w:hAnsi="Times New Roman"/>
          <w:b/>
          <w:color w:val="000000"/>
          <w:sz w:val="28"/>
          <w:szCs w:val="28"/>
        </w:rPr>
      </w:pPr>
      <w:r w:rsidRPr="00A212B7">
        <w:rPr>
          <w:rStyle w:val="pt-a0-000003"/>
          <w:rFonts w:ascii="Times New Roman" w:hAnsi="Times New Roman"/>
          <w:b/>
          <w:color w:val="000000"/>
          <w:sz w:val="28"/>
          <w:szCs w:val="28"/>
        </w:rPr>
        <w:t>Порядок изменения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</w:t>
      </w:r>
      <w:r w:rsidR="00B32136" w:rsidRPr="00A44D13">
        <w:rPr>
          <w:rFonts w:ascii="Times New Roman" w:hAnsi="Times New Roman"/>
        </w:rPr>
        <w:t xml:space="preserve"> </w:t>
      </w:r>
      <w:r w:rsidR="00B32136" w:rsidRPr="00A212B7">
        <w:rPr>
          <w:rStyle w:val="pt-a0-000003"/>
          <w:rFonts w:ascii="Times New Roman" w:hAnsi="Times New Roman"/>
          <w:b/>
          <w:color w:val="000000"/>
          <w:sz w:val="28"/>
          <w:szCs w:val="28"/>
        </w:rPr>
        <w:t xml:space="preserve">цены такого контракта, заключаемого с единственным поставщиком </w:t>
      </w:r>
      <w:r w:rsidR="00A212B7" w:rsidRPr="00A212B7">
        <w:rPr>
          <w:rStyle w:val="pt-a0-000003"/>
          <w:rFonts w:ascii="Times New Roman" w:hAnsi="Times New Roman"/>
          <w:b/>
          <w:color w:val="000000"/>
          <w:sz w:val="28"/>
          <w:szCs w:val="28"/>
        </w:rPr>
        <w:t>(</w:t>
      </w:r>
      <w:r w:rsidR="00B32136" w:rsidRPr="00A212B7">
        <w:rPr>
          <w:rStyle w:val="pt-a0-000003"/>
          <w:rFonts w:ascii="Times New Roman" w:hAnsi="Times New Roman"/>
          <w:b/>
          <w:color w:val="000000"/>
          <w:sz w:val="28"/>
          <w:szCs w:val="28"/>
        </w:rPr>
        <w:t xml:space="preserve">подрядчиком, исполнителем), </w:t>
      </w:r>
      <w:r w:rsidRPr="00A212B7">
        <w:rPr>
          <w:rStyle w:val="pt-a0-000003"/>
          <w:rFonts w:ascii="Times New Roman" w:hAnsi="Times New Roman"/>
          <w:b/>
          <w:color w:val="000000"/>
          <w:sz w:val="28"/>
          <w:szCs w:val="28"/>
        </w:rPr>
        <w:t xml:space="preserve">в случаях, предусмотренных подпунктом «а» пункта 1 и пунктом 2 части 62 статьи 112 Федерального закона от 5 апреля 2013 г. № 44-ФЗ «О контрактной системе в сфере закупок товаров, работ, услуг для обеспечения государственных </w:t>
      </w:r>
      <w:r w:rsidR="000637F4">
        <w:rPr>
          <w:rStyle w:val="pt-a0-000003"/>
          <w:rFonts w:ascii="Times New Roman" w:hAnsi="Times New Roman"/>
          <w:b/>
          <w:color w:val="000000"/>
          <w:sz w:val="28"/>
          <w:szCs w:val="28"/>
        </w:rPr>
        <w:br/>
      </w:r>
      <w:r w:rsidRPr="00A212B7">
        <w:rPr>
          <w:rStyle w:val="pt-a0-000003"/>
          <w:rFonts w:ascii="Times New Roman" w:hAnsi="Times New Roman"/>
          <w:b/>
          <w:color w:val="000000"/>
          <w:sz w:val="28"/>
          <w:szCs w:val="28"/>
        </w:rPr>
        <w:t>и муниципальных нужд»</w:t>
      </w:r>
    </w:p>
    <w:p w:rsidR="00347DC7" w:rsidRPr="00830FC9" w:rsidRDefault="00347DC7" w:rsidP="00A212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 xml:space="preserve">1. </w:t>
      </w:r>
      <w:r w:rsidR="00D75E6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A212B7">
        <w:rPr>
          <w:rFonts w:ascii="Times New Roman" w:hAnsi="Times New Roman" w:cs="Times New Roman"/>
          <w:sz w:val="28"/>
          <w:szCs w:val="28"/>
        </w:rPr>
        <w:t>Порядок</w:t>
      </w:r>
      <w:r w:rsidR="00F55435">
        <w:rPr>
          <w:rFonts w:ascii="Times New Roman" w:hAnsi="Times New Roman" w:cs="Times New Roman"/>
          <w:sz w:val="28"/>
          <w:szCs w:val="28"/>
        </w:rPr>
        <w:t xml:space="preserve"> </w:t>
      </w:r>
      <w:r w:rsidRPr="00A212B7">
        <w:rPr>
          <w:rFonts w:ascii="Times New Roman" w:hAnsi="Times New Roman" w:cs="Times New Roman"/>
          <w:sz w:val="28"/>
          <w:szCs w:val="28"/>
        </w:rPr>
        <w:t xml:space="preserve">устанавливает правила изменения государственным или муниципальным заказчиком, либо в соответствии с частями 1 и 2.1 статьи </w:t>
      </w:r>
      <w:r w:rsidR="00D61E23">
        <w:rPr>
          <w:rFonts w:ascii="Times New Roman" w:hAnsi="Times New Roman" w:cs="Times New Roman"/>
          <w:sz w:val="28"/>
          <w:szCs w:val="28"/>
        </w:rPr>
        <w:br/>
      </w:r>
      <w:r w:rsidRPr="00A212B7">
        <w:rPr>
          <w:rFonts w:ascii="Times New Roman" w:hAnsi="Times New Roman" w:cs="Times New Roman"/>
          <w:sz w:val="28"/>
          <w:szCs w:val="28"/>
        </w:rPr>
        <w:t xml:space="preserve">15 </w:t>
      </w:r>
      <w:r w:rsidRPr="00830FC9">
        <w:rPr>
          <w:rFonts w:ascii="Times New Roman" w:hAnsi="Times New Roman" w:cs="Times New Roman"/>
          <w:sz w:val="28"/>
          <w:szCs w:val="28"/>
        </w:rPr>
        <w:t xml:space="preserve">Федерального закона № 44-ФЗ </w:t>
      </w:r>
      <w:r w:rsidR="00B504CB" w:rsidRPr="00830FC9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732734" w:rsidRPr="00830FC9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 2013, № 14, ст. 1652; 2018, № 27, ст. 3957) </w:t>
      </w:r>
      <w:r w:rsidR="00830FC9" w:rsidRPr="00830F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1E23">
        <w:rPr>
          <w:rFonts w:ascii="Times New Roman" w:hAnsi="Times New Roman" w:cs="Times New Roman"/>
          <w:sz w:val="28"/>
          <w:szCs w:val="28"/>
        </w:rPr>
        <w:t>-</w:t>
      </w:r>
      <w:r w:rsidR="00830FC9" w:rsidRPr="00830FC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55435">
        <w:rPr>
          <w:rFonts w:ascii="Times New Roman" w:hAnsi="Times New Roman" w:cs="Times New Roman"/>
          <w:sz w:val="28"/>
          <w:szCs w:val="28"/>
        </w:rPr>
        <w:t>ый закон</w:t>
      </w:r>
      <w:r w:rsidR="00830FC9" w:rsidRPr="00830FC9">
        <w:rPr>
          <w:rFonts w:ascii="Times New Roman" w:hAnsi="Times New Roman" w:cs="Times New Roman"/>
          <w:sz w:val="28"/>
          <w:szCs w:val="28"/>
        </w:rPr>
        <w:t xml:space="preserve"> № 44-ФЗ) </w:t>
      </w:r>
      <w:r w:rsidRPr="00830FC9">
        <w:rPr>
          <w:rFonts w:ascii="Times New Roman" w:hAnsi="Times New Roman" w:cs="Times New Roman"/>
          <w:sz w:val="28"/>
          <w:szCs w:val="28"/>
        </w:rPr>
        <w:t xml:space="preserve">бюджетным учреждением, </w:t>
      </w:r>
      <w:r w:rsidR="00830FC9" w:rsidRPr="00830FC9">
        <w:rPr>
          <w:rFonts w:ascii="Times New Roman" w:hAnsi="Times New Roman" w:cs="Times New Roman"/>
          <w:sz w:val="28"/>
          <w:szCs w:val="28"/>
        </w:rPr>
        <w:t>г</w:t>
      </w:r>
      <w:r w:rsidRPr="00830FC9">
        <w:rPr>
          <w:rFonts w:ascii="Times New Roman" w:hAnsi="Times New Roman" w:cs="Times New Roman"/>
          <w:sz w:val="28"/>
          <w:szCs w:val="28"/>
        </w:rPr>
        <w:t>осударственным, муниципальным унитарным предприятием, осуществляющим закупки (далее - заказчик)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</w:t>
      </w:r>
      <w:r w:rsidR="00EA44B8" w:rsidRPr="00830FC9">
        <w:rPr>
          <w:rFonts w:ascii="Times New Roman" w:hAnsi="Times New Roman" w:cs="Times New Roman"/>
          <w:sz w:val="28"/>
          <w:szCs w:val="28"/>
        </w:rPr>
        <w:t xml:space="preserve"> </w:t>
      </w:r>
      <w:r w:rsidRPr="00830FC9">
        <w:rPr>
          <w:rFonts w:ascii="Times New Roman" w:hAnsi="Times New Roman" w:cs="Times New Roman"/>
          <w:sz w:val="28"/>
          <w:szCs w:val="28"/>
        </w:rPr>
        <w:t xml:space="preserve">и (или) капитальному ремонту (далее - подрядные работы), а также поставка оборудования, в случае, если в таком контракте предусмотрено обязательство </w:t>
      </w:r>
      <w:r w:rsidR="00D61E23">
        <w:rPr>
          <w:rFonts w:ascii="Times New Roman" w:hAnsi="Times New Roman" w:cs="Times New Roman"/>
          <w:sz w:val="28"/>
          <w:szCs w:val="28"/>
        </w:rPr>
        <w:br/>
      </w:r>
      <w:r w:rsidRPr="00830FC9">
        <w:rPr>
          <w:rFonts w:ascii="Times New Roman" w:hAnsi="Times New Roman" w:cs="Times New Roman"/>
          <w:sz w:val="28"/>
          <w:szCs w:val="28"/>
        </w:rPr>
        <w:t xml:space="preserve">по поставке такого оборудования, цены такого контракта, заключаемого </w:t>
      </w:r>
      <w:r w:rsidR="00D61E23">
        <w:rPr>
          <w:rFonts w:ascii="Times New Roman" w:hAnsi="Times New Roman" w:cs="Times New Roman"/>
          <w:sz w:val="28"/>
          <w:szCs w:val="28"/>
        </w:rPr>
        <w:br/>
      </w:r>
      <w:r w:rsidRPr="00830FC9"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 (далее - контракт), </w:t>
      </w:r>
      <w:r w:rsidR="00D61E23">
        <w:rPr>
          <w:rFonts w:ascii="Times New Roman" w:hAnsi="Times New Roman" w:cs="Times New Roman"/>
          <w:sz w:val="28"/>
          <w:szCs w:val="28"/>
        </w:rPr>
        <w:br/>
      </w:r>
      <w:r w:rsidRPr="00830FC9">
        <w:rPr>
          <w:rFonts w:ascii="Times New Roman" w:hAnsi="Times New Roman" w:cs="Times New Roman"/>
          <w:sz w:val="28"/>
          <w:szCs w:val="28"/>
        </w:rPr>
        <w:t>в случаях, предусмотренных подпунктом</w:t>
      </w:r>
      <w:r w:rsidR="00A212B7" w:rsidRPr="00830FC9">
        <w:rPr>
          <w:rFonts w:ascii="Times New Roman" w:hAnsi="Times New Roman" w:cs="Times New Roman"/>
          <w:sz w:val="28"/>
          <w:szCs w:val="28"/>
        </w:rPr>
        <w:t xml:space="preserve"> </w:t>
      </w:r>
      <w:r w:rsidRPr="00830FC9">
        <w:rPr>
          <w:rFonts w:ascii="Times New Roman" w:hAnsi="Times New Roman" w:cs="Times New Roman"/>
          <w:sz w:val="28"/>
          <w:szCs w:val="28"/>
        </w:rPr>
        <w:t xml:space="preserve">«а» пункта 1 и пунктом </w:t>
      </w:r>
      <w:r w:rsidR="00B504CB" w:rsidRPr="00830FC9">
        <w:rPr>
          <w:rFonts w:ascii="Times New Roman" w:hAnsi="Times New Roman" w:cs="Times New Roman"/>
          <w:sz w:val="28"/>
          <w:szCs w:val="28"/>
        </w:rPr>
        <w:br/>
      </w:r>
      <w:r w:rsidRPr="00830FC9">
        <w:rPr>
          <w:rFonts w:ascii="Times New Roman" w:hAnsi="Times New Roman" w:cs="Times New Roman"/>
          <w:sz w:val="28"/>
          <w:szCs w:val="28"/>
        </w:rPr>
        <w:t>2 части 62 статьи 112 Федерального закона № 44-ФЗ.</w:t>
      </w:r>
    </w:p>
    <w:p w:rsidR="00347DC7" w:rsidRPr="00A212B7" w:rsidRDefault="00347DC7" w:rsidP="00A212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FC9">
        <w:rPr>
          <w:rFonts w:ascii="Times New Roman" w:hAnsi="Times New Roman" w:cs="Times New Roman"/>
          <w:sz w:val="28"/>
          <w:szCs w:val="28"/>
        </w:rPr>
        <w:t>2. Изменение цены контракта осуществляется заказчиком</w:t>
      </w:r>
      <w:r w:rsidRPr="00A212B7"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Pr="00A212B7">
        <w:rPr>
          <w:rFonts w:ascii="Times New Roman" w:hAnsi="Times New Roman" w:cs="Times New Roman"/>
          <w:sz w:val="28"/>
          <w:szCs w:val="28"/>
        </w:rPr>
        <w:br/>
        <w:t>если при исполнении контракта:</w:t>
      </w:r>
    </w:p>
    <w:p w:rsidR="00347DC7" w:rsidRPr="00A212B7" w:rsidRDefault="00347D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 xml:space="preserve">а) сметная стоимость строительства, реконструкции, капитального ремонта, определенная по результатам проверки на предмет достоверности </w:t>
      </w:r>
      <w:r w:rsidRPr="00A212B7">
        <w:rPr>
          <w:rFonts w:ascii="Times New Roman" w:hAnsi="Times New Roman" w:cs="Times New Roman"/>
          <w:sz w:val="28"/>
          <w:szCs w:val="28"/>
        </w:rPr>
        <w:br/>
        <w:t>ее определения в ходе проведения государственной экспертизы проектной документации превышает цену контракта;</w:t>
      </w:r>
    </w:p>
    <w:p w:rsidR="00347DC7" w:rsidRPr="00A212B7" w:rsidRDefault="00347D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 xml:space="preserve">б) цена контракта превышает сметную стоимость строительства, реконструкции, капитального ремонта объекта капитального строительства, определенную по результатам проверки на предмет достоверности </w:t>
      </w:r>
      <w:r w:rsidRPr="00A212B7">
        <w:rPr>
          <w:rFonts w:ascii="Times New Roman" w:hAnsi="Times New Roman" w:cs="Times New Roman"/>
          <w:sz w:val="28"/>
          <w:szCs w:val="28"/>
        </w:rPr>
        <w:br/>
        <w:t>ее определения в ходе проведения государственной экспертизы проектной документации.</w:t>
      </w:r>
    </w:p>
    <w:p w:rsidR="00347DC7" w:rsidRPr="00A212B7" w:rsidRDefault="00347D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 xml:space="preserve">3. Изменение цены контракта осуществляется после выполнения обязательств по контракту, связанных с подготовкой проектной документации </w:t>
      </w:r>
      <w:r w:rsidRPr="00A212B7">
        <w:rPr>
          <w:rFonts w:ascii="Times New Roman" w:hAnsi="Times New Roman" w:cs="Times New Roman"/>
          <w:sz w:val="28"/>
          <w:szCs w:val="28"/>
        </w:rPr>
        <w:br/>
      </w:r>
      <w:r w:rsidRPr="00A212B7">
        <w:rPr>
          <w:rFonts w:ascii="Times New Roman" w:hAnsi="Times New Roman" w:cs="Times New Roman"/>
          <w:sz w:val="28"/>
          <w:szCs w:val="28"/>
        </w:rPr>
        <w:lastRenderedPageBreak/>
        <w:t>и (или) выполнением инженерных изысканий, а также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реконструкции и (или) капитального ремонта объекта капитального строительства. Изменение цены контракта оформляется дополнительным соглашением</w:t>
      </w:r>
      <w:r w:rsidR="00A44D13">
        <w:rPr>
          <w:rFonts w:ascii="Times New Roman" w:hAnsi="Times New Roman" w:cs="Times New Roman"/>
          <w:sz w:val="28"/>
          <w:szCs w:val="28"/>
        </w:rPr>
        <w:br/>
      </w:r>
      <w:r w:rsidRPr="00A212B7">
        <w:rPr>
          <w:rFonts w:ascii="Times New Roman" w:hAnsi="Times New Roman" w:cs="Times New Roman"/>
          <w:sz w:val="28"/>
          <w:szCs w:val="28"/>
        </w:rPr>
        <w:t>к контракту.</w:t>
      </w:r>
    </w:p>
    <w:p w:rsidR="00347DC7" w:rsidRPr="00A212B7" w:rsidRDefault="00347D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4. Изменение цены контракта осуществляется с применением:</w:t>
      </w:r>
    </w:p>
    <w:p w:rsidR="00347DC7" w:rsidRPr="00A212B7" w:rsidRDefault="00347D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 xml:space="preserve">а) официальной статистической информации об индексах цен </w:t>
      </w:r>
      <w:r w:rsidRPr="00A212B7">
        <w:rPr>
          <w:rFonts w:ascii="Times New Roman" w:hAnsi="Times New Roman" w:cs="Times New Roman"/>
          <w:sz w:val="28"/>
          <w:szCs w:val="28"/>
        </w:rPr>
        <w:br/>
        <w:t xml:space="preserve">на продукцию (затраты, услуги) инвестиционного назначения по видам экономической деятельности (строительство) по Российской Федерации, публикуемой Федеральной службой государственной статистики </w:t>
      </w:r>
      <w:r w:rsidRPr="00A212B7">
        <w:rPr>
          <w:rFonts w:ascii="Times New Roman" w:hAnsi="Times New Roman" w:cs="Times New Roman"/>
          <w:sz w:val="28"/>
          <w:szCs w:val="28"/>
        </w:rPr>
        <w:br/>
        <w:t xml:space="preserve">для соответствующего периода или индексов фактической инфляции </w:t>
      </w:r>
      <w:r w:rsidRPr="00A212B7">
        <w:rPr>
          <w:rFonts w:ascii="Times New Roman" w:hAnsi="Times New Roman" w:cs="Times New Roman"/>
          <w:sz w:val="28"/>
          <w:szCs w:val="28"/>
        </w:rPr>
        <w:br/>
        <w:t xml:space="preserve">(при наличии), установленных уполномоченными органами исполнительной власти субъектов Российской Федерации, в случае осуществления закупок </w:t>
      </w:r>
      <w:r w:rsidRPr="00A212B7">
        <w:rPr>
          <w:rFonts w:ascii="Times New Roman" w:hAnsi="Times New Roman" w:cs="Times New Roman"/>
          <w:sz w:val="28"/>
          <w:szCs w:val="28"/>
        </w:rPr>
        <w:br/>
        <w:t>за счет средств бюджета субъекта Российской Федерации (далее - индексы фактической инфляции).</w:t>
      </w:r>
      <w:r w:rsidR="00EA44B8" w:rsidRPr="00A212B7">
        <w:rPr>
          <w:rFonts w:ascii="Times New Roman" w:hAnsi="Times New Roman" w:cs="Times New Roman"/>
          <w:sz w:val="28"/>
          <w:szCs w:val="28"/>
        </w:rPr>
        <w:t xml:space="preserve"> </w:t>
      </w:r>
      <w:r w:rsidRPr="00A212B7">
        <w:rPr>
          <w:rFonts w:ascii="Times New Roman" w:hAnsi="Times New Roman" w:cs="Times New Roman"/>
          <w:sz w:val="28"/>
          <w:szCs w:val="28"/>
        </w:rPr>
        <w:t xml:space="preserve">Индексы фактической инфляции применяются </w:t>
      </w:r>
      <w:r w:rsidR="0094026E" w:rsidRPr="00A212B7">
        <w:rPr>
          <w:rFonts w:ascii="Times New Roman" w:hAnsi="Times New Roman" w:cs="Times New Roman"/>
          <w:sz w:val="28"/>
          <w:szCs w:val="28"/>
        </w:rPr>
        <w:br/>
      </w:r>
      <w:r w:rsidRPr="00A212B7">
        <w:rPr>
          <w:rFonts w:ascii="Times New Roman" w:hAnsi="Times New Roman" w:cs="Times New Roman"/>
          <w:sz w:val="28"/>
          <w:szCs w:val="28"/>
        </w:rPr>
        <w:t>для пересчета сметной стоимости строительства из уровня цен на дату утверждения проектной документации в уровень цен на дату определения начальной (максимальной) цены контракта (далее - НМЦК);</w:t>
      </w:r>
    </w:p>
    <w:p w:rsidR="00347DC7" w:rsidRPr="00A212B7" w:rsidRDefault="00347D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 xml:space="preserve">б) индексов-дефляторов Министерства экономического развития </w:t>
      </w:r>
      <w:r w:rsidRPr="00A212B7">
        <w:rPr>
          <w:rFonts w:ascii="Times New Roman" w:hAnsi="Times New Roman" w:cs="Times New Roman"/>
          <w:sz w:val="28"/>
          <w:szCs w:val="28"/>
        </w:rPr>
        <w:br/>
        <w:t>Российской Федерации по строке «Инвестиции в основной капитал (капитальные вложения)» или прогнозных индексов инфляции (при наличии), установленных уполномоченным органом исполнительной власти субъекта</w:t>
      </w:r>
      <w:r w:rsidR="00830FC9">
        <w:rPr>
          <w:rFonts w:ascii="Times New Roman" w:hAnsi="Times New Roman" w:cs="Times New Roman"/>
          <w:sz w:val="28"/>
          <w:szCs w:val="28"/>
        </w:rPr>
        <w:t xml:space="preserve"> </w:t>
      </w:r>
      <w:r w:rsidR="00830FC9">
        <w:rPr>
          <w:rFonts w:ascii="Times New Roman" w:hAnsi="Times New Roman" w:cs="Times New Roman"/>
          <w:sz w:val="28"/>
          <w:szCs w:val="28"/>
        </w:rPr>
        <w:br/>
      </w:r>
      <w:r w:rsidRPr="00A212B7">
        <w:rPr>
          <w:rFonts w:ascii="Times New Roman" w:hAnsi="Times New Roman" w:cs="Times New Roman"/>
          <w:sz w:val="28"/>
          <w:szCs w:val="28"/>
        </w:rPr>
        <w:t>Российской Федерации, в случае осуществления закупок за счет средств бюджета субъекта Российской Федерации (далее - индекс</w:t>
      </w:r>
      <w:r w:rsidR="00EA44B8" w:rsidRPr="00A212B7">
        <w:rPr>
          <w:rFonts w:ascii="Times New Roman" w:hAnsi="Times New Roman" w:cs="Times New Roman"/>
          <w:sz w:val="28"/>
          <w:szCs w:val="28"/>
        </w:rPr>
        <w:t>ы</w:t>
      </w:r>
      <w:r w:rsidRPr="00A212B7">
        <w:rPr>
          <w:rFonts w:ascii="Times New Roman" w:hAnsi="Times New Roman" w:cs="Times New Roman"/>
          <w:sz w:val="28"/>
          <w:szCs w:val="28"/>
        </w:rPr>
        <w:t xml:space="preserve"> прогнозной инфляции).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проекта.</w:t>
      </w:r>
    </w:p>
    <w:p w:rsidR="00347DC7" w:rsidRPr="00A212B7" w:rsidRDefault="00347D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5. Изменение цены контракта осуществляется по следующей формуле (</w:t>
      </w:r>
      <w:r w:rsidR="00E84BCE" w:rsidRPr="00A212B7">
        <w:rPr>
          <w:rFonts w:ascii="Times New Roman" w:hAnsi="Times New Roman" w:cs="Times New Roman"/>
          <w:sz w:val="28"/>
          <w:szCs w:val="28"/>
        </w:rPr>
        <w:t>5</w:t>
      </w:r>
      <w:r w:rsidRPr="00A212B7">
        <w:rPr>
          <w:rFonts w:ascii="Times New Roman" w:hAnsi="Times New Roman" w:cs="Times New Roman"/>
          <w:sz w:val="28"/>
          <w:szCs w:val="28"/>
        </w:rPr>
        <w:t>):</w:t>
      </w: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 </w:t>
      </w:r>
    </w:p>
    <w:p w:rsidR="00347DC7" w:rsidRPr="00A212B7" w:rsidRDefault="00347DC7" w:rsidP="00E84BC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/>
          <w:sz w:val="28"/>
          <w:szCs w:val="28"/>
        </w:rPr>
        <w:t>Ц</w:t>
      </w:r>
      <w:r w:rsidRPr="00A212B7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A212B7">
        <w:rPr>
          <w:rFonts w:ascii="Times New Roman" w:hAnsi="Times New Roman"/>
          <w:sz w:val="28"/>
          <w:szCs w:val="28"/>
        </w:rPr>
        <w:t xml:space="preserve"> = ((С</w:t>
      </w:r>
      <w:r w:rsidRPr="00A212B7">
        <w:rPr>
          <w:rFonts w:ascii="Times New Roman" w:hAnsi="Times New Roman"/>
          <w:sz w:val="28"/>
          <w:szCs w:val="28"/>
          <w:vertAlign w:val="subscript"/>
        </w:rPr>
        <w:t>ПИР</w:t>
      </w:r>
      <w:r w:rsidRPr="00A212B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212B7">
        <w:rPr>
          <w:rFonts w:ascii="Times New Roman" w:hAnsi="Times New Roman"/>
          <w:sz w:val="28"/>
          <w:szCs w:val="28"/>
        </w:rPr>
        <w:t>К</w:t>
      </w:r>
      <w:r w:rsidRPr="00A212B7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A212B7">
        <w:rPr>
          <w:rFonts w:ascii="Times New Roman" w:hAnsi="Times New Roman"/>
          <w:sz w:val="28"/>
          <w:szCs w:val="28"/>
          <w:vertAlign w:val="subscript"/>
        </w:rPr>
        <w:t xml:space="preserve"> ПИР</w:t>
      </w:r>
      <w:r w:rsidR="00E84BCE" w:rsidRPr="00A212B7">
        <w:rPr>
          <w:rFonts w:ascii="Times New Roman" w:hAnsi="Times New Roman" w:cs="Times New Roman"/>
          <w:sz w:val="28"/>
          <w:szCs w:val="28"/>
        </w:rPr>
        <w:t xml:space="preserve"> + (С</w:t>
      </w:r>
      <w:r w:rsidR="00E84BCE" w:rsidRPr="00A212B7">
        <w:rPr>
          <w:rFonts w:ascii="Times New Roman" w:hAnsi="Times New Roman" w:cs="Times New Roman"/>
          <w:sz w:val="28"/>
          <w:szCs w:val="28"/>
          <w:vertAlign w:val="subscript"/>
        </w:rPr>
        <w:t>СМР</w:t>
      </w:r>
      <w:r w:rsidR="00E84BCE" w:rsidRPr="00A212B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E84BCE" w:rsidRPr="00A212B7">
        <w:rPr>
          <w:rFonts w:ascii="Times New Roman" w:hAnsi="Times New Roman" w:cs="Times New Roman"/>
          <w:sz w:val="28"/>
          <w:szCs w:val="28"/>
        </w:rPr>
        <w:t>К</w:t>
      </w:r>
      <w:r w:rsidR="00E84BCE" w:rsidRPr="00A212B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E84BCE" w:rsidRPr="00A212B7">
        <w:rPr>
          <w:rFonts w:ascii="Times New Roman" w:hAnsi="Times New Roman" w:cs="Times New Roman"/>
          <w:sz w:val="28"/>
          <w:szCs w:val="28"/>
          <w:vertAlign w:val="subscript"/>
        </w:rPr>
        <w:t xml:space="preserve"> СМР</w:t>
      </w:r>
      <w:r w:rsidR="00E84BCE" w:rsidRPr="00A212B7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="00E84BCE" w:rsidRPr="00A212B7">
        <w:rPr>
          <w:rFonts w:ascii="Times New Roman" w:hAnsi="Times New Roman" w:cs="Times New Roman"/>
          <w:sz w:val="28"/>
          <w:szCs w:val="28"/>
        </w:rPr>
        <w:t>С</w:t>
      </w:r>
      <w:r w:rsidR="00E84BCE" w:rsidRPr="00A212B7">
        <w:rPr>
          <w:rFonts w:ascii="Times New Roman" w:hAnsi="Times New Roman" w:cs="Times New Roman"/>
          <w:sz w:val="28"/>
          <w:szCs w:val="28"/>
          <w:vertAlign w:val="subscript"/>
        </w:rPr>
        <w:t>оборуд</w:t>
      </w:r>
      <w:proofErr w:type="spellEnd"/>
      <w:r w:rsidR="00E84BCE" w:rsidRPr="00A212B7">
        <w:rPr>
          <w:rFonts w:ascii="Times New Roman" w:hAnsi="Times New Roman" w:cs="Times New Roman"/>
          <w:sz w:val="28"/>
          <w:szCs w:val="28"/>
        </w:rPr>
        <w:t xml:space="preserve"> x</w:t>
      </w:r>
      <w:r w:rsidR="00206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BCE" w:rsidRPr="00A212B7">
        <w:rPr>
          <w:rFonts w:ascii="Times New Roman" w:hAnsi="Times New Roman" w:cs="Times New Roman"/>
          <w:sz w:val="28"/>
          <w:szCs w:val="28"/>
        </w:rPr>
        <w:t>К</w:t>
      </w:r>
      <w:r w:rsidR="00E84BCE" w:rsidRPr="00A212B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E84BCE" w:rsidRPr="00A212B7">
        <w:rPr>
          <w:rFonts w:ascii="Times New Roman" w:hAnsi="Times New Roman" w:cs="Times New Roman"/>
          <w:sz w:val="28"/>
          <w:szCs w:val="28"/>
          <w:vertAlign w:val="subscript"/>
        </w:rPr>
        <w:t xml:space="preserve"> обор</w:t>
      </w:r>
      <w:r w:rsidR="00E84BCE" w:rsidRPr="00A212B7">
        <w:rPr>
          <w:rFonts w:ascii="Times New Roman" w:hAnsi="Times New Roman" w:cs="Times New Roman"/>
          <w:sz w:val="28"/>
          <w:szCs w:val="28"/>
        </w:rPr>
        <w:t xml:space="preserve">)) x </w:t>
      </w:r>
      <w:proofErr w:type="spellStart"/>
      <w:r w:rsidR="00E84BCE" w:rsidRPr="00A212B7">
        <w:rPr>
          <w:rFonts w:ascii="Times New Roman" w:hAnsi="Times New Roman" w:cs="Times New Roman"/>
          <w:sz w:val="28"/>
          <w:szCs w:val="28"/>
        </w:rPr>
        <w:t>К</w:t>
      </w:r>
      <w:r w:rsidR="00E84BCE" w:rsidRPr="00A212B7">
        <w:rPr>
          <w:rFonts w:ascii="Times New Roman" w:hAnsi="Times New Roman" w:cs="Times New Roman"/>
          <w:sz w:val="28"/>
          <w:szCs w:val="28"/>
          <w:vertAlign w:val="subscript"/>
        </w:rPr>
        <w:t>сниж</w:t>
      </w:r>
      <w:proofErr w:type="spellEnd"/>
      <w:r w:rsidR="007350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3502B">
        <w:rPr>
          <w:rFonts w:ascii="Times New Roman" w:hAnsi="Times New Roman" w:cs="Times New Roman"/>
          <w:sz w:val="28"/>
          <w:szCs w:val="28"/>
        </w:rPr>
        <w:t xml:space="preserve">   </w:t>
      </w:r>
      <w:r w:rsidR="00E84BCE" w:rsidRPr="00A212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4BCE" w:rsidRPr="00A212B7">
        <w:rPr>
          <w:rFonts w:ascii="Times New Roman" w:hAnsi="Times New Roman" w:cs="Times New Roman"/>
          <w:sz w:val="28"/>
          <w:szCs w:val="28"/>
        </w:rPr>
        <w:t>5);</w:t>
      </w:r>
    </w:p>
    <w:p w:rsidR="008714E4" w:rsidRDefault="008714E4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где:</w:t>
      </w: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 w:cs="Times New Roman"/>
          <w:sz w:val="28"/>
          <w:szCs w:val="28"/>
        </w:rPr>
        <w:t>Ц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A212B7">
        <w:rPr>
          <w:rFonts w:ascii="Times New Roman" w:hAnsi="Times New Roman" w:cs="Times New Roman"/>
          <w:sz w:val="28"/>
          <w:szCs w:val="28"/>
        </w:rPr>
        <w:t xml:space="preserve"> - цена контракта;</w:t>
      </w: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С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ПИР</w:t>
      </w:r>
      <w:r w:rsidRPr="00A212B7">
        <w:rPr>
          <w:rFonts w:ascii="Times New Roman" w:hAnsi="Times New Roman" w:cs="Times New Roman"/>
          <w:sz w:val="28"/>
          <w:szCs w:val="28"/>
        </w:rPr>
        <w:t xml:space="preserve"> - сметная стоимость проектных и (или) изыскательских работ </w:t>
      </w:r>
      <w:r w:rsidRPr="00A212B7">
        <w:rPr>
          <w:rFonts w:ascii="Times New Roman" w:hAnsi="Times New Roman" w:cs="Times New Roman"/>
          <w:sz w:val="28"/>
          <w:szCs w:val="28"/>
        </w:rPr>
        <w:br/>
        <w:t>в уровне цен на дату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строительства;</w:t>
      </w: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 xml:space="preserve"> ПИР </w:t>
      </w:r>
      <w:r w:rsidRPr="00A212B7">
        <w:rPr>
          <w:rFonts w:ascii="Times New Roman" w:hAnsi="Times New Roman" w:cs="Times New Roman"/>
          <w:sz w:val="28"/>
          <w:szCs w:val="28"/>
        </w:rPr>
        <w:t xml:space="preserve">- индекс фактической инфляции проектных и (или) изыскательских работ, рассчитываемый как произведение индекса фактической инфляции, устанавливаемого нарастающим итогом от даты окончания выполнения работ </w:t>
      </w:r>
      <w:r w:rsidRPr="00A212B7">
        <w:rPr>
          <w:rFonts w:ascii="Times New Roman" w:hAnsi="Times New Roman" w:cs="Times New Roman"/>
          <w:sz w:val="28"/>
          <w:szCs w:val="28"/>
        </w:rPr>
        <w:br/>
        <w:t xml:space="preserve">по подготовке проектной документации и (или) выполнению инженерных изысканий на дату первого месяца квартала, указанного в положительном заключении экспертизы проектной документации в части проверки достоверности определения сметной стоимости строительства, и индекса фактической инфляции, </w:t>
      </w:r>
      <w:r w:rsidRPr="00A212B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определенного на середину периода выполнения работ по подготовке проектной документации и (или) выполнению инженерных изысканий в соответствии </w:t>
      </w:r>
      <w:r w:rsidRPr="00A212B7">
        <w:rPr>
          <w:rFonts w:ascii="Times New Roman" w:hAnsi="Times New Roman" w:cs="Times New Roman"/>
          <w:sz w:val="28"/>
          <w:szCs w:val="28"/>
        </w:rPr>
        <w:br/>
        <w:t>со сроками, установленными в контракте при его заключении.</w:t>
      </w: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В случае, если период от даты окончания выполнения работ по подготовке проектной документации и (или) выполнению инженерных изысканий до даты первого месяца квартала, указанного в заключении экспертизы проектной документации в части проверки достоверности определения сметной стоимости строительства, составляет менее трех месяцев, то индекс фактической инфляции рассчитывается на середину периода выполнения работ;</w:t>
      </w: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С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СМР</w:t>
      </w:r>
      <w:r w:rsidRPr="00A212B7">
        <w:rPr>
          <w:rFonts w:ascii="Times New Roman" w:hAnsi="Times New Roman" w:cs="Times New Roman"/>
          <w:sz w:val="28"/>
          <w:szCs w:val="28"/>
        </w:rPr>
        <w:t xml:space="preserve"> - сметная стоимость подрядных работ (за исключением затрат</w:t>
      </w:r>
      <w:r w:rsidRPr="00A212B7">
        <w:rPr>
          <w:rFonts w:ascii="Times New Roman" w:hAnsi="Times New Roman" w:cs="Times New Roman"/>
          <w:sz w:val="28"/>
          <w:szCs w:val="28"/>
        </w:rPr>
        <w:br/>
        <w:t>на выполнение проектных и (или) изыскательских работ) в уровне цен утвержденной сметной документации, входящей в состав проектной документации объекта капитального строительства, получившей положительное заключение государственной экспертизы. Сметная стоимость работ по строительству (реконструкции и (или) капитальному ремонту) (строительно-монтажных работ) включает в себя затраты на работы и услуги, относящиеся к предмету закупки, предусмотренные сводным сметным расчетом стоимости строительства в составе утвержденной проектной документации за исключением стоимости оборудования;</w:t>
      </w: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 w:cs="Times New Roman"/>
          <w:sz w:val="28"/>
          <w:szCs w:val="28"/>
        </w:rPr>
        <w:t>С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оборуд</w:t>
      </w:r>
      <w:proofErr w:type="spellEnd"/>
      <w:r w:rsidRPr="00A212B7">
        <w:rPr>
          <w:rFonts w:ascii="Times New Roman" w:hAnsi="Times New Roman" w:cs="Times New Roman"/>
          <w:sz w:val="28"/>
          <w:szCs w:val="28"/>
        </w:rPr>
        <w:t xml:space="preserve"> - стоимость оборудования (при наличии в контракте обязательств </w:t>
      </w:r>
      <w:r w:rsidRPr="00A212B7">
        <w:rPr>
          <w:rFonts w:ascii="Times New Roman" w:hAnsi="Times New Roman" w:cs="Times New Roman"/>
          <w:sz w:val="28"/>
          <w:szCs w:val="28"/>
        </w:rPr>
        <w:br/>
        <w:t>по поставке такого оборудования) в уровне цен утвержденной сметной документации, входящей в состав проектной документации объекта капитального строительства, получившей положительное заключение государственной экспертизы;</w:t>
      </w:r>
    </w:p>
    <w:p w:rsidR="00DC4B06" w:rsidRPr="00A212B7" w:rsidRDefault="00DC4B06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 xml:space="preserve"> обор </w:t>
      </w:r>
      <w:r w:rsidRPr="00A212B7">
        <w:rPr>
          <w:rFonts w:ascii="Times New Roman" w:hAnsi="Times New Roman" w:cs="Times New Roman"/>
          <w:sz w:val="28"/>
          <w:szCs w:val="28"/>
        </w:rPr>
        <w:t>- индекс прогнозной инфляции изменения стоимости оборудования, рассчитываемый в отношении оборудования аналогично порядку расчета индекса прогнозной инфляции подрядных работ (</w:t>
      </w: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A212B7">
        <w:rPr>
          <w:rFonts w:ascii="Times New Roman" w:hAnsi="Times New Roman" w:cs="Times New Roman"/>
          <w:sz w:val="28"/>
          <w:szCs w:val="28"/>
        </w:rPr>
        <w:t xml:space="preserve"> СМР</w:t>
      </w:r>
      <w:r w:rsidR="00E84BCE" w:rsidRPr="00A212B7">
        <w:rPr>
          <w:rFonts w:ascii="Times New Roman" w:hAnsi="Times New Roman" w:cs="Times New Roman"/>
          <w:sz w:val="28"/>
          <w:szCs w:val="28"/>
        </w:rPr>
        <w:t>)</w:t>
      </w:r>
      <w:r w:rsidRPr="00A212B7">
        <w:rPr>
          <w:rFonts w:ascii="Times New Roman" w:hAnsi="Times New Roman" w:cs="Times New Roman"/>
          <w:sz w:val="28"/>
          <w:szCs w:val="28"/>
        </w:rPr>
        <w:t>;</w:t>
      </w:r>
    </w:p>
    <w:p w:rsidR="001927BF" w:rsidRPr="00A212B7" w:rsidRDefault="001927BF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сниж</w:t>
      </w:r>
      <w:proofErr w:type="spellEnd"/>
      <w:r w:rsidRPr="00A212B7">
        <w:rPr>
          <w:rFonts w:ascii="Times New Roman" w:hAnsi="Times New Roman" w:cs="Times New Roman"/>
          <w:sz w:val="28"/>
          <w:szCs w:val="28"/>
        </w:rPr>
        <w:t xml:space="preserve"> - коэффициент тендерного снижения начальной (максимальной) цены контракта (при наличии)</w:t>
      </w: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 xml:space="preserve"> СМР </w:t>
      </w:r>
      <w:r w:rsidRPr="00A212B7">
        <w:rPr>
          <w:rFonts w:ascii="Times New Roman" w:hAnsi="Times New Roman" w:cs="Times New Roman"/>
          <w:sz w:val="28"/>
          <w:szCs w:val="28"/>
        </w:rPr>
        <w:t xml:space="preserve">- индекс прогнозной инфляции подрядных работ (за исключением затрат на выполнение проектных и (или) изыскательских работ), рассчитываемый </w:t>
      </w:r>
      <w:r w:rsidRPr="00A212B7">
        <w:rPr>
          <w:rFonts w:ascii="Times New Roman" w:hAnsi="Times New Roman" w:cs="Times New Roman"/>
          <w:sz w:val="28"/>
          <w:szCs w:val="28"/>
        </w:rPr>
        <w:br/>
        <w:t>по формуле (</w:t>
      </w:r>
      <w:r w:rsidR="0073502B">
        <w:rPr>
          <w:rFonts w:ascii="Times New Roman" w:hAnsi="Times New Roman" w:cs="Times New Roman"/>
          <w:sz w:val="28"/>
          <w:szCs w:val="28"/>
        </w:rPr>
        <w:t>6</w:t>
      </w:r>
      <w:r w:rsidRPr="00A212B7">
        <w:rPr>
          <w:rFonts w:ascii="Times New Roman" w:hAnsi="Times New Roman" w:cs="Times New Roman"/>
          <w:sz w:val="28"/>
          <w:szCs w:val="28"/>
        </w:rPr>
        <w:t>):</w:t>
      </w: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 </w:t>
      </w:r>
    </w:p>
    <w:p w:rsidR="00347DC7" w:rsidRPr="00A212B7" w:rsidRDefault="00347DC7" w:rsidP="00F7114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 xml:space="preserve"> СМР </w:t>
      </w:r>
      <w:r w:rsidRPr="00A212B7">
        <w:rPr>
          <w:rFonts w:ascii="Times New Roman" w:hAnsi="Times New Roman" w:cs="Times New Roman"/>
          <w:sz w:val="28"/>
          <w:szCs w:val="28"/>
        </w:rPr>
        <w:t>= Д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212B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E84BCE" w:rsidRPr="00A212B7">
        <w:rPr>
          <w:rFonts w:ascii="Times New Roman" w:hAnsi="Times New Roman" w:cs="Times New Roman"/>
          <w:sz w:val="28"/>
          <w:szCs w:val="28"/>
        </w:rPr>
        <w:t>К</w:t>
      </w:r>
      <w:r w:rsidR="00E84BCE" w:rsidRPr="00A212B7">
        <w:rPr>
          <w:rFonts w:ascii="Times New Roman" w:hAnsi="Times New Roman" w:cs="Times New Roman"/>
          <w:sz w:val="28"/>
          <w:szCs w:val="28"/>
          <w:vertAlign w:val="subscript"/>
        </w:rPr>
        <w:t>п.пер</w:t>
      </w:r>
      <w:proofErr w:type="spellEnd"/>
      <w:r w:rsidR="00E84BCE" w:rsidRPr="00A212B7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E84BCE" w:rsidRPr="00A212B7">
        <w:rPr>
          <w:rFonts w:ascii="Times New Roman" w:hAnsi="Times New Roman" w:cs="Times New Roman"/>
          <w:sz w:val="28"/>
          <w:szCs w:val="28"/>
        </w:rPr>
        <w:t xml:space="preserve"> </w:t>
      </w:r>
      <w:r w:rsidRPr="00A212B7">
        <w:rPr>
          <w:rFonts w:ascii="Times New Roman" w:hAnsi="Times New Roman" w:cs="Times New Roman"/>
          <w:sz w:val="28"/>
          <w:szCs w:val="28"/>
        </w:rPr>
        <w:t>+ Д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212B7">
        <w:rPr>
          <w:rFonts w:ascii="Times New Roman" w:hAnsi="Times New Roman" w:cs="Times New Roman"/>
          <w:sz w:val="28"/>
          <w:szCs w:val="28"/>
        </w:rPr>
        <w:t xml:space="preserve"> x К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21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Д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212B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212B7">
        <w:rPr>
          <w:rFonts w:ascii="Times New Roman" w:hAnsi="Times New Roman" w:cs="Times New Roman"/>
          <w:sz w:val="28"/>
          <w:szCs w:val="28"/>
        </w:rPr>
        <w:t xml:space="preserve"> </w:t>
      </w:r>
      <w:r w:rsidR="0073502B">
        <w:rPr>
          <w:rFonts w:ascii="Times New Roman" w:hAnsi="Times New Roman" w:cs="Times New Roman"/>
          <w:sz w:val="28"/>
          <w:szCs w:val="28"/>
        </w:rPr>
        <w:t xml:space="preserve">   </w:t>
      </w:r>
      <w:r w:rsidRPr="00A212B7">
        <w:rPr>
          <w:rFonts w:ascii="Times New Roman" w:hAnsi="Times New Roman" w:cs="Times New Roman"/>
          <w:sz w:val="28"/>
          <w:szCs w:val="28"/>
        </w:rPr>
        <w:t>(</w:t>
      </w:r>
      <w:r w:rsidR="0073502B">
        <w:rPr>
          <w:rFonts w:ascii="Times New Roman" w:hAnsi="Times New Roman" w:cs="Times New Roman"/>
          <w:sz w:val="28"/>
          <w:szCs w:val="28"/>
        </w:rPr>
        <w:t>6</w:t>
      </w:r>
      <w:r w:rsidRPr="00A212B7">
        <w:rPr>
          <w:rFonts w:ascii="Times New Roman" w:hAnsi="Times New Roman" w:cs="Times New Roman"/>
          <w:sz w:val="28"/>
          <w:szCs w:val="28"/>
        </w:rPr>
        <w:t>),</w:t>
      </w: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 </w:t>
      </w: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где:</w:t>
      </w: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Д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212B7">
        <w:rPr>
          <w:rFonts w:ascii="Times New Roman" w:hAnsi="Times New Roman" w:cs="Times New Roman"/>
          <w:sz w:val="28"/>
          <w:szCs w:val="28"/>
        </w:rPr>
        <w:t>, Д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21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Д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212B7">
        <w:rPr>
          <w:rFonts w:ascii="Times New Roman" w:hAnsi="Times New Roman" w:cs="Times New Roman"/>
          <w:sz w:val="28"/>
          <w:szCs w:val="28"/>
        </w:rPr>
        <w:t xml:space="preserve"> - доля сметной стоимости подрядных работ, подлежащих выполнению подрядчиком соответственно в 1-й, 2-й, i-</w:t>
      </w:r>
      <w:proofErr w:type="spellStart"/>
      <w:r w:rsidRPr="00A212B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212B7">
        <w:rPr>
          <w:rFonts w:ascii="Times New Roman" w:hAnsi="Times New Roman" w:cs="Times New Roman"/>
          <w:sz w:val="28"/>
          <w:szCs w:val="28"/>
        </w:rPr>
        <w:t xml:space="preserve"> годы строительства объекта с учетом сроков, установленных в контракте при его заключении;</w:t>
      </w: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i - год завершения строительства объекта;</w:t>
      </w:r>
    </w:p>
    <w:p w:rsidR="00347DC7" w:rsidRPr="0015609C" w:rsidRDefault="00E84BCE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п.пер</w:t>
      </w:r>
      <w:proofErr w:type="spellEnd"/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212B7">
        <w:rPr>
          <w:rFonts w:ascii="Times New Roman" w:hAnsi="Times New Roman" w:cs="Times New Roman"/>
          <w:sz w:val="28"/>
          <w:szCs w:val="28"/>
        </w:rPr>
        <w:t xml:space="preserve"> </w:t>
      </w:r>
      <w:r w:rsidR="00347DC7" w:rsidRPr="00A212B7">
        <w:rPr>
          <w:rFonts w:ascii="Times New Roman" w:hAnsi="Times New Roman" w:cs="Times New Roman"/>
          <w:sz w:val="28"/>
          <w:szCs w:val="28"/>
        </w:rPr>
        <w:t>- индекс прогнозной инфляции за первый год строительства объекта, определяемый на середину периода выполнения работ в первый год строительства</w:t>
      </w:r>
      <w:r w:rsidR="0015609C">
        <w:rPr>
          <w:rFonts w:ascii="Times New Roman" w:hAnsi="Times New Roman" w:cs="Times New Roman"/>
          <w:sz w:val="28"/>
          <w:szCs w:val="28"/>
        </w:rPr>
        <w:br/>
      </w:r>
      <w:r w:rsidR="00347DC7" w:rsidRPr="0015609C">
        <w:rPr>
          <w:rFonts w:ascii="Times New Roman" w:hAnsi="Times New Roman" w:cs="Times New Roman"/>
          <w:sz w:val="28"/>
          <w:szCs w:val="28"/>
        </w:rPr>
        <w:t>в соответствии со сроками, установленными в контракте при его заключении;</w:t>
      </w:r>
    </w:p>
    <w:p w:rsidR="00347DC7" w:rsidRPr="00A212B7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9C">
        <w:rPr>
          <w:rFonts w:ascii="Times New Roman" w:hAnsi="Times New Roman" w:cs="Times New Roman"/>
          <w:sz w:val="28"/>
          <w:szCs w:val="28"/>
        </w:rPr>
        <w:t>К</w:t>
      </w:r>
      <w:r w:rsidRPr="001560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609C">
        <w:rPr>
          <w:rFonts w:ascii="Times New Roman" w:hAnsi="Times New Roman" w:cs="Times New Roman"/>
          <w:sz w:val="28"/>
          <w:szCs w:val="28"/>
        </w:rPr>
        <w:t xml:space="preserve"> - индекс прогнозной инфляции, учитывающий инфляцию за первый </w:t>
      </w:r>
      <w:r w:rsidRPr="0015609C">
        <w:rPr>
          <w:rFonts w:ascii="Times New Roman" w:hAnsi="Times New Roman" w:cs="Times New Roman"/>
          <w:sz w:val="28"/>
          <w:szCs w:val="28"/>
        </w:rPr>
        <w:br/>
      </w:r>
      <w:r w:rsidRPr="00A212B7">
        <w:rPr>
          <w:rFonts w:ascii="Times New Roman" w:hAnsi="Times New Roman" w:cs="Times New Roman"/>
          <w:sz w:val="28"/>
          <w:szCs w:val="28"/>
        </w:rPr>
        <w:t xml:space="preserve">и второй годы строительства объекта. Рассчитывается как произведение прогнозного коэффициента инфляции, устанавливаемого нарастающим итогом </w:t>
      </w:r>
      <w:r w:rsidR="00410A91" w:rsidRPr="00A212B7">
        <w:rPr>
          <w:rFonts w:ascii="Times New Roman" w:hAnsi="Times New Roman" w:cs="Times New Roman"/>
          <w:sz w:val="28"/>
          <w:szCs w:val="28"/>
        </w:rPr>
        <w:br/>
      </w:r>
      <w:r w:rsidRPr="00A212B7">
        <w:rPr>
          <w:rFonts w:ascii="Times New Roman" w:hAnsi="Times New Roman" w:cs="Times New Roman"/>
          <w:sz w:val="28"/>
          <w:szCs w:val="28"/>
        </w:rPr>
        <w:lastRenderedPageBreak/>
        <w:t xml:space="preserve">на первый год строительства объекта, и прогнозного индекса инфляции </w:t>
      </w:r>
      <w:r w:rsidRPr="00A212B7">
        <w:rPr>
          <w:rFonts w:ascii="Times New Roman" w:hAnsi="Times New Roman" w:cs="Times New Roman"/>
          <w:sz w:val="28"/>
          <w:szCs w:val="28"/>
        </w:rPr>
        <w:br/>
        <w:t xml:space="preserve">на второй год строительства объекта, определенного на середину периода выполнения работ во втором году строительства объекта в соответствии </w:t>
      </w:r>
      <w:r w:rsidRPr="00A212B7">
        <w:rPr>
          <w:rFonts w:ascii="Times New Roman" w:hAnsi="Times New Roman" w:cs="Times New Roman"/>
          <w:sz w:val="28"/>
          <w:szCs w:val="28"/>
        </w:rPr>
        <w:br/>
        <w:t>со сроками, установленными в контракте при его заключении;</w:t>
      </w:r>
    </w:p>
    <w:p w:rsidR="00347DC7" w:rsidRPr="0015609C" w:rsidRDefault="00347DC7" w:rsidP="00F711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</w:t>
      </w:r>
      <w:r w:rsidRPr="00A212B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212B7">
        <w:rPr>
          <w:rFonts w:ascii="Times New Roman" w:hAnsi="Times New Roman" w:cs="Times New Roman"/>
          <w:sz w:val="28"/>
          <w:szCs w:val="28"/>
        </w:rPr>
        <w:t xml:space="preserve"> - индекс прогнозной инфляции, учитывающий инфляцию за весь период строительства объекта. Рассчитывается как произведение прогнозного коэффициента инфляции, устанавливаемого нарастающим итогом </w:t>
      </w:r>
      <w:r w:rsidR="0015609C">
        <w:rPr>
          <w:rFonts w:ascii="Times New Roman" w:hAnsi="Times New Roman" w:cs="Times New Roman"/>
          <w:sz w:val="28"/>
          <w:szCs w:val="28"/>
        </w:rPr>
        <w:br/>
      </w:r>
      <w:r w:rsidRPr="0015609C">
        <w:rPr>
          <w:rFonts w:ascii="Times New Roman" w:hAnsi="Times New Roman" w:cs="Times New Roman"/>
          <w:sz w:val="28"/>
          <w:szCs w:val="28"/>
        </w:rPr>
        <w:t xml:space="preserve">на предшествующие годы строительства объекта, и прогнозного индекса инфляции на последний год строительства объекта, определенного на середину периода выполнения работ в последнем году строительства объекта в соответствии </w:t>
      </w:r>
      <w:r w:rsidR="0015609C">
        <w:rPr>
          <w:rFonts w:ascii="Times New Roman" w:hAnsi="Times New Roman" w:cs="Times New Roman"/>
          <w:sz w:val="28"/>
          <w:szCs w:val="28"/>
        </w:rPr>
        <w:br/>
      </w:r>
      <w:r w:rsidRPr="0015609C">
        <w:rPr>
          <w:rFonts w:ascii="Times New Roman" w:hAnsi="Times New Roman" w:cs="Times New Roman"/>
          <w:sz w:val="28"/>
          <w:szCs w:val="28"/>
        </w:rPr>
        <w:t>со сроками, установленными в контракте при его заключении.</w:t>
      </w:r>
    </w:p>
    <w:p w:rsidR="00347DC7" w:rsidRPr="00A212B7" w:rsidRDefault="00347DC7" w:rsidP="00E84BC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 xml:space="preserve">При этом расчет индекса прогнозной инфляции на один месяц </w:t>
      </w:r>
      <w:r w:rsidRPr="00A212B7">
        <w:rPr>
          <w:rFonts w:ascii="Times New Roman" w:hAnsi="Times New Roman" w:cs="Times New Roman"/>
          <w:sz w:val="28"/>
          <w:szCs w:val="28"/>
        </w:rPr>
        <w:br/>
        <w:t xml:space="preserve">с использованием данных о годовом индексе прогнозной инфляции производится </w:t>
      </w:r>
      <w:r w:rsidR="008A5087" w:rsidRPr="00A212B7">
        <w:rPr>
          <w:rFonts w:ascii="Times New Roman" w:hAnsi="Times New Roman" w:cs="Times New Roman"/>
          <w:sz w:val="28"/>
          <w:szCs w:val="28"/>
        </w:rPr>
        <w:br/>
      </w:r>
      <w:r w:rsidRPr="00A212B7">
        <w:rPr>
          <w:rFonts w:ascii="Times New Roman" w:hAnsi="Times New Roman" w:cs="Times New Roman"/>
          <w:sz w:val="28"/>
          <w:szCs w:val="28"/>
        </w:rPr>
        <w:t>по формуле (</w:t>
      </w:r>
      <w:r w:rsidR="00E84BCE" w:rsidRPr="00A212B7">
        <w:rPr>
          <w:rFonts w:ascii="Times New Roman" w:hAnsi="Times New Roman" w:cs="Times New Roman"/>
          <w:sz w:val="28"/>
          <w:szCs w:val="28"/>
        </w:rPr>
        <w:t>7</w:t>
      </w:r>
      <w:r w:rsidRPr="00A212B7">
        <w:rPr>
          <w:rFonts w:ascii="Times New Roman" w:hAnsi="Times New Roman" w:cs="Times New Roman"/>
          <w:sz w:val="28"/>
          <w:szCs w:val="28"/>
        </w:rPr>
        <w:t>):</w:t>
      </w:r>
    </w:p>
    <w:p w:rsidR="00347DC7" w:rsidRPr="00A212B7" w:rsidRDefault="00347DC7" w:rsidP="008A50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DC7" w:rsidRPr="00A212B7" w:rsidRDefault="00E84BCE" w:rsidP="008A508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К</m:t>
        </m:r>
        <m:r>
          <w:rPr>
            <w:rFonts w:ascii="Cambria Math" w:hAnsi="Cambria Math"/>
            <w:noProof/>
            <w:sz w:val="28"/>
            <w:szCs w:val="28"/>
          </w:rPr>
          <m:t>пи мес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 </m:t>
        </m:r>
        <m:rad>
          <m:rad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noProof/>
                <w:sz w:val="28"/>
                <w:szCs w:val="28"/>
              </w:rPr>
              <m:t>12</m:t>
            </m:r>
          </m:deg>
          <m:e>
            <m:r>
              <w:rPr>
                <w:rFonts w:ascii="Cambria Math" w:hAnsi="Cambria Math"/>
                <w:noProof/>
                <w:sz w:val="28"/>
                <w:szCs w:val="28"/>
              </w:rPr>
              <m:t>Кп. год.</m:t>
            </m:r>
          </m:e>
        </m:rad>
      </m:oMath>
      <w:r w:rsidRPr="00A212B7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15609C">
        <w:rPr>
          <w:rFonts w:ascii="Times New Roman" w:hAnsi="Times New Roman" w:cs="Times New Roman"/>
          <w:noProof/>
          <w:sz w:val="28"/>
          <w:szCs w:val="28"/>
        </w:rPr>
        <w:t xml:space="preserve"> (7);</w:t>
      </w:r>
    </w:p>
    <w:p w:rsidR="008A5087" w:rsidRPr="0015609C" w:rsidRDefault="00E84BCE" w:rsidP="00A44D13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где:</w:t>
      </w:r>
    </w:p>
    <w:p w:rsidR="00E84BCE" w:rsidRPr="00A212B7" w:rsidRDefault="00E84BCE" w:rsidP="00A44D13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</w:t>
      </w:r>
      <w:r w:rsidRPr="008946F1">
        <w:rPr>
          <w:rFonts w:ascii="Times New Roman" w:hAnsi="Times New Roman" w:cs="Times New Roman"/>
          <w:sz w:val="28"/>
          <w:szCs w:val="28"/>
          <w:vertAlign w:val="subscript"/>
        </w:rPr>
        <w:t>п.мес</w:t>
      </w:r>
      <w:proofErr w:type="spellEnd"/>
      <w:r w:rsidRPr="008946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212B7">
        <w:rPr>
          <w:rFonts w:ascii="Times New Roman" w:hAnsi="Times New Roman" w:cs="Times New Roman"/>
          <w:sz w:val="28"/>
          <w:szCs w:val="28"/>
        </w:rPr>
        <w:t>– индекс прогнозной инфляции на один месяц, полученное значение</w:t>
      </w:r>
      <w:r w:rsidRPr="00A212B7">
        <w:rPr>
          <w:rFonts w:ascii="Times New Roman" w:hAnsi="Times New Roman" w:cs="Times New Roman"/>
          <w:sz w:val="28"/>
          <w:szCs w:val="28"/>
        </w:rPr>
        <w:br/>
        <w:t>округляется до 4 знаков после запятой;</w:t>
      </w:r>
    </w:p>
    <w:p w:rsidR="00E84BCE" w:rsidRPr="00A212B7" w:rsidRDefault="00E84BCE" w:rsidP="008946F1">
      <w:pPr>
        <w:pStyle w:val="ConsPlusNormal"/>
        <w:widowControl/>
        <w:tabs>
          <w:tab w:val="left" w:pos="1560"/>
          <w:tab w:val="left" w:pos="184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</w:t>
      </w:r>
      <w:r w:rsidRPr="008946F1">
        <w:rPr>
          <w:rFonts w:ascii="Times New Roman" w:hAnsi="Times New Roman" w:cs="Times New Roman"/>
          <w:sz w:val="28"/>
          <w:szCs w:val="28"/>
          <w:vertAlign w:val="subscript"/>
        </w:rPr>
        <w:t>п.год</w:t>
      </w:r>
      <w:proofErr w:type="spellEnd"/>
      <w:r w:rsidR="00B504CB" w:rsidRPr="008946F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212B7">
        <w:rPr>
          <w:rFonts w:ascii="Times New Roman" w:hAnsi="Times New Roman" w:cs="Times New Roman"/>
          <w:sz w:val="28"/>
          <w:szCs w:val="28"/>
        </w:rPr>
        <w:t>–</w:t>
      </w:r>
      <w:r w:rsidR="008946F1">
        <w:rPr>
          <w:rFonts w:ascii="Times New Roman" w:hAnsi="Times New Roman" w:cs="Times New Roman"/>
          <w:sz w:val="28"/>
          <w:szCs w:val="28"/>
        </w:rPr>
        <w:t xml:space="preserve"> </w:t>
      </w:r>
      <w:r w:rsidRPr="00A212B7">
        <w:rPr>
          <w:rFonts w:ascii="Times New Roman" w:hAnsi="Times New Roman" w:cs="Times New Roman"/>
          <w:sz w:val="28"/>
          <w:szCs w:val="28"/>
        </w:rPr>
        <w:t>индекс-дефлятор прогнозной инфляции Министерства</w:t>
      </w:r>
      <w:r w:rsidRPr="00A212B7">
        <w:rPr>
          <w:rFonts w:ascii="Times New Roman" w:hAnsi="Times New Roman" w:cs="Times New Roman"/>
          <w:sz w:val="28"/>
          <w:szCs w:val="28"/>
        </w:rPr>
        <w:br/>
        <w:t xml:space="preserve">экономического развития Российской Федерации по строке «Инвестиции </w:t>
      </w:r>
      <w:r w:rsidRPr="00A212B7">
        <w:rPr>
          <w:rFonts w:ascii="Times New Roman" w:hAnsi="Times New Roman" w:cs="Times New Roman"/>
          <w:sz w:val="28"/>
          <w:szCs w:val="28"/>
        </w:rPr>
        <w:br/>
        <w:t>в основной капитал (капитальные вложения)», установленный в целом на год.</w:t>
      </w:r>
    </w:p>
    <w:p w:rsidR="00E84BCE" w:rsidRPr="00A212B7" w:rsidRDefault="00E84BCE" w:rsidP="008946F1">
      <w:pPr>
        <w:pStyle w:val="ConsPlusNormal"/>
        <w:widowControl/>
        <w:tabs>
          <w:tab w:val="left" w:pos="156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/>
          <w:sz w:val="28"/>
          <w:szCs w:val="28"/>
        </w:rPr>
        <w:t>Для определения размера индекса прогнозной инфляции для периода</w:t>
      </w:r>
      <w:r w:rsidRPr="00A212B7">
        <w:rPr>
          <w:rFonts w:ascii="Times New Roman" w:hAnsi="Times New Roman"/>
          <w:sz w:val="28"/>
          <w:szCs w:val="28"/>
        </w:rPr>
        <w:br/>
        <w:t>в несколько месяцев величина индекса прогнозной инфляции на один месяц</w:t>
      </w:r>
      <w:r w:rsidRPr="00A212B7">
        <w:rPr>
          <w:rFonts w:ascii="Times New Roman" w:hAnsi="Times New Roman"/>
          <w:sz w:val="28"/>
          <w:szCs w:val="28"/>
        </w:rPr>
        <w:br/>
        <w:t>возводится в степень, размер которой соответствует количеству месяцев от даты</w:t>
      </w:r>
      <w:r w:rsidRPr="00A212B7">
        <w:rPr>
          <w:rFonts w:ascii="Times New Roman" w:hAnsi="Times New Roman"/>
          <w:sz w:val="28"/>
          <w:szCs w:val="28"/>
        </w:rPr>
        <w:br/>
        <w:t xml:space="preserve">начала работ и до даты окончания работ в случае, если срок выполнения работ </w:t>
      </w:r>
      <w:r w:rsidRPr="00A212B7">
        <w:rPr>
          <w:rFonts w:ascii="Times New Roman" w:hAnsi="Times New Roman"/>
          <w:sz w:val="28"/>
          <w:szCs w:val="28"/>
        </w:rPr>
        <w:br/>
        <w:t xml:space="preserve">не превышает один календарный год, или для первого года выполнения работ, </w:t>
      </w:r>
      <w:r w:rsidRPr="00A212B7">
        <w:rPr>
          <w:rFonts w:ascii="Times New Roman" w:hAnsi="Times New Roman"/>
          <w:sz w:val="28"/>
          <w:szCs w:val="28"/>
        </w:rPr>
        <w:br/>
        <w:t>в случае, если срок выполнения подрядных работ превышает календарный год.</w:t>
      </w:r>
      <w:r w:rsidRPr="00A212B7">
        <w:rPr>
          <w:rFonts w:ascii="Times New Roman" w:hAnsi="Times New Roman"/>
          <w:sz w:val="28"/>
          <w:szCs w:val="28"/>
        </w:rPr>
        <w:br/>
        <w:t>Индекс прогнозной инфляции (</w:t>
      </w:r>
      <w:proofErr w:type="spellStart"/>
      <w:r w:rsidRPr="00A212B7">
        <w:rPr>
          <w:rFonts w:ascii="Times New Roman" w:hAnsi="Times New Roman"/>
          <w:sz w:val="28"/>
          <w:szCs w:val="28"/>
        </w:rPr>
        <w:t>К</w:t>
      </w:r>
      <w:r w:rsidRPr="008946F1">
        <w:rPr>
          <w:rFonts w:ascii="Times New Roman" w:hAnsi="Times New Roman"/>
          <w:sz w:val="28"/>
          <w:szCs w:val="28"/>
          <w:vertAlign w:val="subscript"/>
        </w:rPr>
        <w:t>п.пер</w:t>
      </w:r>
      <w:proofErr w:type="spellEnd"/>
      <w:r w:rsidRPr="008946F1">
        <w:rPr>
          <w:rFonts w:ascii="Times New Roman" w:hAnsi="Times New Roman"/>
          <w:sz w:val="28"/>
          <w:szCs w:val="28"/>
          <w:vertAlign w:val="subscript"/>
        </w:rPr>
        <w:t xml:space="preserve">.) </w:t>
      </w:r>
      <w:r w:rsidRPr="00A212B7">
        <w:rPr>
          <w:rFonts w:ascii="Times New Roman" w:hAnsi="Times New Roman"/>
          <w:sz w:val="28"/>
          <w:szCs w:val="28"/>
        </w:rPr>
        <w:t xml:space="preserve">рассчитывается по формуле (8): </w:t>
      </w:r>
    </w:p>
    <w:p w:rsidR="00E84BCE" w:rsidRPr="00A212B7" w:rsidRDefault="00E84BCE" w:rsidP="00F711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087" w:rsidRPr="0015609C" w:rsidRDefault="008A5087" w:rsidP="008A5087">
      <w:pPr>
        <w:tabs>
          <w:tab w:val="left" w:pos="1134"/>
          <w:tab w:val="left" w:pos="1560"/>
        </w:tabs>
        <w:spacing w:after="0" w:line="240" w:lineRule="auto"/>
        <w:ind w:firstLine="567"/>
        <w:jc w:val="center"/>
        <w:rPr>
          <w:rStyle w:val="fontstyle01"/>
          <w:rFonts w:ascii="Times New Roman" w:hAnsi="Times New Roman"/>
        </w:rPr>
      </w:pPr>
      <w:proofErr w:type="spellStart"/>
      <w:r w:rsidRPr="00A212B7">
        <w:rPr>
          <w:rStyle w:val="fontstyle01"/>
          <w:rFonts w:ascii="Times New Roman" w:hAnsi="Times New Roman"/>
        </w:rPr>
        <w:t>К</w:t>
      </w:r>
      <w:r w:rsidRPr="008946F1">
        <w:rPr>
          <w:rStyle w:val="fontstyle01"/>
          <w:rFonts w:ascii="Times New Roman" w:hAnsi="Times New Roman"/>
          <w:vertAlign w:val="subscript"/>
        </w:rPr>
        <w:t>п</w:t>
      </w:r>
      <w:proofErr w:type="spellEnd"/>
      <w:r w:rsidRPr="008946F1">
        <w:rPr>
          <w:rStyle w:val="fontstyle01"/>
          <w:rFonts w:ascii="Times New Roman" w:hAnsi="Times New Roman"/>
          <w:vertAlign w:val="subscript"/>
        </w:rPr>
        <w:t xml:space="preserve">. пер. </w:t>
      </w:r>
      <w:r w:rsidRPr="00A212B7">
        <w:rPr>
          <w:rStyle w:val="fontstyle01"/>
          <w:rFonts w:ascii="Times New Roman" w:hAnsi="Times New Roman"/>
        </w:rPr>
        <w:t>= (</w:t>
      </w:r>
      <m:oMath>
        <m:f>
          <m:fPr>
            <m:ctrlPr>
              <w:rPr>
                <w:rStyle w:val="fontstyle01"/>
                <w:rFonts w:ascii="Cambria Math" w:hAnsi="Cambria Math"/>
              </w:rPr>
            </m:ctrlPr>
          </m:fPr>
          <m:num>
            <m:r>
              <w:rPr>
                <w:rStyle w:val="fontstyle01"/>
                <w:rFonts w:ascii="Cambria Math" w:hAnsi="Cambria Math"/>
              </w:rPr>
              <m:t>Кп.мес.</m:t>
            </m:r>
            <m:r>
              <w:rPr>
                <w:rStyle w:val="fontstyle01"/>
                <w:rFonts w:ascii="Cambria Math" w:hAnsi="Cambria Math"/>
                <w:lang w:val="en-US"/>
              </w:rPr>
              <m:t>n</m:t>
            </m:r>
            <m:r>
              <w:rPr>
                <w:rStyle w:val="fontstyle01"/>
                <w:rFonts w:ascii="Cambria Math" w:hAnsi="Cambria Math"/>
              </w:rPr>
              <m:t xml:space="preserve">-1 </m:t>
            </m:r>
          </m:num>
          <m:den>
            <m:r>
              <w:rPr>
                <w:rStyle w:val="fontstyle01"/>
                <w:rFonts w:ascii="Cambria Math" w:hAnsi="Cambria Math"/>
              </w:rPr>
              <m:t>2</m:t>
            </m:r>
          </m:den>
        </m:f>
      </m:oMath>
      <w:r w:rsidRPr="00A212B7">
        <w:rPr>
          <w:rStyle w:val="fontstyle01"/>
          <w:rFonts w:ascii="Times New Roman" w:hAnsi="Times New Roman"/>
        </w:rPr>
        <w:t xml:space="preserve">) + 1 </w:t>
      </w:r>
      <w:r w:rsidRPr="00A44D13">
        <w:rPr>
          <w:rStyle w:val="fontstyle01"/>
          <w:rFonts w:ascii="Times New Roman" w:hAnsi="Times New Roman"/>
        </w:rPr>
        <w:t xml:space="preserve">   </w:t>
      </w:r>
      <w:r w:rsidRPr="00A212B7">
        <w:rPr>
          <w:rStyle w:val="fontstyle01"/>
          <w:rFonts w:ascii="Times New Roman" w:hAnsi="Times New Roman"/>
        </w:rPr>
        <w:t>(8</w:t>
      </w:r>
      <w:r w:rsidRPr="0015609C">
        <w:rPr>
          <w:rStyle w:val="fontstyle01"/>
          <w:rFonts w:ascii="Times New Roman" w:hAnsi="Times New Roman"/>
        </w:rPr>
        <w:t>);</w:t>
      </w:r>
    </w:p>
    <w:p w:rsidR="00E84BCE" w:rsidRPr="00A212B7" w:rsidRDefault="00E84BCE" w:rsidP="00F711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087" w:rsidRPr="00A212B7" w:rsidRDefault="008A5087" w:rsidP="00F711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где:</w:t>
      </w:r>
    </w:p>
    <w:p w:rsidR="008A5087" w:rsidRPr="00A212B7" w:rsidRDefault="008A5087" w:rsidP="00F711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</w:t>
      </w:r>
      <w:r w:rsidRPr="00957E33">
        <w:rPr>
          <w:rFonts w:ascii="Times New Roman" w:hAnsi="Times New Roman" w:cs="Times New Roman"/>
          <w:sz w:val="28"/>
          <w:szCs w:val="28"/>
          <w:vertAlign w:val="subscript"/>
        </w:rPr>
        <w:t>п.пер</w:t>
      </w:r>
      <w:proofErr w:type="spellEnd"/>
      <w:r w:rsidRPr="00957E33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212B7">
        <w:rPr>
          <w:rFonts w:ascii="Times New Roman" w:hAnsi="Times New Roman" w:cs="Times New Roman"/>
          <w:sz w:val="28"/>
          <w:szCs w:val="28"/>
        </w:rPr>
        <w:t xml:space="preserve">– индекс прогнозной инфляции для периода выполнения </w:t>
      </w:r>
      <w:r w:rsidR="0015609C" w:rsidRPr="00A212B7">
        <w:rPr>
          <w:rFonts w:ascii="Times New Roman" w:hAnsi="Times New Roman" w:cs="Times New Roman"/>
          <w:sz w:val="28"/>
          <w:szCs w:val="28"/>
        </w:rPr>
        <w:t>работ, полученное</w:t>
      </w:r>
      <w:r w:rsidRPr="00A212B7">
        <w:rPr>
          <w:rFonts w:ascii="Times New Roman" w:hAnsi="Times New Roman" w:cs="Times New Roman"/>
          <w:sz w:val="28"/>
          <w:szCs w:val="28"/>
        </w:rPr>
        <w:t xml:space="preserve"> значение округляется до 4 знаков после запятой;</w:t>
      </w:r>
    </w:p>
    <w:p w:rsidR="008A5087" w:rsidRPr="0015609C" w:rsidRDefault="008A5087" w:rsidP="00F711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2B7">
        <w:rPr>
          <w:rFonts w:ascii="Times New Roman" w:hAnsi="Times New Roman" w:cs="Times New Roman"/>
          <w:sz w:val="28"/>
          <w:szCs w:val="28"/>
        </w:rPr>
        <w:t>n – период от даты начала работ до даты окончания работ, мес.</w:t>
      </w:r>
      <w:r w:rsidR="0015609C">
        <w:rPr>
          <w:rFonts w:ascii="Times New Roman" w:hAnsi="Times New Roman" w:cs="Times New Roman"/>
          <w:sz w:val="28"/>
          <w:szCs w:val="28"/>
        </w:rPr>
        <w:t>;</w:t>
      </w:r>
    </w:p>
    <w:p w:rsidR="008A5087" w:rsidRPr="00A212B7" w:rsidRDefault="008A5087" w:rsidP="00F711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</w:t>
      </w:r>
      <w:r w:rsidRPr="00957E33">
        <w:rPr>
          <w:rFonts w:ascii="Times New Roman" w:hAnsi="Times New Roman" w:cs="Times New Roman"/>
          <w:sz w:val="28"/>
          <w:szCs w:val="28"/>
          <w:vertAlign w:val="subscript"/>
        </w:rPr>
        <w:t>инфл</w:t>
      </w:r>
      <w:proofErr w:type="spellEnd"/>
      <w:r w:rsidRPr="00957E33">
        <w:rPr>
          <w:rFonts w:ascii="Times New Roman" w:hAnsi="Times New Roman" w:cs="Times New Roman"/>
          <w:sz w:val="28"/>
          <w:szCs w:val="28"/>
          <w:vertAlign w:val="subscript"/>
        </w:rPr>
        <w:t xml:space="preserve"> обор </w:t>
      </w:r>
      <w:r w:rsidRPr="00A212B7">
        <w:rPr>
          <w:rFonts w:ascii="Times New Roman" w:hAnsi="Times New Roman" w:cs="Times New Roman"/>
          <w:sz w:val="28"/>
          <w:szCs w:val="28"/>
        </w:rPr>
        <w:t>– индекс прогнозной инфляции изменения стоимости оборудования, рассчитываемый в отношении оборудования аналогично порядку расчета индекса прогнозной инфляции подрядных работ (</w:t>
      </w: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</w:t>
      </w:r>
      <w:r w:rsidRPr="00957E3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212B7">
        <w:rPr>
          <w:rFonts w:ascii="Times New Roman" w:hAnsi="Times New Roman" w:cs="Times New Roman"/>
          <w:sz w:val="28"/>
          <w:szCs w:val="28"/>
        </w:rPr>
        <w:t xml:space="preserve"> </w:t>
      </w:r>
      <w:r w:rsidRPr="00957E33">
        <w:rPr>
          <w:rFonts w:ascii="Times New Roman" w:hAnsi="Times New Roman" w:cs="Times New Roman"/>
          <w:sz w:val="28"/>
          <w:szCs w:val="28"/>
          <w:vertAlign w:val="subscript"/>
        </w:rPr>
        <w:t>СМР</w:t>
      </w:r>
      <w:r w:rsidRPr="00A212B7">
        <w:rPr>
          <w:rFonts w:ascii="Times New Roman" w:hAnsi="Times New Roman" w:cs="Times New Roman"/>
          <w:sz w:val="28"/>
          <w:szCs w:val="28"/>
        </w:rPr>
        <w:t>);</w:t>
      </w:r>
    </w:p>
    <w:p w:rsidR="008A5087" w:rsidRPr="00A212B7" w:rsidRDefault="008A5087" w:rsidP="00F711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B7">
        <w:rPr>
          <w:rFonts w:ascii="Times New Roman" w:hAnsi="Times New Roman" w:cs="Times New Roman"/>
          <w:sz w:val="28"/>
          <w:szCs w:val="28"/>
        </w:rPr>
        <w:t>К</w:t>
      </w:r>
      <w:r w:rsidRPr="00957E33">
        <w:rPr>
          <w:rFonts w:ascii="Times New Roman" w:hAnsi="Times New Roman" w:cs="Times New Roman"/>
          <w:sz w:val="28"/>
          <w:szCs w:val="28"/>
          <w:vertAlign w:val="subscript"/>
        </w:rPr>
        <w:t>сниж</w:t>
      </w:r>
      <w:proofErr w:type="spellEnd"/>
      <w:r w:rsidRPr="00A212B7">
        <w:rPr>
          <w:rFonts w:ascii="Times New Roman" w:hAnsi="Times New Roman" w:cs="Times New Roman"/>
          <w:sz w:val="28"/>
          <w:szCs w:val="28"/>
        </w:rPr>
        <w:t xml:space="preserve"> – коэффициент тендерного снижения начальной (максимальной) цены</w:t>
      </w:r>
      <w:r w:rsidRPr="00A212B7">
        <w:rPr>
          <w:rFonts w:ascii="Times New Roman" w:hAnsi="Times New Roman" w:cs="Times New Roman"/>
          <w:sz w:val="28"/>
          <w:szCs w:val="28"/>
        </w:rPr>
        <w:br/>
        <w:t>контракта (при наличии).</w:t>
      </w:r>
    </w:p>
    <w:p w:rsidR="00347DC7" w:rsidRPr="00A44D13" w:rsidRDefault="00347DC7" w:rsidP="00F711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</w:rPr>
      </w:pPr>
      <w:r w:rsidRPr="00A212B7">
        <w:rPr>
          <w:rFonts w:ascii="Times New Roman" w:hAnsi="Times New Roman" w:cs="Times New Roman"/>
          <w:sz w:val="28"/>
          <w:szCs w:val="28"/>
        </w:rPr>
        <w:t xml:space="preserve">6. В случае если цена контракта, определенная по результатам закупки, после выполнения обязательств по контракту, связанных с подготовкой проектной документации и (или) выполнением инженерных изысканий, а также получения положительного заключения государственной экспертизы проектной </w:t>
      </w:r>
      <w:r w:rsidRPr="00A212B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документации, превышает сметную стоимость строительства, реконструкции, капитального ремонта объекта капитального строительства, определенную </w:t>
      </w:r>
      <w:r w:rsidR="008946F1">
        <w:rPr>
          <w:rFonts w:ascii="Times New Roman" w:hAnsi="Times New Roman" w:cs="Times New Roman"/>
          <w:sz w:val="28"/>
          <w:szCs w:val="28"/>
        </w:rPr>
        <w:br/>
      </w:r>
      <w:r w:rsidRPr="00A212B7">
        <w:rPr>
          <w:rFonts w:ascii="Times New Roman" w:hAnsi="Times New Roman" w:cs="Times New Roman"/>
          <w:sz w:val="28"/>
          <w:szCs w:val="28"/>
        </w:rPr>
        <w:t xml:space="preserve">по результатам государственной экспертизы проектной документации в части достоверности определения такой сметной стоимости, цена такого контракта должна быть уменьшена с применением формулы, указанной в пункте </w:t>
      </w:r>
      <w:r w:rsidR="00D61E23">
        <w:rPr>
          <w:rFonts w:ascii="Times New Roman" w:hAnsi="Times New Roman" w:cs="Times New Roman"/>
          <w:sz w:val="28"/>
          <w:szCs w:val="28"/>
        </w:rPr>
        <w:br/>
      </w:r>
      <w:r w:rsidRPr="00A212B7">
        <w:rPr>
          <w:rFonts w:ascii="Times New Roman" w:hAnsi="Times New Roman" w:cs="Times New Roman"/>
          <w:sz w:val="28"/>
          <w:szCs w:val="28"/>
        </w:rPr>
        <w:t>5</w:t>
      </w:r>
      <w:r w:rsidR="000006D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212B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sectPr w:rsidR="00347DC7" w:rsidRPr="00A44D13" w:rsidSect="00A44D13">
      <w:headerReference w:type="default" r:id="rId8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D1" w:rsidRDefault="00C75AD1" w:rsidP="00300038">
      <w:pPr>
        <w:spacing w:after="0" w:line="240" w:lineRule="auto"/>
      </w:pPr>
      <w:r>
        <w:separator/>
      </w:r>
    </w:p>
  </w:endnote>
  <w:endnote w:type="continuationSeparator" w:id="0">
    <w:p w:rsidR="00C75AD1" w:rsidRDefault="00C75AD1" w:rsidP="003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D1" w:rsidRDefault="00C75AD1" w:rsidP="00300038">
      <w:pPr>
        <w:spacing w:after="0" w:line="240" w:lineRule="auto"/>
      </w:pPr>
      <w:r>
        <w:separator/>
      </w:r>
    </w:p>
  </w:footnote>
  <w:footnote w:type="continuationSeparator" w:id="0">
    <w:p w:rsidR="00C75AD1" w:rsidRDefault="00C75AD1" w:rsidP="0030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38" w:rsidRDefault="003000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1C99">
      <w:rPr>
        <w:noProof/>
      </w:rPr>
      <w:t>20</w:t>
    </w:r>
    <w:r>
      <w:fldChar w:fldCharType="end"/>
    </w:r>
  </w:p>
  <w:p w:rsidR="00300038" w:rsidRDefault="003000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843"/>
    <w:multiLevelType w:val="hybridMultilevel"/>
    <w:tmpl w:val="646A9630"/>
    <w:lvl w:ilvl="0" w:tplc="9F5C256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E6428A"/>
    <w:multiLevelType w:val="multilevel"/>
    <w:tmpl w:val="BCD842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0236EB"/>
    <w:multiLevelType w:val="hybridMultilevel"/>
    <w:tmpl w:val="99D86C20"/>
    <w:lvl w:ilvl="0" w:tplc="D88E71E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E030ABD"/>
    <w:multiLevelType w:val="hybridMultilevel"/>
    <w:tmpl w:val="32EACCF8"/>
    <w:lvl w:ilvl="0" w:tplc="E77E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C62F5"/>
    <w:multiLevelType w:val="hybridMultilevel"/>
    <w:tmpl w:val="A0DA7DB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524C5"/>
    <w:multiLevelType w:val="multilevel"/>
    <w:tmpl w:val="B3F667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280C93"/>
    <w:multiLevelType w:val="hybridMultilevel"/>
    <w:tmpl w:val="068EB08E"/>
    <w:lvl w:ilvl="0" w:tplc="E77E8E9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4E661BD"/>
    <w:multiLevelType w:val="multilevel"/>
    <w:tmpl w:val="ACCE00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30"/>
    <w:rsid w:val="000006D6"/>
    <w:rsid w:val="00033A90"/>
    <w:rsid w:val="000341F6"/>
    <w:rsid w:val="0003522E"/>
    <w:rsid w:val="00035629"/>
    <w:rsid w:val="00055417"/>
    <w:rsid w:val="000566F6"/>
    <w:rsid w:val="000637F4"/>
    <w:rsid w:val="00065D14"/>
    <w:rsid w:val="000828B3"/>
    <w:rsid w:val="000C4B42"/>
    <w:rsid w:val="000D72F6"/>
    <w:rsid w:val="000E07DE"/>
    <w:rsid w:val="000F597F"/>
    <w:rsid w:val="00100643"/>
    <w:rsid w:val="00120C50"/>
    <w:rsid w:val="00140887"/>
    <w:rsid w:val="00142257"/>
    <w:rsid w:val="001423D0"/>
    <w:rsid w:val="00144F64"/>
    <w:rsid w:val="00153247"/>
    <w:rsid w:val="0015609C"/>
    <w:rsid w:val="001576DA"/>
    <w:rsid w:val="001670F6"/>
    <w:rsid w:val="001727D1"/>
    <w:rsid w:val="00176D71"/>
    <w:rsid w:val="001927BF"/>
    <w:rsid w:val="001A126E"/>
    <w:rsid w:val="001A1C95"/>
    <w:rsid w:val="001A3306"/>
    <w:rsid w:val="001A3A6B"/>
    <w:rsid w:val="001B3D40"/>
    <w:rsid w:val="001E4F17"/>
    <w:rsid w:val="001E55C9"/>
    <w:rsid w:val="00201B28"/>
    <w:rsid w:val="002030C3"/>
    <w:rsid w:val="00205FB2"/>
    <w:rsid w:val="0020697F"/>
    <w:rsid w:val="00206EEF"/>
    <w:rsid w:val="00221A2C"/>
    <w:rsid w:val="002304F9"/>
    <w:rsid w:val="00232173"/>
    <w:rsid w:val="00233B8C"/>
    <w:rsid w:val="00234849"/>
    <w:rsid w:val="00280C10"/>
    <w:rsid w:val="0029615D"/>
    <w:rsid w:val="002A6096"/>
    <w:rsid w:val="002B7060"/>
    <w:rsid w:val="002E20B9"/>
    <w:rsid w:val="002F50A8"/>
    <w:rsid w:val="00300038"/>
    <w:rsid w:val="00305583"/>
    <w:rsid w:val="00306ECB"/>
    <w:rsid w:val="00330C9F"/>
    <w:rsid w:val="00335358"/>
    <w:rsid w:val="00337E31"/>
    <w:rsid w:val="00343294"/>
    <w:rsid w:val="00347DC7"/>
    <w:rsid w:val="00364EA9"/>
    <w:rsid w:val="00377AD2"/>
    <w:rsid w:val="00382ABE"/>
    <w:rsid w:val="0039044F"/>
    <w:rsid w:val="00390AEF"/>
    <w:rsid w:val="0039420E"/>
    <w:rsid w:val="00394997"/>
    <w:rsid w:val="003A3F66"/>
    <w:rsid w:val="003B5A0A"/>
    <w:rsid w:val="003F2E2E"/>
    <w:rsid w:val="00400DA0"/>
    <w:rsid w:val="00410A91"/>
    <w:rsid w:val="00410B43"/>
    <w:rsid w:val="00412555"/>
    <w:rsid w:val="00422AEE"/>
    <w:rsid w:val="00433A2B"/>
    <w:rsid w:val="00440A67"/>
    <w:rsid w:val="00441C36"/>
    <w:rsid w:val="00450C77"/>
    <w:rsid w:val="00453895"/>
    <w:rsid w:val="00462603"/>
    <w:rsid w:val="004703DE"/>
    <w:rsid w:val="00473405"/>
    <w:rsid w:val="004748B7"/>
    <w:rsid w:val="00477A4A"/>
    <w:rsid w:val="00480542"/>
    <w:rsid w:val="00481BB3"/>
    <w:rsid w:val="00486794"/>
    <w:rsid w:val="004A2254"/>
    <w:rsid w:val="004A4199"/>
    <w:rsid w:val="004A6934"/>
    <w:rsid w:val="004B2688"/>
    <w:rsid w:val="004E7F46"/>
    <w:rsid w:val="004F35F3"/>
    <w:rsid w:val="004F3E9C"/>
    <w:rsid w:val="004F534F"/>
    <w:rsid w:val="004F55E9"/>
    <w:rsid w:val="004F7FCA"/>
    <w:rsid w:val="00502E9C"/>
    <w:rsid w:val="005032D6"/>
    <w:rsid w:val="00517801"/>
    <w:rsid w:val="00527209"/>
    <w:rsid w:val="00534406"/>
    <w:rsid w:val="005344B7"/>
    <w:rsid w:val="00543DEB"/>
    <w:rsid w:val="005532FC"/>
    <w:rsid w:val="00592E67"/>
    <w:rsid w:val="00594466"/>
    <w:rsid w:val="005A07E8"/>
    <w:rsid w:val="005A427D"/>
    <w:rsid w:val="005C6F97"/>
    <w:rsid w:val="005E348A"/>
    <w:rsid w:val="00602E9A"/>
    <w:rsid w:val="00613F68"/>
    <w:rsid w:val="00615FE6"/>
    <w:rsid w:val="00637D6A"/>
    <w:rsid w:val="00654FF0"/>
    <w:rsid w:val="00662446"/>
    <w:rsid w:val="00665E30"/>
    <w:rsid w:val="00671EF4"/>
    <w:rsid w:val="00673810"/>
    <w:rsid w:val="0067635B"/>
    <w:rsid w:val="00676667"/>
    <w:rsid w:val="00686A2D"/>
    <w:rsid w:val="00693D41"/>
    <w:rsid w:val="006A1505"/>
    <w:rsid w:val="006A7897"/>
    <w:rsid w:val="006B3D8F"/>
    <w:rsid w:val="006B5763"/>
    <w:rsid w:val="006C72F2"/>
    <w:rsid w:val="006D63C3"/>
    <w:rsid w:val="006D7410"/>
    <w:rsid w:val="006F5ACF"/>
    <w:rsid w:val="00732734"/>
    <w:rsid w:val="0073502B"/>
    <w:rsid w:val="0074074C"/>
    <w:rsid w:val="00740D49"/>
    <w:rsid w:val="00747A5F"/>
    <w:rsid w:val="00755456"/>
    <w:rsid w:val="00762C8B"/>
    <w:rsid w:val="007722A1"/>
    <w:rsid w:val="00777869"/>
    <w:rsid w:val="007960D4"/>
    <w:rsid w:val="007B62F3"/>
    <w:rsid w:val="007C1C99"/>
    <w:rsid w:val="007C364B"/>
    <w:rsid w:val="007C78E5"/>
    <w:rsid w:val="007D10E2"/>
    <w:rsid w:val="007D5D66"/>
    <w:rsid w:val="007F4083"/>
    <w:rsid w:val="008048F5"/>
    <w:rsid w:val="00830FC9"/>
    <w:rsid w:val="008504CA"/>
    <w:rsid w:val="00852562"/>
    <w:rsid w:val="00852DC9"/>
    <w:rsid w:val="008554B5"/>
    <w:rsid w:val="00864FD4"/>
    <w:rsid w:val="008714E4"/>
    <w:rsid w:val="008769BD"/>
    <w:rsid w:val="00882800"/>
    <w:rsid w:val="0089123D"/>
    <w:rsid w:val="00893E9C"/>
    <w:rsid w:val="008946F1"/>
    <w:rsid w:val="008A5087"/>
    <w:rsid w:val="008B6406"/>
    <w:rsid w:val="008D2B94"/>
    <w:rsid w:val="008D68CD"/>
    <w:rsid w:val="009000A6"/>
    <w:rsid w:val="00904AEA"/>
    <w:rsid w:val="009074B0"/>
    <w:rsid w:val="00912E56"/>
    <w:rsid w:val="0091462C"/>
    <w:rsid w:val="009161EB"/>
    <w:rsid w:val="00933E00"/>
    <w:rsid w:val="00935DD8"/>
    <w:rsid w:val="0094026E"/>
    <w:rsid w:val="009462AF"/>
    <w:rsid w:val="00957E33"/>
    <w:rsid w:val="009849B7"/>
    <w:rsid w:val="009A1017"/>
    <w:rsid w:val="009B605C"/>
    <w:rsid w:val="009D3918"/>
    <w:rsid w:val="009D63F6"/>
    <w:rsid w:val="009E32D7"/>
    <w:rsid w:val="00A01913"/>
    <w:rsid w:val="00A11A1B"/>
    <w:rsid w:val="00A212B7"/>
    <w:rsid w:val="00A44D13"/>
    <w:rsid w:val="00A512FB"/>
    <w:rsid w:val="00A90C39"/>
    <w:rsid w:val="00AA480C"/>
    <w:rsid w:val="00AA5808"/>
    <w:rsid w:val="00AB57A3"/>
    <w:rsid w:val="00AB6801"/>
    <w:rsid w:val="00B07015"/>
    <w:rsid w:val="00B07AA5"/>
    <w:rsid w:val="00B201D2"/>
    <w:rsid w:val="00B23E46"/>
    <w:rsid w:val="00B32136"/>
    <w:rsid w:val="00B440E6"/>
    <w:rsid w:val="00B504CB"/>
    <w:rsid w:val="00B6616C"/>
    <w:rsid w:val="00B8452B"/>
    <w:rsid w:val="00B9764E"/>
    <w:rsid w:val="00BA051C"/>
    <w:rsid w:val="00BA61E1"/>
    <w:rsid w:val="00BD1100"/>
    <w:rsid w:val="00BD71AF"/>
    <w:rsid w:val="00BE4714"/>
    <w:rsid w:val="00BE681A"/>
    <w:rsid w:val="00C07198"/>
    <w:rsid w:val="00C30A0B"/>
    <w:rsid w:val="00C505E7"/>
    <w:rsid w:val="00C70675"/>
    <w:rsid w:val="00C75AD1"/>
    <w:rsid w:val="00C941EF"/>
    <w:rsid w:val="00C94968"/>
    <w:rsid w:val="00CA7C0D"/>
    <w:rsid w:val="00CC4118"/>
    <w:rsid w:val="00CC5830"/>
    <w:rsid w:val="00CC6B27"/>
    <w:rsid w:val="00CC7D06"/>
    <w:rsid w:val="00CD032E"/>
    <w:rsid w:val="00CF256B"/>
    <w:rsid w:val="00D10292"/>
    <w:rsid w:val="00D122C4"/>
    <w:rsid w:val="00D25D50"/>
    <w:rsid w:val="00D403CA"/>
    <w:rsid w:val="00D53132"/>
    <w:rsid w:val="00D61316"/>
    <w:rsid w:val="00D61E23"/>
    <w:rsid w:val="00D75E6C"/>
    <w:rsid w:val="00D8114C"/>
    <w:rsid w:val="00D83F02"/>
    <w:rsid w:val="00DA0346"/>
    <w:rsid w:val="00DC0C99"/>
    <w:rsid w:val="00DC2CE2"/>
    <w:rsid w:val="00DC4B06"/>
    <w:rsid w:val="00DC596E"/>
    <w:rsid w:val="00E3301D"/>
    <w:rsid w:val="00E36DB0"/>
    <w:rsid w:val="00E45D34"/>
    <w:rsid w:val="00E45DDA"/>
    <w:rsid w:val="00E55DD3"/>
    <w:rsid w:val="00E67200"/>
    <w:rsid w:val="00E72BA4"/>
    <w:rsid w:val="00E8291A"/>
    <w:rsid w:val="00E83123"/>
    <w:rsid w:val="00E84BCE"/>
    <w:rsid w:val="00EA44B8"/>
    <w:rsid w:val="00EB4103"/>
    <w:rsid w:val="00EC4A94"/>
    <w:rsid w:val="00EF4550"/>
    <w:rsid w:val="00F0415F"/>
    <w:rsid w:val="00F14EAC"/>
    <w:rsid w:val="00F169DE"/>
    <w:rsid w:val="00F2529E"/>
    <w:rsid w:val="00F2574E"/>
    <w:rsid w:val="00F379BA"/>
    <w:rsid w:val="00F42246"/>
    <w:rsid w:val="00F55435"/>
    <w:rsid w:val="00F71148"/>
    <w:rsid w:val="00F97E56"/>
    <w:rsid w:val="00FA7265"/>
    <w:rsid w:val="00FD09B7"/>
    <w:rsid w:val="00FD49CE"/>
    <w:rsid w:val="00FE11C0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C15B-0DD4-4BC9-AE0C-B550D56C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66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665E30"/>
  </w:style>
  <w:style w:type="paragraph" w:customStyle="1" w:styleId="pt-a-000002">
    <w:name w:val="pt-a-000002"/>
    <w:basedOn w:val="a"/>
    <w:rsid w:val="0066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665E30"/>
  </w:style>
  <w:style w:type="character" w:customStyle="1" w:styleId="pt-a0-000004">
    <w:name w:val="pt-a0-000004"/>
    <w:basedOn w:val="a0"/>
    <w:rsid w:val="00665E30"/>
  </w:style>
  <w:style w:type="character" w:customStyle="1" w:styleId="pt-a0-000005">
    <w:name w:val="pt-a0-000005"/>
    <w:basedOn w:val="a0"/>
    <w:rsid w:val="00665E30"/>
  </w:style>
  <w:style w:type="paragraph" w:customStyle="1" w:styleId="pt-000006">
    <w:name w:val="pt-000006"/>
    <w:basedOn w:val="a"/>
    <w:rsid w:val="0066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7">
    <w:name w:val="pt-000007"/>
    <w:basedOn w:val="a0"/>
    <w:rsid w:val="00665E30"/>
  </w:style>
  <w:style w:type="paragraph" w:customStyle="1" w:styleId="pt-a-000008">
    <w:name w:val="pt-a-000008"/>
    <w:basedOn w:val="a"/>
    <w:rsid w:val="00665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665E30"/>
  </w:style>
  <w:style w:type="character" w:customStyle="1" w:styleId="pt-000011">
    <w:name w:val="pt-000011"/>
    <w:basedOn w:val="a0"/>
    <w:rsid w:val="00665E30"/>
  </w:style>
  <w:style w:type="paragraph" w:styleId="a3">
    <w:name w:val="header"/>
    <w:basedOn w:val="a"/>
    <w:link w:val="a4"/>
    <w:uiPriority w:val="99"/>
    <w:unhideWhenUsed/>
    <w:rsid w:val="003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038"/>
  </w:style>
  <w:style w:type="paragraph" w:styleId="a5">
    <w:name w:val="footer"/>
    <w:basedOn w:val="a"/>
    <w:link w:val="a6"/>
    <w:uiPriority w:val="99"/>
    <w:unhideWhenUsed/>
    <w:rsid w:val="003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038"/>
  </w:style>
  <w:style w:type="paragraph" w:styleId="a7">
    <w:name w:val="Balloon Text"/>
    <w:basedOn w:val="a"/>
    <w:link w:val="a8"/>
    <w:uiPriority w:val="99"/>
    <w:semiHidden/>
    <w:unhideWhenUsed/>
    <w:rsid w:val="00DA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A0346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5272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7209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2720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720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27209"/>
    <w:rPr>
      <w:b/>
      <w:bCs/>
      <w:lang w:eastAsia="en-US"/>
    </w:rPr>
  </w:style>
  <w:style w:type="paragraph" w:styleId="ae">
    <w:name w:val="Revision"/>
    <w:hidden/>
    <w:uiPriority w:val="99"/>
    <w:semiHidden/>
    <w:rsid w:val="004F534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47DC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rsid w:val="00347DC7"/>
    <w:rPr>
      <w:rFonts w:eastAsia="Times New Roman" w:cs="Calibri"/>
      <w:sz w:val="22"/>
    </w:rPr>
  </w:style>
  <w:style w:type="character" w:customStyle="1" w:styleId="fontstyle01">
    <w:name w:val="fontstyle01"/>
    <w:rsid w:val="0039499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35358"/>
    <w:rPr>
      <w:rFonts w:ascii="CambriaMath" w:hAnsi="CambriaMath" w:hint="default"/>
      <w:b w:val="0"/>
      <w:bCs w:val="0"/>
      <w:i w:val="0"/>
      <w:iCs w:val="0"/>
      <w:color w:val="000000"/>
      <w:sz w:val="16"/>
      <w:szCs w:val="16"/>
    </w:rPr>
  </w:style>
  <w:style w:type="character" w:styleId="af">
    <w:name w:val="Placeholder Text"/>
    <w:basedOn w:val="a0"/>
    <w:uiPriority w:val="99"/>
    <w:semiHidden/>
    <w:rsid w:val="006D6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CE9A-2FC7-44DB-9CA4-2A04CA34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6629</Words>
  <Characters>37790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Поникаров Иван Николаевич</dc:creator>
  <cp:keywords/>
  <dc:description/>
  <cp:lastModifiedBy>Комиссарова Анна Михайловна</cp:lastModifiedBy>
  <cp:revision>22</cp:revision>
  <cp:lastPrinted>2022-12-12T08:50:00Z</cp:lastPrinted>
  <dcterms:created xsi:type="dcterms:W3CDTF">2022-12-09T13:34:00Z</dcterms:created>
  <dcterms:modified xsi:type="dcterms:W3CDTF">2022-12-13T14:42:00Z</dcterms:modified>
  <cp:contentStatus/>
</cp:coreProperties>
</file>