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FFF" w:rsidRDefault="00DE2AB6" w:rsidP="003E1FFF">
      <w:pPr>
        <w:spacing w:line="276" w:lineRule="auto"/>
        <w:jc w:val="center"/>
      </w:pPr>
      <w:r>
        <w:t>Договор консорциума</w:t>
      </w:r>
      <w:r w:rsidR="003E1FFF">
        <w:t xml:space="preserve"> о строительстве</w:t>
      </w:r>
      <w:bookmarkStart w:id="0" w:name="_GoBack"/>
      <w:bookmarkEnd w:id="0"/>
    </w:p>
    <w:p w:rsidR="00DE2AB6" w:rsidRDefault="00DE2AB6" w:rsidP="003E1FFF">
      <w:pPr>
        <w:spacing w:line="276" w:lineRule="auto"/>
        <w:jc w:val="both"/>
        <w:rPr>
          <w:bCs/>
        </w:rPr>
      </w:pPr>
      <w:r>
        <w:t xml:space="preserve"> </w:t>
      </w:r>
    </w:p>
    <w:tbl>
      <w:tblPr>
        <w:tblW w:w="974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785"/>
        <w:gridCol w:w="4962"/>
      </w:tblGrid>
      <w:tr w:rsidR="00DE2AB6" w:rsidTr="00DE2AB6">
        <w:tc>
          <w:tcPr>
            <w:tcW w:w="4785" w:type="dxa"/>
            <w:hideMark/>
          </w:tcPr>
          <w:p w:rsidR="00DE2AB6" w:rsidRDefault="00DE2AB6" w:rsidP="003E1FFF">
            <w:pPr>
              <w:pStyle w:val="ConsPlusNormal"/>
              <w:tabs>
                <w:tab w:val="left" w:pos="3090"/>
              </w:tabs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CN" w:bidi="ar-SA"/>
              </w:rPr>
              <w:t>г. Москва</w:t>
            </w:r>
          </w:p>
        </w:tc>
        <w:tc>
          <w:tcPr>
            <w:tcW w:w="4962" w:type="dxa"/>
            <w:hideMark/>
          </w:tcPr>
          <w:p w:rsidR="00DE2AB6" w:rsidRDefault="00DE2AB6" w:rsidP="003E1FFF">
            <w:pPr>
              <w:pStyle w:val="ConsPlusNormal"/>
              <w:tabs>
                <w:tab w:val="left" w:pos="3090"/>
              </w:tabs>
              <w:spacing w:line="276" w:lineRule="auto"/>
              <w:jc w:val="right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zh-CN" w:bidi="ar-SA"/>
              </w:rPr>
              <w:t>21 апреля 2023 г.</w:t>
            </w:r>
          </w:p>
        </w:tc>
      </w:tr>
    </w:tbl>
    <w:p w:rsidR="00DE2AB6" w:rsidRDefault="00DE2AB6" w:rsidP="003E1FFF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</w:p>
    <w:p w:rsidR="00DE2AB6" w:rsidRDefault="00DE2AB6" w:rsidP="003E1FFF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Городская клиническая больница №123 </w:t>
      </w:r>
      <w:r>
        <w:rPr>
          <w:rFonts w:ascii="Times New Roman" w:hAnsi="Times New Roman" w:cs="Times New Roman"/>
          <w:bCs/>
          <w:szCs w:val="24"/>
        </w:rPr>
        <w:t>(далее – Лидер консорциума)</w:t>
      </w:r>
      <w:r>
        <w:rPr>
          <w:rFonts w:ascii="Times New Roman" w:hAnsi="Times New Roman" w:cs="Times New Roman"/>
          <w:szCs w:val="24"/>
        </w:rPr>
        <w:t xml:space="preserve">, в лице Главного врача </w:t>
      </w:r>
      <w:proofErr w:type="spellStart"/>
      <w:r>
        <w:rPr>
          <w:rFonts w:ascii="Times New Roman" w:hAnsi="Times New Roman" w:cs="Times New Roman"/>
          <w:szCs w:val="24"/>
        </w:rPr>
        <w:t>Аспиринова</w:t>
      </w:r>
      <w:proofErr w:type="spellEnd"/>
      <w:r>
        <w:rPr>
          <w:rFonts w:ascii="Times New Roman" w:hAnsi="Times New Roman" w:cs="Times New Roman"/>
          <w:szCs w:val="24"/>
        </w:rPr>
        <w:t xml:space="preserve"> Ивана Ивановича, действующего на основании устава, с одной стороны, и</w:t>
      </w:r>
    </w:p>
    <w:p w:rsidR="00DE2AB6" w:rsidRDefault="00DE2AB6" w:rsidP="003E1FFF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Общество с ограниченной ответственностью «Сторона 2» </w:t>
      </w:r>
      <w:r>
        <w:rPr>
          <w:rFonts w:ascii="Times New Roman" w:hAnsi="Times New Roman" w:cs="Times New Roman"/>
          <w:bCs/>
          <w:szCs w:val="24"/>
        </w:rPr>
        <w:t>(далее – Член консорциума)</w:t>
      </w:r>
      <w:r>
        <w:rPr>
          <w:rFonts w:ascii="Times New Roman" w:hAnsi="Times New Roman" w:cs="Times New Roman"/>
          <w:szCs w:val="24"/>
        </w:rPr>
        <w:t xml:space="preserve"> в лице директора Петров Ивана Ивановича, действующего на основании устава, </w:t>
      </w:r>
    </w:p>
    <w:p w:rsidR="00DE2AB6" w:rsidRDefault="00DE2AB6" w:rsidP="003E1FFF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Общество с ограниченной ответственностью «Сторона 3» </w:t>
      </w:r>
      <w:r>
        <w:rPr>
          <w:rFonts w:ascii="Times New Roman" w:hAnsi="Times New Roman" w:cs="Times New Roman"/>
          <w:bCs/>
          <w:szCs w:val="24"/>
        </w:rPr>
        <w:t>(далее – Член консорциума)</w:t>
      </w:r>
      <w:r>
        <w:rPr>
          <w:rFonts w:ascii="Times New Roman" w:hAnsi="Times New Roman" w:cs="Times New Roman"/>
          <w:szCs w:val="24"/>
        </w:rPr>
        <w:t xml:space="preserve"> в лице директора Сидорова Александра Александровича, действующего на основании устава с другой стороны, вместе именуемые Партнеры, заключили настоящий Договор о нижеследующем:</w:t>
      </w:r>
    </w:p>
    <w:p w:rsidR="00DE2AB6" w:rsidRDefault="00DE2AB6" w:rsidP="003E1FFF">
      <w:pPr>
        <w:spacing w:line="276" w:lineRule="auto"/>
        <w:jc w:val="center"/>
      </w:pPr>
      <w:r>
        <w:t>1. Предмет договора</w:t>
      </w:r>
    </w:p>
    <w:p w:rsidR="003E1FFF" w:rsidRPr="003E1FFF" w:rsidRDefault="00DE2AB6" w:rsidP="003E1FF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Liberation Serif"/>
          <w:kern w:val="0"/>
          <w:lang w:bidi="ar-SA"/>
        </w:rPr>
      </w:pPr>
      <w:r>
        <w:t xml:space="preserve">1.1. </w:t>
      </w:r>
      <w:r>
        <w:rPr>
          <w:rFonts w:cs="Liberation Serif"/>
          <w:kern w:val="0"/>
          <w:lang w:bidi="ar-SA"/>
        </w:rPr>
        <w:t xml:space="preserve">Настоящий договор определяет условия совместного участия партнеров </w:t>
      </w:r>
      <w:r>
        <w:rPr>
          <w:rFonts w:cs="Liberation Serif"/>
          <w:kern w:val="0"/>
          <w:lang w:bidi="ar-SA"/>
        </w:rPr>
        <w:t xml:space="preserve">с целью строительства объекта капитального строительства. Площадь застройки 1000 </w:t>
      </w:r>
      <w:proofErr w:type="spellStart"/>
      <w:r>
        <w:rPr>
          <w:rFonts w:cs="Liberation Serif"/>
          <w:kern w:val="0"/>
          <w:lang w:bidi="ar-SA"/>
        </w:rPr>
        <w:t>кв.м</w:t>
      </w:r>
      <w:proofErr w:type="spellEnd"/>
      <w:r>
        <w:rPr>
          <w:rFonts w:cs="Liberation Serif"/>
          <w:kern w:val="0"/>
          <w:lang w:bidi="ar-SA"/>
        </w:rPr>
        <w:t xml:space="preserve">. Количество этажей 2. Назначение </w:t>
      </w:r>
      <w:r w:rsidR="003E1FFF">
        <w:rPr>
          <w:rFonts w:cs="Liberation Serif"/>
          <w:kern w:val="0"/>
          <w:lang w:bidi="ar-SA"/>
        </w:rPr>
        <w:t>–</w:t>
      </w:r>
      <w:r>
        <w:rPr>
          <w:rFonts w:cs="Liberation Serif"/>
          <w:kern w:val="0"/>
          <w:lang w:bidi="ar-SA"/>
        </w:rPr>
        <w:t xml:space="preserve"> нежилое</w:t>
      </w:r>
      <w:r w:rsidR="003E1FFF">
        <w:rPr>
          <w:rFonts w:cs="Liberation Serif"/>
          <w:kern w:val="0"/>
          <w:lang w:bidi="ar-SA"/>
        </w:rPr>
        <w:t xml:space="preserve">. Адрес предполагаемого места застройки </w:t>
      </w:r>
      <w:r w:rsidR="003E1FFF">
        <w:rPr>
          <w:rFonts w:ascii="Times New Roman" w:hAnsi="Times New Roman" w:cs="Times New Roman"/>
        </w:rPr>
        <w:t>г. Санкт-Петербург,</w:t>
      </w:r>
    </w:p>
    <w:p w:rsidR="003E1FFF" w:rsidRDefault="003E1FFF" w:rsidP="003E1FFF">
      <w:pPr>
        <w:pStyle w:val="ConsNormal"/>
        <w:suppressAutoHyphens/>
        <w:spacing w:line="276" w:lineRule="auto"/>
        <w:rPr>
          <w:rFonts w:ascii="Times New Roman" w:hAnsi="Times New Roman" w:cs="Times New Roman"/>
          <w:kern w:val="2"/>
          <w:sz w:val="24"/>
          <w:szCs w:val="24"/>
          <w:lang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bidi="hi-IN"/>
        </w:rPr>
        <w:t>улица Уличная.</w:t>
      </w:r>
    </w:p>
    <w:p w:rsidR="003E1FFF" w:rsidRDefault="003E1FFF" w:rsidP="003E1FF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cs="Liberation Serif"/>
          <w:kern w:val="0"/>
          <w:lang w:bidi="ar-SA"/>
        </w:rPr>
      </w:pPr>
    </w:p>
    <w:p w:rsidR="00DE2AB6" w:rsidRDefault="00DE2AB6" w:rsidP="003E1FFF">
      <w:pPr>
        <w:spacing w:line="276" w:lineRule="auto"/>
        <w:jc w:val="center"/>
      </w:pPr>
      <w:r>
        <w:t>2. Обязательства партнеров проекта</w:t>
      </w:r>
    </w:p>
    <w:p w:rsidR="00DE2AB6" w:rsidRDefault="00DE2AB6" w:rsidP="003E1FFF">
      <w:pPr>
        <w:spacing w:line="276" w:lineRule="auto"/>
        <w:jc w:val="both"/>
      </w:pPr>
      <w:r>
        <w:t>2.1. Лидер Консорциума принимает на себя следующие обязательства:</w:t>
      </w:r>
    </w:p>
    <w:p w:rsidR="00DE2AB6" w:rsidRDefault="00DE2AB6" w:rsidP="003E1FFF">
      <w:pPr>
        <w:spacing w:line="276" w:lineRule="auto"/>
        <w:jc w:val="both"/>
      </w:pPr>
      <w:r>
        <w:t>-кадастровые работы по выделению земельного участка под строительство</w:t>
      </w:r>
    </w:p>
    <w:p w:rsidR="00DE2AB6" w:rsidRDefault="00DE2AB6" w:rsidP="003E1FFF">
      <w:pPr>
        <w:spacing w:line="276" w:lineRule="auto"/>
        <w:jc w:val="both"/>
      </w:pPr>
      <w:r>
        <w:t>-получение разрешительной документации</w:t>
      </w:r>
    </w:p>
    <w:p w:rsidR="00DE2AB6" w:rsidRDefault="00DE2AB6" w:rsidP="003E1FFF">
      <w:pPr>
        <w:spacing w:line="276" w:lineRule="auto"/>
        <w:jc w:val="both"/>
      </w:pPr>
      <w:r>
        <w:t>-юридическое сопровождение</w:t>
      </w:r>
    </w:p>
    <w:p w:rsidR="00DE2AB6" w:rsidRDefault="00DE2AB6" w:rsidP="003E1FFF">
      <w:pPr>
        <w:spacing w:line="276" w:lineRule="auto"/>
        <w:jc w:val="both"/>
      </w:pPr>
      <w:r>
        <w:t>-поиск деловых связей</w:t>
      </w:r>
    </w:p>
    <w:p w:rsidR="003E1FFF" w:rsidRDefault="003E1FFF" w:rsidP="003E1FFF">
      <w:pPr>
        <w:spacing w:line="276" w:lineRule="auto"/>
        <w:jc w:val="both"/>
      </w:pPr>
      <w:r>
        <w:t>-ввод объекта в эксплуатацию</w:t>
      </w:r>
    </w:p>
    <w:p w:rsidR="00DE2AB6" w:rsidRDefault="00DE2AB6" w:rsidP="003E1FFF">
      <w:pPr>
        <w:spacing w:line="276" w:lineRule="auto"/>
        <w:jc w:val="both"/>
      </w:pPr>
      <w:r>
        <w:t>2.2. Партнеры принимают на себя совместные обязательства:</w:t>
      </w:r>
    </w:p>
    <w:p w:rsidR="00DE2AB6" w:rsidRDefault="00DE2AB6" w:rsidP="003E1FFF">
      <w:pPr>
        <w:spacing w:line="276" w:lineRule="auto"/>
        <w:jc w:val="both"/>
      </w:pPr>
      <w:r>
        <w:t>-разработка проектной документации</w:t>
      </w:r>
    </w:p>
    <w:p w:rsidR="00DE2AB6" w:rsidRDefault="00DE2AB6" w:rsidP="003E1FFF">
      <w:pPr>
        <w:spacing w:line="276" w:lineRule="auto"/>
        <w:jc w:val="both"/>
      </w:pPr>
      <w:r>
        <w:t>-подготовка противопожарной системы</w:t>
      </w:r>
    </w:p>
    <w:p w:rsidR="00DE2AB6" w:rsidRDefault="00DE2AB6" w:rsidP="003E1FFF">
      <w:pPr>
        <w:spacing w:line="276" w:lineRule="auto"/>
        <w:jc w:val="both"/>
      </w:pPr>
      <w:r>
        <w:t>-подготовка системы кондиционирования</w:t>
      </w:r>
    </w:p>
    <w:p w:rsidR="003E1FFF" w:rsidRDefault="003E1FFF" w:rsidP="003E1FFF">
      <w:pPr>
        <w:spacing w:line="276" w:lineRule="auto"/>
        <w:jc w:val="both"/>
      </w:pPr>
      <w:r>
        <w:t>-сопровождение необходимых экспертиз объекта</w:t>
      </w:r>
    </w:p>
    <w:p w:rsidR="00DE2AB6" w:rsidRDefault="00DE2AB6" w:rsidP="003E1FFF">
      <w:pPr>
        <w:spacing w:line="276" w:lineRule="auto"/>
        <w:jc w:val="center"/>
      </w:pPr>
      <w:r>
        <w:t>3. Ответственность партнеров</w:t>
      </w:r>
    </w:p>
    <w:p w:rsidR="00DE2AB6" w:rsidRDefault="00DE2AB6" w:rsidP="003E1FFF">
      <w:pPr>
        <w:spacing w:line="276" w:lineRule="auto"/>
        <w:jc w:val="both"/>
      </w:pPr>
      <w:r>
        <w:t>3.1. Каждый Партнер Проекта лично несет ответственность за надлежащее исполнение своих обязательств в рамках Проекта.</w:t>
      </w:r>
    </w:p>
    <w:p w:rsidR="00DE2AB6" w:rsidRDefault="00DE2AB6" w:rsidP="003E1FFF">
      <w:pPr>
        <w:spacing w:line="276" w:lineRule="auto"/>
        <w:jc w:val="both"/>
      </w:pPr>
      <w:r>
        <w:t>3.2. Каждый из Партнеров несет ответственность перед другими Партнерами и обязуется возместить им расходы и убытки, возникшие в результате неисполнения этим Партнером своих обязательств по Проекту.</w:t>
      </w:r>
    </w:p>
    <w:p w:rsidR="00DE2AB6" w:rsidRDefault="00DE2AB6" w:rsidP="003E1FFF">
      <w:pPr>
        <w:spacing w:line="276" w:lineRule="auto"/>
        <w:jc w:val="both"/>
      </w:pPr>
      <w:r>
        <w:t>3.3. В случае делегирования части своих полномочий в рамках Проекта третьим лицам Партнеры отвечают за неисполнение или ненадлежащее исполнение обязательств третьими лицами, на которых было возложено исполнение обязательств.</w:t>
      </w:r>
    </w:p>
    <w:p w:rsidR="00DE2AB6" w:rsidRDefault="00DE2AB6" w:rsidP="003E1FFF">
      <w:pPr>
        <w:spacing w:line="276" w:lineRule="auto"/>
        <w:jc w:val="center"/>
      </w:pPr>
      <w:r>
        <w:t>4. Бюджет проекта</w:t>
      </w:r>
    </w:p>
    <w:p w:rsidR="00DE2AB6" w:rsidRDefault="00DE2AB6" w:rsidP="003E1FFF">
      <w:pPr>
        <w:spacing w:line="276" w:lineRule="auto"/>
        <w:jc w:val="both"/>
      </w:pPr>
      <w:r>
        <w:t xml:space="preserve">4.1. </w:t>
      </w:r>
      <w:r w:rsidR="003E1FFF">
        <w:t>Каждый из партнеров вносит в общий вклад денежные средства в размере 10 000 000 рублей.</w:t>
      </w:r>
    </w:p>
    <w:p w:rsidR="00DE2AB6" w:rsidRDefault="00DE2AB6" w:rsidP="003E1FFF">
      <w:pPr>
        <w:spacing w:line="276" w:lineRule="auto"/>
        <w:jc w:val="both"/>
      </w:pPr>
      <w:r>
        <w:t>4.2. Бюджет Проекта, утвержденный Партнерами, определяет статьи и размер расходов на реализацию Проекта, согласно приложению №4.</w:t>
      </w:r>
    </w:p>
    <w:p w:rsidR="00DE2AB6" w:rsidRDefault="00DE2AB6" w:rsidP="003E1FFF">
      <w:pPr>
        <w:spacing w:line="276" w:lineRule="auto"/>
        <w:jc w:val="both"/>
      </w:pPr>
      <w:r>
        <w:t>4.3. Партнеры могут вносить изменения и дополнения в бюджет Проекта. Решения по таким вопросам принимаются единогласно.</w:t>
      </w:r>
    </w:p>
    <w:p w:rsidR="003E1FFF" w:rsidRDefault="003E1FFF" w:rsidP="003E1FFF">
      <w:pPr>
        <w:spacing w:line="276" w:lineRule="auto"/>
        <w:jc w:val="center"/>
      </w:pPr>
      <w:r>
        <w:lastRenderedPageBreak/>
        <w:t>5. Форс-мажор</w:t>
      </w:r>
    </w:p>
    <w:p w:rsidR="003E1FFF" w:rsidRDefault="003E1FFF" w:rsidP="003E1FFF">
      <w:pPr>
        <w:spacing w:line="276" w:lineRule="auto"/>
        <w:jc w:val="both"/>
      </w:pPr>
      <w:r>
        <w:t>5</w:t>
      </w:r>
      <w:r>
        <w:t>.1. Товарищи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3E1FFF" w:rsidRDefault="003E1FFF" w:rsidP="003E1FFF">
      <w:pPr>
        <w:spacing w:line="276" w:lineRule="auto"/>
        <w:jc w:val="both"/>
      </w:pPr>
      <w:r>
        <w:t>5</w:t>
      </w:r>
      <w:r>
        <w:t>.2. При наступлении обстоятельств, указанных в п. 7.1 настоящего Договора, каждый Товарищ должен без промедления известить о них в письменном виде других Товарищей.</w:t>
      </w:r>
    </w:p>
    <w:p w:rsidR="003E1FFF" w:rsidRDefault="003E1FFF" w:rsidP="003E1FFF">
      <w:pPr>
        <w:spacing w:line="276" w:lineRule="auto"/>
        <w:jc w:val="both"/>
      </w:pPr>
      <w:r>
        <w:t xml:space="preserve">Извещение должно содержать данные о характере обстоятельств, а также официальные документы, удостоверяющие наличие этих обстоятельств и </w:t>
      </w:r>
      <w:proofErr w:type="gramStart"/>
      <w:r>
        <w:t>по возможности</w:t>
      </w:r>
      <w:proofErr w:type="gramEnd"/>
      <w:r>
        <w:t xml:space="preserve"> дающие оценку их влияния на возможность исполнения Товарищем своих обязательств по настоящему Договору.</w:t>
      </w:r>
    </w:p>
    <w:p w:rsidR="003E1FFF" w:rsidRDefault="003E1FFF" w:rsidP="003E1FFF">
      <w:pPr>
        <w:spacing w:line="276" w:lineRule="auto"/>
        <w:jc w:val="both"/>
      </w:pPr>
      <w:r>
        <w:t>5</w:t>
      </w:r>
      <w:r>
        <w:t>.3. В случае наступления обстоятельств, предусмотренных в п. 7.1 настоящего Договора, срок выполнения Товарищем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3E1FFF" w:rsidRDefault="003E1FFF" w:rsidP="003E1FFF">
      <w:pPr>
        <w:spacing w:line="276" w:lineRule="auto"/>
        <w:jc w:val="both"/>
      </w:pPr>
      <w:r>
        <w:t>5</w:t>
      </w:r>
      <w:r>
        <w:t>.4. Если наступившие обстоятельства, перечисленные в п. 7.1 настоящего Договора, и их последствия продолжают действовать более двух месяцев, Товарищи проводят дополнительные переговоры для выявления приемлемых альтернативных способов исполнения настоящего Договора.</w:t>
      </w:r>
    </w:p>
    <w:p w:rsidR="003E1FFF" w:rsidRPr="003E1FFF" w:rsidRDefault="003E1FFF" w:rsidP="003E1FFF">
      <w:pPr>
        <w:spacing w:line="276" w:lineRule="auto"/>
        <w:jc w:val="center"/>
      </w:pPr>
      <w:r>
        <w:t>6</w:t>
      </w:r>
      <w:r w:rsidR="00DE2AB6">
        <w:t xml:space="preserve">. </w:t>
      </w:r>
      <w:r>
        <w:t>Разрешение споров</w:t>
      </w:r>
    </w:p>
    <w:p w:rsidR="003E1FFF" w:rsidRPr="003E1FFF" w:rsidRDefault="003E1FFF" w:rsidP="003E1FFF">
      <w:pPr>
        <w:spacing w:line="276" w:lineRule="auto"/>
        <w:jc w:val="both"/>
      </w:pPr>
      <w:r>
        <w:t>6</w:t>
      </w:r>
      <w:r w:rsidRPr="003E1FFF">
        <w:t>.1. Все споры и разногласия, которые могут возникнуть при исполнении условий настоящего Договора, Товарищи будут стремиться разрешать путем переговоров.</w:t>
      </w:r>
    </w:p>
    <w:p w:rsidR="003E1FFF" w:rsidRPr="003E1FFF" w:rsidRDefault="003E1FFF" w:rsidP="003E1FFF">
      <w:pPr>
        <w:spacing w:line="276" w:lineRule="auto"/>
        <w:jc w:val="both"/>
      </w:pPr>
      <w:r>
        <w:t>6</w:t>
      </w:r>
      <w:r w:rsidRPr="003E1FFF">
        <w:t>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3E1FFF" w:rsidRDefault="003E1FFF" w:rsidP="003E1FFF">
      <w:pPr>
        <w:spacing w:line="276" w:lineRule="auto"/>
        <w:jc w:val="both"/>
      </w:pPr>
      <w:r>
        <w:t>6</w:t>
      </w:r>
      <w:r w:rsidRPr="003E1FFF">
        <w:t>.3. В спорах с Контрагентом Товарищи выступают согласованно. При обращении в суд они вправе назначить единого представителя.</w:t>
      </w:r>
    </w:p>
    <w:p w:rsidR="00DE2AB6" w:rsidRDefault="003E1FFF" w:rsidP="003E1FFF">
      <w:pPr>
        <w:spacing w:line="276" w:lineRule="auto"/>
        <w:jc w:val="center"/>
      </w:pPr>
      <w:r>
        <w:t>7</w:t>
      </w:r>
      <w:r w:rsidR="00DE2AB6">
        <w:t>. Срок действия договора</w:t>
      </w:r>
    </w:p>
    <w:p w:rsidR="00DE2AB6" w:rsidRDefault="003E1FFF" w:rsidP="003E1FFF">
      <w:pPr>
        <w:spacing w:line="276" w:lineRule="auto"/>
        <w:jc w:val="both"/>
      </w:pPr>
      <w:r>
        <w:t>7</w:t>
      </w:r>
      <w:r w:rsidR="00DE2AB6">
        <w:t>.1. Настоящий договор вступает в силу со дня его подписания и будет регулировать взаимоотношения Партнеров в рамках Проекта в течение всего срока его реализации.</w:t>
      </w:r>
    </w:p>
    <w:p w:rsidR="00DE2AB6" w:rsidRDefault="00DE2AB6" w:rsidP="003E1FFF">
      <w:pPr>
        <w:spacing w:line="276" w:lineRule="auto"/>
        <w:jc w:val="both"/>
      </w:pPr>
      <w:r>
        <w:t>Дата н</w:t>
      </w:r>
      <w:r w:rsidR="003E1FFF">
        <w:t>ачала реализации Проекта – 21.04</w:t>
      </w:r>
      <w:r>
        <w:t>.2023</w:t>
      </w:r>
    </w:p>
    <w:p w:rsidR="00DE2AB6" w:rsidRPr="00DE2AB6" w:rsidRDefault="00DE2AB6" w:rsidP="003E1FFF">
      <w:pPr>
        <w:spacing w:line="276" w:lineRule="auto"/>
        <w:jc w:val="both"/>
        <w:rPr>
          <w:rFonts w:asciiTheme="minorHAnsi" w:hAnsiTheme="minorHAnsi"/>
        </w:rPr>
      </w:pPr>
      <w:r>
        <w:t>Дат</w:t>
      </w:r>
      <w:r w:rsidR="003E1FFF">
        <w:t>а окончания Проекта – 01.09.2025</w:t>
      </w:r>
    </w:p>
    <w:p w:rsidR="00DE2AB6" w:rsidRDefault="003E1FFF" w:rsidP="003E1FFF">
      <w:pPr>
        <w:spacing w:line="276" w:lineRule="auto"/>
        <w:jc w:val="both"/>
      </w:pPr>
      <w:r>
        <w:t>7</w:t>
      </w:r>
      <w:r w:rsidR="00DE2AB6">
        <w:t>.2. Сроки реализации Проекта могут быть изменены по соглашению всех Партнеров.</w:t>
      </w:r>
    </w:p>
    <w:p w:rsidR="00DE2AB6" w:rsidRDefault="003E1FFF" w:rsidP="003E1FFF">
      <w:pPr>
        <w:spacing w:line="276" w:lineRule="auto"/>
        <w:jc w:val="center"/>
      </w:pPr>
      <w:r>
        <w:t>8</w:t>
      </w:r>
      <w:r w:rsidR="00DE2AB6">
        <w:t>. Заключительные положения</w:t>
      </w:r>
    </w:p>
    <w:p w:rsidR="00DE2AB6" w:rsidRDefault="003E1FFF" w:rsidP="003E1FFF">
      <w:pPr>
        <w:spacing w:line="276" w:lineRule="auto"/>
        <w:jc w:val="both"/>
      </w:pPr>
      <w:r>
        <w:t>8</w:t>
      </w:r>
      <w:r w:rsidR="00DE2AB6">
        <w:t>.1. Партнеры будут прилагать все усилия к тому, чтобы не допускать возникновения разногласий по ходу реализации Проекта.</w:t>
      </w:r>
    </w:p>
    <w:p w:rsidR="00DE2AB6" w:rsidRDefault="003E1FFF" w:rsidP="003E1FFF">
      <w:pPr>
        <w:spacing w:line="276" w:lineRule="auto"/>
        <w:jc w:val="both"/>
      </w:pPr>
      <w:r>
        <w:t>8</w:t>
      </w:r>
      <w:r w:rsidR="00DE2AB6">
        <w:t>.2. Партнеры обязуются не разглашать конфиденциальную информацию, полученную в рамках реализации Проекта. При этом конфиденциальной будет считаться вся информация, которая касается технологии привлечения инвестиций, коммерческой стороны реализации Проекта, и иная, относящаяся к деятельности Партнеров в рамках Проекта.</w:t>
      </w:r>
    </w:p>
    <w:p w:rsidR="00DE2AB6" w:rsidRDefault="00DE2AB6" w:rsidP="003E1FFF">
      <w:pPr>
        <w:spacing w:line="276" w:lineRule="auto"/>
        <w:jc w:val="both"/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3261"/>
        <w:gridCol w:w="3543"/>
        <w:gridCol w:w="3119"/>
      </w:tblGrid>
      <w:tr w:rsidR="00DE2AB6" w:rsidTr="00DE2AB6">
        <w:trPr>
          <w:trHeight w:val="3036"/>
        </w:trPr>
        <w:tc>
          <w:tcPr>
            <w:tcW w:w="3261" w:type="dxa"/>
          </w:tcPr>
          <w:p w:rsidR="00DE2AB6" w:rsidRDefault="00DE2AB6" w:rsidP="003E1FF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Лидер консорциума</w:t>
            </w:r>
          </w:p>
          <w:p w:rsidR="00DE2AB6" w:rsidRDefault="00DE2AB6" w:rsidP="003E1FFF">
            <w:pPr>
              <w:pStyle w:val="a8"/>
              <w:suppressAutoHyphens/>
              <w:spacing w:before="0" w:beforeAutospacing="0" w:after="0" w:afterAutospacing="0" w:line="276" w:lineRule="auto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Городская клиническая больница №123 123456, г. Москва, ул. Здоровья, д.1</w:t>
            </w:r>
          </w:p>
          <w:p w:rsidR="00DE2AB6" w:rsidRDefault="00DE2AB6" w:rsidP="003E1FFF">
            <w:pPr>
              <w:pStyle w:val="a8"/>
              <w:suppressAutoHyphens/>
              <w:spacing w:before="0" w:beforeAutospacing="0" w:after="0" w:afterAutospacing="0" w:line="276" w:lineRule="auto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ОГРН 1234567898765</w:t>
            </w:r>
          </w:p>
          <w:p w:rsidR="00DE2AB6" w:rsidRDefault="00DE2AB6" w:rsidP="003E1FFF">
            <w:pPr>
              <w:pStyle w:val="a8"/>
              <w:suppressAutoHyphens/>
              <w:spacing w:before="0" w:beforeAutospacing="0" w:after="0" w:afterAutospacing="0" w:line="276" w:lineRule="auto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ОКПО 12345678</w:t>
            </w:r>
          </w:p>
          <w:p w:rsidR="00DE2AB6" w:rsidRDefault="00DE2AB6" w:rsidP="003E1FFF">
            <w:pPr>
              <w:pStyle w:val="a8"/>
              <w:suppressAutoHyphens/>
              <w:spacing w:before="0" w:beforeAutospacing="0" w:after="0" w:afterAutospacing="0" w:line="276" w:lineRule="auto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ИНН 12345678987</w:t>
            </w:r>
          </w:p>
          <w:p w:rsidR="00DE2AB6" w:rsidRDefault="00DE2AB6" w:rsidP="003E1FFF">
            <w:pPr>
              <w:pStyle w:val="a8"/>
              <w:suppressAutoHyphens/>
              <w:spacing w:before="0" w:beforeAutospacing="0" w:after="0" w:afterAutospacing="0" w:line="276" w:lineRule="auto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КПП 123456789</w:t>
            </w:r>
          </w:p>
          <w:p w:rsidR="00DE2AB6" w:rsidRDefault="00DE2AB6" w:rsidP="003E1FFF">
            <w:pPr>
              <w:spacing w:line="276" w:lineRule="auto"/>
            </w:pPr>
            <w:r>
              <w:t>р/с 12345678987654321234</w:t>
            </w:r>
          </w:p>
          <w:p w:rsidR="00DE2AB6" w:rsidRDefault="00DE2AB6" w:rsidP="003E1FFF">
            <w:pPr>
              <w:spacing w:line="276" w:lineRule="auto"/>
            </w:pPr>
            <w:r>
              <w:t>в ПАО АКБ «Банк» г. Санкт-Москва</w:t>
            </w:r>
          </w:p>
          <w:p w:rsidR="00DE2AB6" w:rsidRDefault="00DE2AB6" w:rsidP="003E1FFF">
            <w:pPr>
              <w:spacing w:line="276" w:lineRule="auto"/>
            </w:pPr>
            <w:r>
              <w:t>БИК 123456789</w:t>
            </w:r>
          </w:p>
          <w:p w:rsidR="00DE2AB6" w:rsidRDefault="00DE2AB6" w:rsidP="003E1FFF">
            <w:pPr>
              <w:spacing w:line="276" w:lineRule="auto"/>
            </w:pPr>
          </w:p>
          <w:p w:rsidR="00DE2AB6" w:rsidRDefault="00DE2AB6" w:rsidP="003E1F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Главный врач</w:t>
            </w:r>
          </w:p>
          <w:p w:rsidR="00DE2AB6" w:rsidRDefault="00DE2AB6" w:rsidP="003E1F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DE2AB6" w:rsidRDefault="00DE2AB6" w:rsidP="003E1F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i/>
                <w:iCs/>
              </w:rPr>
              <w:t>Аспиринов</w:t>
            </w:r>
            <w:r>
              <w:t xml:space="preserve"> </w:t>
            </w:r>
            <w:proofErr w:type="spellStart"/>
            <w:r>
              <w:t>Аспиринов</w:t>
            </w:r>
            <w:proofErr w:type="spellEnd"/>
            <w:r>
              <w:t xml:space="preserve"> И.И.</w:t>
            </w:r>
          </w:p>
        </w:tc>
        <w:tc>
          <w:tcPr>
            <w:tcW w:w="3543" w:type="dxa"/>
          </w:tcPr>
          <w:p w:rsidR="00DE2AB6" w:rsidRDefault="00DE2AB6" w:rsidP="003E1FF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Член консорциума</w:t>
            </w:r>
          </w:p>
          <w:p w:rsidR="00DE2AB6" w:rsidRDefault="00DE2AB6" w:rsidP="003E1FFF">
            <w:pPr>
              <w:spacing w:line="276" w:lineRule="auto"/>
            </w:pPr>
            <w:r>
              <w:t>ООО «Сторона 2»</w:t>
            </w:r>
          </w:p>
          <w:p w:rsidR="00DE2AB6" w:rsidRDefault="00DE2AB6" w:rsidP="003E1FFF">
            <w:pPr>
              <w:pStyle w:val="ConsNormal"/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191000, г. Санкт-Петербург,</w:t>
            </w:r>
          </w:p>
          <w:p w:rsidR="00DE2AB6" w:rsidRDefault="00DE2AB6" w:rsidP="003E1FFF">
            <w:pPr>
              <w:pStyle w:val="ConsNormal"/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улица Уличная, дом 2</w:t>
            </w:r>
          </w:p>
          <w:p w:rsidR="00DE2AB6" w:rsidRDefault="00DE2AB6" w:rsidP="003E1FFF">
            <w:pPr>
              <w:pStyle w:val="ConsNormal"/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ИНН 7777744455</w:t>
            </w:r>
          </w:p>
          <w:p w:rsidR="00DE2AB6" w:rsidRDefault="00DE2AB6" w:rsidP="003E1FFF">
            <w:pPr>
              <w:pStyle w:val="ConsNormal"/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ОГРН 9848484848484</w:t>
            </w:r>
          </w:p>
          <w:p w:rsidR="00DE2AB6" w:rsidRDefault="00DE2AB6" w:rsidP="003E1FFF">
            <w:pPr>
              <w:spacing w:line="276" w:lineRule="auto"/>
            </w:pPr>
            <w:r>
              <w:t>БИК 000000002</w:t>
            </w:r>
          </w:p>
          <w:p w:rsidR="00DE2AB6" w:rsidRDefault="00DE2AB6" w:rsidP="003E1FFF">
            <w:pPr>
              <w:spacing w:line="276" w:lineRule="auto"/>
            </w:pPr>
            <w:r>
              <w:t>р/с 00000000000000000004</w:t>
            </w:r>
          </w:p>
          <w:p w:rsidR="00DE2AB6" w:rsidRDefault="00DE2AB6" w:rsidP="003E1FFF">
            <w:pPr>
              <w:spacing w:line="276" w:lineRule="auto"/>
            </w:pPr>
            <w:r>
              <w:t>в ПАО АКБ «Банк» г. Санкт-Петербург</w:t>
            </w:r>
          </w:p>
          <w:p w:rsidR="00DE2AB6" w:rsidRDefault="00DE2AB6" w:rsidP="003E1FFF">
            <w:pPr>
              <w:spacing w:line="276" w:lineRule="auto"/>
            </w:pPr>
            <w:r>
              <w:t>к/с 00000000000000000004</w:t>
            </w:r>
          </w:p>
          <w:p w:rsidR="00DE2AB6" w:rsidRDefault="00DE2AB6" w:rsidP="003E1FFF">
            <w:pPr>
              <w:spacing w:line="276" w:lineRule="auto"/>
            </w:pPr>
          </w:p>
          <w:p w:rsidR="00DE2AB6" w:rsidRDefault="00DE2AB6" w:rsidP="003E1FFF">
            <w:pPr>
              <w:spacing w:line="276" w:lineRule="auto"/>
            </w:pPr>
          </w:p>
          <w:p w:rsidR="00DE2AB6" w:rsidRDefault="00DE2AB6" w:rsidP="003E1FFF">
            <w:pPr>
              <w:spacing w:line="276" w:lineRule="auto"/>
            </w:pPr>
            <w:r>
              <w:t>Директор</w:t>
            </w:r>
          </w:p>
          <w:p w:rsidR="00DE2AB6" w:rsidRDefault="00DE2AB6" w:rsidP="003E1F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DE2AB6" w:rsidRDefault="00DE2AB6" w:rsidP="003E1F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i/>
                <w:iCs/>
              </w:rPr>
              <w:t>Петров</w:t>
            </w:r>
            <w:r>
              <w:t xml:space="preserve"> </w:t>
            </w:r>
            <w:proofErr w:type="spellStart"/>
            <w:r>
              <w:t>Петров</w:t>
            </w:r>
            <w:proofErr w:type="spellEnd"/>
            <w:r>
              <w:t xml:space="preserve"> П.П.</w:t>
            </w:r>
          </w:p>
        </w:tc>
        <w:tc>
          <w:tcPr>
            <w:tcW w:w="3119" w:type="dxa"/>
          </w:tcPr>
          <w:p w:rsidR="00DE2AB6" w:rsidRDefault="00DE2AB6" w:rsidP="003E1FF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Член консорциума</w:t>
            </w:r>
          </w:p>
          <w:p w:rsidR="00DE2AB6" w:rsidRDefault="00DE2AB6" w:rsidP="003E1FFF">
            <w:pPr>
              <w:spacing w:line="276" w:lineRule="auto"/>
            </w:pPr>
            <w:r>
              <w:t>ООО «Сторона 3»</w:t>
            </w:r>
          </w:p>
          <w:p w:rsidR="00DE2AB6" w:rsidRDefault="00DE2AB6" w:rsidP="003E1FFF">
            <w:pPr>
              <w:pStyle w:val="ConsNormal"/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191000, г. Санкт-Петербург,</w:t>
            </w:r>
          </w:p>
          <w:p w:rsidR="00DE2AB6" w:rsidRDefault="00DE2AB6" w:rsidP="003E1FFF">
            <w:pPr>
              <w:pStyle w:val="ConsNormal"/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улица Уличная, дом 3</w:t>
            </w:r>
          </w:p>
          <w:p w:rsidR="00DE2AB6" w:rsidRDefault="00DE2AB6" w:rsidP="003E1FFF">
            <w:pPr>
              <w:pStyle w:val="ConsNormal"/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ИНН 7777744456</w:t>
            </w:r>
          </w:p>
          <w:p w:rsidR="00DE2AB6" w:rsidRDefault="00DE2AB6" w:rsidP="003E1FFF">
            <w:pPr>
              <w:pStyle w:val="ConsNormal"/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ОГРН 9848484848485</w:t>
            </w:r>
          </w:p>
          <w:p w:rsidR="00DE2AB6" w:rsidRDefault="00DE2AB6" w:rsidP="003E1FFF">
            <w:pPr>
              <w:spacing w:line="276" w:lineRule="auto"/>
            </w:pPr>
            <w:r>
              <w:t>БИК 000000003</w:t>
            </w:r>
          </w:p>
          <w:p w:rsidR="00DE2AB6" w:rsidRDefault="00DE2AB6" w:rsidP="003E1FFF">
            <w:pPr>
              <w:spacing w:line="276" w:lineRule="auto"/>
            </w:pPr>
            <w:r>
              <w:t>р/с 00000000000000000005</w:t>
            </w:r>
          </w:p>
          <w:p w:rsidR="00DE2AB6" w:rsidRDefault="00DE2AB6" w:rsidP="003E1FFF">
            <w:pPr>
              <w:spacing w:line="276" w:lineRule="auto"/>
            </w:pPr>
            <w:r>
              <w:t>в ПАО АКБ «Банк» г. Санкт-Петербург</w:t>
            </w:r>
          </w:p>
          <w:p w:rsidR="00DE2AB6" w:rsidRDefault="00DE2AB6" w:rsidP="003E1FFF">
            <w:pPr>
              <w:spacing w:line="276" w:lineRule="auto"/>
            </w:pPr>
            <w:r>
              <w:t>к/с 00000000000000000004</w:t>
            </w:r>
          </w:p>
          <w:p w:rsidR="00DE2AB6" w:rsidRDefault="00DE2AB6" w:rsidP="003E1F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DE2AB6" w:rsidRDefault="00DE2AB6" w:rsidP="003E1F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DE2AB6" w:rsidRDefault="00DE2AB6" w:rsidP="003E1F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Директор</w:t>
            </w:r>
          </w:p>
          <w:p w:rsidR="00DE2AB6" w:rsidRDefault="00DE2AB6" w:rsidP="003E1F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DE2AB6" w:rsidRDefault="00DE2AB6" w:rsidP="003E1F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i/>
                <w:iCs/>
              </w:rPr>
              <w:t xml:space="preserve">Сидоров </w:t>
            </w:r>
            <w:proofErr w:type="spellStart"/>
            <w:r>
              <w:rPr>
                <w:iCs/>
              </w:rPr>
              <w:t>Сидоров</w:t>
            </w:r>
            <w:proofErr w:type="spellEnd"/>
            <w:r>
              <w:rPr>
                <w:iCs/>
              </w:rPr>
              <w:t xml:space="preserve"> А.А.</w:t>
            </w:r>
          </w:p>
        </w:tc>
      </w:tr>
    </w:tbl>
    <w:p w:rsidR="006C4DAE" w:rsidRPr="00DE2AB6" w:rsidRDefault="006C4DAE" w:rsidP="003E1FFF">
      <w:pPr>
        <w:spacing w:line="276" w:lineRule="auto"/>
      </w:pPr>
    </w:p>
    <w:sectPr w:rsidR="006C4DAE" w:rsidRPr="00DE2AB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AE"/>
    <w:rsid w:val="003E1FFF"/>
    <w:rsid w:val="006C4DAE"/>
    <w:rsid w:val="00DE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FDE5"/>
  <w15:docId w15:val="{65A25D1D-4A30-4F92-ADBE-69FA57B9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rmal (Web)"/>
    <w:basedOn w:val="a"/>
    <w:uiPriority w:val="99"/>
    <w:semiHidden/>
    <w:unhideWhenUsed/>
    <w:rsid w:val="00DE2AB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rmal">
    <w:name w:val="ConsPlusNormal"/>
    <w:uiPriority w:val="99"/>
    <w:rsid w:val="00DE2AB6"/>
    <w:pPr>
      <w:widowControl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uiPriority w:val="99"/>
    <w:rsid w:val="00DE2AB6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Oleg</cp:lastModifiedBy>
  <cp:revision>2</cp:revision>
  <dcterms:created xsi:type="dcterms:W3CDTF">2023-04-21T09:47:00Z</dcterms:created>
  <dcterms:modified xsi:type="dcterms:W3CDTF">2023-04-21T11:01:00Z</dcterms:modified>
  <dc:language>ru-RU</dc:language>
</cp:coreProperties>
</file>