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2C5B9" w14:textId="2C93B37D" w:rsidR="00095B7B" w:rsidRPr="00095B7B" w:rsidRDefault="008F376B" w:rsidP="008F376B">
      <w:pPr>
        <w:spacing w:line="240" w:lineRule="auto"/>
        <w:ind w:firstLine="6379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14:paraId="7E9BEB1A" w14:textId="2BF3775C" w:rsidR="008F376B" w:rsidRDefault="008F376B" w:rsidP="008F376B">
      <w:pPr>
        <w:autoSpaceDE w:val="0"/>
        <w:autoSpaceDN w:val="0"/>
        <w:adjustRightInd w:val="0"/>
        <w:spacing w:line="360" w:lineRule="auto"/>
        <w:ind w:firstLine="851"/>
        <w:rPr>
          <w:szCs w:val="28"/>
        </w:rPr>
      </w:pPr>
    </w:p>
    <w:p w14:paraId="3636C4A3" w14:textId="6E226E3D" w:rsidR="002D6B04" w:rsidRDefault="002D6B04" w:rsidP="008F376B">
      <w:pPr>
        <w:autoSpaceDE w:val="0"/>
        <w:autoSpaceDN w:val="0"/>
        <w:adjustRightInd w:val="0"/>
        <w:spacing w:line="360" w:lineRule="auto"/>
        <w:ind w:firstLine="851"/>
        <w:rPr>
          <w:szCs w:val="28"/>
        </w:rPr>
      </w:pPr>
    </w:p>
    <w:p w14:paraId="39EC0FE0" w14:textId="3029C5A4" w:rsidR="002D6B04" w:rsidRDefault="002D6B04" w:rsidP="008F376B">
      <w:pPr>
        <w:autoSpaceDE w:val="0"/>
        <w:autoSpaceDN w:val="0"/>
        <w:adjustRightInd w:val="0"/>
        <w:spacing w:line="360" w:lineRule="auto"/>
        <w:ind w:firstLine="851"/>
        <w:rPr>
          <w:szCs w:val="28"/>
        </w:rPr>
      </w:pPr>
    </w:p>
    <w:p w14:paraId="4D8FE012" w14:textId="77777777" w:rsidR="002D6B04" w:rsidRPr="00095B7B" w:rsidRDefault="002D6B04" w:rsidP="008F376B">
      <w:pPr>
        <w:autoSpaceDE w:val="0"/>
        <w:autoSpaceDN w:val="0"/>
        <w:adjustRightInd w:val="0"/>
        <w:spacing w:line="360" w:lineRule="auto"/>
        <w:ind w:firstLine="851"/>
        <w:rPr>
          <w:szCs w:val="28"/>
        </w:rPr>
      </w:pPr>
    </w:p>
    <w:p w14:paraId="2A73E166" w14:textId="17AC8DFD" w:rsidR="00095B7B" w:rsidRPr="00095B7B" w:rsidRDefault="00095B7B" w:rsidP="00095B7B">
      <w:pPr>
        <w:spacing w:line="240" w:lineRule="auto"/>
        <w:jc w:val="center"/>
        <w:rPr>
          <w:b/>
          <w:szCs w:val="28"/>
        </w:rPr>
      </w:pPr>
      <w:r w:rsidRPr="00095B7B">
        <w:rPr>
          <w:b/>
          <w:szCs w:val="28"/>
        </w:rPr>
        <w:t>ФЕДЕРАЛЬНЫЙ ЗАКОН</w:t>
      </w:r>
    </w:p>
    <w:p w14:paraId="3A9AD8B4" w14:textId="77777777" w:rsidR="00095B7B" w:rsidRPr="00095B7B" w:rsidRDefault="00095B7B" w:rsidP="00095B7B">
      <w:pPr>
        <w:spacing w:line="240" w:lineRule="auto"/>
        <w:jc w:val="center"/>
        <w:rPr>
          <w:b/>
          <w:szCs w:val="28"/>
        </w:rPr>
      </w:pPr>
    </w:p>
    <w:p w14:paraId="2F90FCDA" w14:textId="0F317A75" w:rsidR="00E01144" w:rsidRDefault="00E01144" w:rsidP="00E01144">
      <w:pPr>
        <w:spacing w:line="240" w:lineRule="auto"/>
        <w:jc w:val="center"/>
        <w:rPr>
          <w:b/>
          <w:szCs w:val="28"/>
        </w:rPr>
      </w:pPr>
      <w:bookmarkStart w:id="1" w:name="_Hlk507977698"/>
      <w:r w:rsidRPr="00E01144">
        <w:rPr>
          <w:b/>
          <w:szCs w:val="28"/>
        </w:rPr>
        <w:t xml:space="preserve">О внесении изменений в </w:t>
      </w:r>
      <w:r w:rsidR="00950827" w:rsidRPr="00E01144">
        <w:rPr>
          <w:b/>
          <w:szCs w:val="28"/>
        </w:rPr>
        <w:t>Федеральн</w:t>
      </w:r>
      <w:r w:rsidR="00950827">
        <w:rPr>
          <w:b/>
          <w:szCs w:val="28"/>
        </w:rPr>
        <w:t>ый</w:t>
      </w:r>
      <w:r w:rsidR="00950827" w:rsidRPr="00E01144">
        <w:rPr>
          <w:b/>
          <w:szCs w:val="28"/>
        </w:rPr>
        <w:t xml:space="preserve"> </w:t>
      </w:r>
      <w:r w:rsidRPr="00E01144">
        <w:rPr>
          <w:b/>
          <w:szCs w:val="28"/>
        </w:rPr>
        <w:t xml:space="preserve">закон </w:t>
      </w:r>
      <w:r w:rsidR="0000442F">
        <w:rPr>
          <w:b/>
          <w:szCs w:val="28"/>
        </w:rPr>
        <w:br/>
      </w:r>
      <w:r w:rsidRPr="00E01144">
        <w:rPr>
          <w:b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bookmarkEnd w:id="1"/>
      <w:r w:rsidRPr="00E01144">
        <w:rPr>
          <w:b/>
          <w:szCs w:val="28"/>
        </w:rPr>
        <w:t>»</w:t>
      </w:r>
    </w:p>
    <w:p w14:paraId="59E3DB73" w14:textId="77777777" w:rsidR="0000442F" w:rsidRPr="00E01144" w:rsidRDefault="0000442F" w:rsidP="00E01144">
      <w:pPr>
        <w:spacing w:line="240" w:lineRule="auto"/>
        <w:jc w:val="center"/>
        <w:rPr>
          <w:b/>
          <w:bCs/>
          <w:szCs w:val="28"/>
        </w:rPr>
      </w:pPr>
    </w:p>
    <w:p w14:paraId="077650FF" w14:textId="0B526F4F" w:rsidR="00095B7B" w:rsidRPr="00095B7B" w:rsidRDefault="00095B7B" w:rsidP="00C9398D">
      <w:pPr>
        <w:spacing w:line="360" w:lineRule="auto"/>
        <w:ind w:firstLine="851"/>
        <w:rPr>
          <w:b/>
          <w:szCs w:val="28"/>
        </w:rPr>
      </w:pPr>
      <w:r w:rsidRPr="00095B7B">
        <w:rPr>
          <w:b/>
          <w:szCs w:val="28"/>
        </w:rPr>
        <w:t>Статья 1</w:t>
      </w:r>
    </w:p>
    <w:p w14:paraId="70CDD5DE" w14:textId="31E82F0E" w:rsidR="00095B7B" w:rsidRPr="00095B7B" w:rsidRDefault="00095B7B" w:rsidP="00C9398D">
      <w:pPr>
        <w:spacing w:line="360" w:lineRule="auto"/>
        <w:ind w:firstLine="851"/>
        <w:rPr>
          <w:bCs/>
          <w:szCs w:val="28"/>
        </w:rPr>
      </w:pPr>
      <w:r w:rsidRPr="00095B7B">
        <w:rPr>
          <w:bCs/>
          <w:szCs w:val="28"/>
        </w:rPr>
        <w:t xml:space="preserve">Внести в Федеральный закон от 5 апреля 2013 года № 44-ФЗ </w:t>
      </w:r>
      <w:r w:rsidR="0000442F">
        <w:rPr>
          <w:bCs/>
          <w:szCs w:val="28"/>
        </w:rPr>
        <w:br/>
      </w:r>
      <w:r w:rsidRPr="00095B7B">
        <w:rPr>
          <w:bCs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Pr="00F86C3E">
        <w:rPr>
          <w:bCs/>
          <w:szCs w:val="28"/>
        </w:rPr>
        <w:t xml:space="preserve">» </w:t>
      </w:r>
      <w:r w:rsidRPr="00256391">
        <w:rPr>
          <w:bCs/>
          <w:szCs w:val="28"/>
        </w:rPr>
        <w:t>(Собрание законодательства Российской Федерации, 2013, № 14, ст. 1652; № 27, ст. 3480; № 52, ст. 6961; 2014, № 23, ст. 2925; № 30, ст. 4225; № 48, ст. 6637; № 49, ст. 6925; 2015, № 1, ст. 11, 51, 72; № 10, ст. 1393, 1418; № 14, ст. 2022; № 27, ст. 3979, 4001; № 29, ст. 4342, 4346, 4352, 4353, 4375; 2016, № 1, ст. 10, 89; № 11, ст. 1493; № 15,</w:t>
      </w:r>
      <w:r w:rsidR="00FE4A9F">
        <w:rPr>
          <w:bCs/>
          <w:szCs w:val="28"/>
        </w:rPr>
        <w:br/>
      </w:r>
      <w:r w:rsidRPr="00256391">
        <w:rPr>
          <w:bCs/>
          <w:szCs w:val="28"/>
        </w:rPr>
        <w:t>ст. 2058, 2066; № 23, ст. 3291; № 26, ст. 3872, 3890; № 27, ст. 4199, 4247, 4253, 4254, 4298; 2017, № 1, ст. 15, 30, 41; № 9, ст. 1277; № 14, ст. 1995, 2004; № 18, ст. 2660; № 24, ст. 3475, 3477; № 31, ст. 4747, 4760, 4780, 4816</w:t>
      </w:r>
      <w:r w:rsidR="00950827">
        <w:rPr>
          <w:bCs/>
          <w:szCs w:val="28"/>
        </w:rPr>
        <w:t xml:space="preserve">, 2018, № 1, </w:t>
      </w:r>
      <w:r w:rsidR="003C4458">
        <w:rPr>
          <w:bCs/>
          <w:szCs w:val="28"/>
        </w:rPr>
        <w:br/>
      </w:r>
      <w:r w:rsidR="00950827">
        <w:rPr>
          <w:bCs/>
          <w:szCs w:val="28"/>
        </w:rPr>
        <w:t>ст. 59, 87, 90</w:t>
      </w:r>
      <w:r w:rsidRPr="00256391">
        <w:rPr>
          <w:bCs/>
          <w:szCs w:val="28"/>
        </w:rPr>
        <w:t>)</w:t>
      </w:r>
      <w:r w:rsidRPr="00F86C3E">
        <w:rPr>
          <w:bCs/>
          <w:color w:val="FF0000"/>
          <w:szCs w:val="28"/>
        </w:rPr>
        <w:t xml:space="preserve"> </w:t>
      </w:r>
      <w:r w:rsidRPr="00F86C3E">
        <w:rPr>
          <w:bCs/>
          <w:szCs w:val="28"/>
        </w:rPr>
        <w:t>следующие</w:t>
      </w:r>
      <w:r w:rsidRPr="00095B7B">
        <w:rPr>
          <w:bCs/>
          <w:szCs w:val="28"/>
        </w:rPr>
        <w:t xml:space="preserve"> изменения:</w:t>
      </w:r>
    </w:p>
    <w:p w14:paraId="4A5C2040" w14:textId="2E651A9C" w:rsidR="00095B7B" w:rsidRDefault="00607139" w:rsidP="00607139">
      <w:pPr>
        <w:spacing w:line="360" w:lineRule="auto"/>
        <w:ind w:firstLine="851"/>
        <w:rPr>
          <w:szCs w:val="28"/>
        </w:rPr>
      </w:pPr>
      <w:r>
        <w:rPr>
          <w:szCs w:val="28"/>
        </w:rPr>
        <w:t>1) </w:t>
      </w:r>
      <w:r w:rsidR="00950827">
        <w:rPr>
          <w:szCs w:val="28"/>
        </w:rPr>
        <w:t xml:space="preserve">часть </w:t>
      </w:r>
      <w:r w:rsidR="00C9398D">
        <w:rPr>
          <w:szCs w:val="28"/>
        </w:rPr>
        <w:t>2 статьи 1 дополнить пунктом 11 следующего содержания:</w:t>
      </w:r>
    </w:p>
    <w:p w14:paraId="65CD30B3" w14:textId="43DF2F70" w:rsidR="00C9398D" w:rsidRPr="00C9398D" w:rsidRDefault="00C9398D" w:rsidP="00C9398D">
      <w:pPr>
        <w:spacing w:line="360" w:lineRule="auto"/>
        <w:ind w:firstLine="851"/>
        <w:rPr>
          <w:szCs w:val="28"/>
        </w:rPr>
      </w:pPr>
      <w:r>
        <w:rPr>
          <w:szCs w:val="28"/>
        </w:rPr>
        <w:t>«</w:t>
      </w:r>
      <w:r w:rsidRPr="00C9398D">
        <w:rPr>
          <w:szCs w:val="28"/>
        </w:rPr>
        <w:t xml:space="preserve">11) заключением соглашения об установлении сервитута в </w:t>
      </w:r>
      <w:hyperlink r:id="rId9" w:history="1">
        <w:r w:rsidRPr="00C9398D">
          <w:t>случаях</w:t>
        </w:r>
      </w:hyperlink>
      <w:r w:rsidRPr="00C9398D">
        <w:rPr>
          <w:szCs w:val="28"/>
        </w:rPr>
        <w:t xml:space="preserve"> и в </w:t>
      </w:r>
      <w:hyperlink r:id="rId10" w:history="1">
        <w:r w:rsidRPr="00C9398D">
          <w:t>порядке</w:t>
        </w:r>
      </w:hyperlink>
      <w:r w:rsidRPr="00C9398D">
        <w:rPr>
          <w:szCs w:val="28"/>
        </w:rPr>
        <w:t>, которые предусмотрены земельным законодательством.</w:t>
      </w:r>
      <w:r>
        <w:rPr>
          <w:szCs w:val="28"/>
        </w:rPr>
        <w:t>»;</w:t>
      </w:r>
    </w:p>
    <w:p w14:paraId="24A3F009" w14:textId="75631D27" w:rsidR="00C9398D" w:rsidRPr="004764C2" w:rsidRDefault="00607139" w:rsidP="00607139">
      <w:pPr>
        <w:spacing w:line="360" w:lineRule="auto"/>
        <w:ind w:firstLine="851"/>
        <w:rPr>
          <w:szCs w:val="28"/>
        </w:rPr>
      </w:pPr>
      <w:r>
        <w:rPr>
          <w:szCs w:val="28"/>
        </w:rPr>
        <w:t>2) </w:t>
      </w:r>
      <w:r w:rsidR="00C9398D" w:rsidRPr="004764C2">
        <w:rPr>
          <w:szCs w:val="28"/>
        </w:rPr>
        <w:t>пункт 1 части 13 статьи 34 дополнить словами «,</w:t>
      </w:r>
      <w:r w:rsidR="004764C2" w:rsidRPr="00B22AA7">
        <w:rPr>
          <w:szCs w:val="28"/>
        </w:rPr>
        <w:t xml:space="preserve"> о порядке предоставления поставщиком (подрядчиком, исполнителем) обеспечения обязательств по предоставлению </w:t>
      </w:r>
      <w:r w:rsidR="00EF614B" w:rsidRPr="00EF614B">
        <w:rPr>
          <w:szCs w:val="28"/>
        </w:rPr>
        <w:t xml:space="preserve">гарантийного срока товара, работы, услуги и (или) объема предоставления гарантий их качества, гарантийного обслуживания товара (далее – гарантийные обязательства) </w:t>
      </w:r>
      <w:r w:rsidR="004764C2" w:rsidRPr="00B22AA7">
        <w:rPr>
          <w:szCs w:val="28"/>
        </w:rPr>
        <w:t xml:space="preserve">в случае </w:t>
      </w:r>
      <w:r w:rsidR="004764C2" w:rsidRPr="00B22AA7">
        <w:rPr>
          <w:szCs w:val="28"/>
        </w:rPr>
        <w:lastRenderedPageBreak/>
        <w:t xml:space="preserve">установления требования о предоставлении </w:t>
      </w:r>
      <w:r w:rsidR="00EF614B">
        <w:rPr>
          <w:szCs w:val="28"/>
        </w:rPr>
        <w:t xml:space="preserve">обеспечения </w:t>
      </w:r>
      <w:r w:rsidR="00EF614B" w:rsidRPr="00EF614B">
        <w:rPr>
          <w:szCs w:val="28"/>
        </w:rPr>
        <w:t>гарантийных обязательств</w:t>
      </w:r>
      <w:r w:rsidR="004764C2" w:rsidRPr="00B22AA7">
        <w:rPr>
          <w:szCs w:val="28"/>
        </w:rPr>
        <w:t>)</w:t>
      </w:r>
      <w:r w:rsidR="00C9398D" w:rsidRPr="004764C2">
        <w:rPr>
          <w:szCs w:val="28"/>
        </w:rPr>
        <w:t>;»;</w:t>
      </w:r>
    </w:p>
    <w:p w14:paraId="0B27EDEA" w14:textId="756248A7" w:rsidR="00C9398D" w:rsidRPr="00607139" w:rsidRDefault="00607139" w:rsidP="00607139">
      <w:pPr>
        <w:spacing w:line="360" w:lineRule="auto"/>
        <w:ind w:firstLine="851"/>
        <w:rPr>
          <w:szCs w:val="28"/>
        </w:rPr>
      </w:pPr>
      <w:r>
        <w:rPr>
          <w:szCs w:val="28"/>
        </w:rPr>
        <w:t>3) </w:t>
      </w:r>
      <w:r w:rsidR="00C9398D" w:rsidRPr="00607139">
        <w:rPr>
          <w:szCs w:val="28"/>
        </w:rPr>
        <w:t>в статье 93:</w:t>
      </w:r>
    </w:p>
    <w:p w14:paraId="25AD93B7" w14:textId="0924B49F" w:rsidR="00C9398D" w:rsidRDefault="0000442F" w:rsidP="00C9398D">
      <w:pPr>
        <w:spacing w:line="360" w:lineRule="auto"/>
        <w:ind w:firstLine="851"/>
        <w:rPr>
          <w:szCs w:val="28"/>
        </w:rPr>
      </w:pPr>
      <w:r>
        <w:rPr>
          <w:szCs w:val="28"/>
        </w:rPr>
        <w:t>а</w:t>
      </w:r>
      <w:r w:rsidR="00607139">
        <w:rPr>
          <w:szCs w:val="28"/>
        </w:rPr>
        <w:t>) </w:t>
      </w:r>
      <w:r w:rsidR="00C9398D">
        <w:rPr>
          <w:szCs w:val="28"/>
        </w:rPr>
        <w:t>в части 1:</w:t>
      </w:r>
    </w:p>
    <w:p w14:paraId="048EA19E" w14:textId="4237415F" w:rsidR="00C9398D" w:rsidRDefault="00C9398D" w:rsidP="00C9398D">
      <w:pPr>
        <w:spacing w:line="360" w:lineRule="auto"/>
        <w:ind w:firstLine="851"/>
        <w:rPr>
          <w:szCs w:val="28"/>
        </w:rPr>
      </w:pPr>
      <w:r>
        <w:rPr>
          <w:szCs w:val="28"/>
        </w:rPr>
        <w:t>пункт</w:t>
      </w:r>
      <w:r w:rsidR="00950827">
        <w:rPr>
          <w:szCs w:val="28"/>
        </w:rPr>
        <w:t>ы</w:t>
      </w:r>
      <w:r>
        <w:rPr>
          <w:szCs w:val="28"/>
        </w:rPr>
        <w:t xml:space="preserve"> 23</w:t>
      </w:r>
      <w:r w:rsidR="00950827">
        <w:rPr>
          <w:szCs w:val="28"/>
        </w:rPr>
        <w:t xml:space="preserve"> - 25</w:t>
      </w:r>
      <w:r>
        <w:rPr>
          <w:szCs w:val="28"/>
        </w:rPr>
        <w:t xml:space="preserve"> изложить в следующей редакции:</w:t>
      </w:r>
    </w:p>
    <w:p w14:paraId="4B4E2432" w14:textId="503C6678" w:rsidR="00095B7B" w:rsidRDefault="00C9398D" w:rsidP="00C9398D">
      <w:pPr>
        <w:spacing w:line="360" w:lineRule="auto"/>
        <w:ind w:firstLine="851"/>
        <w:rPr>
          <w:szCs w:val="28"/>
        </w:rPr>
      </w:pPr>
      <w:r>
        <w:rPr>
          <w:szCs w:val="28"/>
        </w:rPr>
        <w:t>«</w:t>
      </w:r>
      <w:r w:rsidRPr="00C9398D">
        <w:rPr>
          <w:szCs w:val="28"/>
        </w:rPr>
        <w:t xml:space="preserve">23) </w:t>
      </w:r>
      <w:r w:rsidR="00561526" w:rsidRPr="00561526">
        <w:rPr>
          <w:szCs w:val="28"/>
        </w:rPr>
        <w:t>заключение контракта на оказание услуг по содержанию и ремонту одного или нескольких нежилых помещений, переданных заказчику в соответствии с законодательством Российской Федерации, услуг по водо-, тепло-, газо-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</w:t>
      </w:r>
      <w:r w:rsidR="00C24CEC" w:rsidRPr="00C24CEC">
        <w:rPr>
          <w:szCs w:val="28"/>
        </w:rPr>
        <w:t xml:space="preserve"> </w:t>
      </w:r>
      <w:r w:rsidR="00C24CEC">
        <w:rPr>
          <w:szCs w:val="28"/>
        </w:rPr>
        <w:t>принадлежащие заказчику на праве собственности или на ином законном основании</w:t>
      </w:r>
      <w:r w:rsidR="00561526" w:rsidRPr="00561526">
        <w:rPr>
          <w:szCs w:val="28"/>
        </w:rPr>
        <w:t>. При отсутствии возможности заключения контракта непосредственно с исполнителем указанных в настоящем пункте услуг заказчик вправе заключить контракт, предусматривающий оплату стоимости указанных в настоящем пункте услуг пропорционально размеру площади переданных заказчику в соответствии с законодательством Российской Федерации помещений в общей площади здания, с лицом, заключившим в соответствии с законодательством Российской Федерации договор (контракт) на оказание указанных в настоящем пункте услуг</w:t>
      </w:r>
      <w:r>
        <w:rPr>
          <w:szCs w:val="28"/>
        </w:rPr>
        <w:t>;</w:t>
      </w:r>
    </w:p>
    <w:p w14:paraId="08887497" w14:textId="0B11A3EC" w:rsidR="00C9398D" w:rsidRDefault="00950827" w:rsidP="00C9398D">
      <w:pPr>
        <w:spacing w:line="360" w:lineRule="auto"/>
        <w:ind w:firstLine="851"/>
        <w:rPr>
          <w:szCs w:val="28"/>
        </w:rPr>
      </w:pPr>
      <w:r w:rsidDel="00950827">
        <w:rPr>
          <w:szCs w:val="28"/>
        </w:rPr>
        <w:t xml:space="preserve"> </w:t>
      </w:r>
      <w:r w:rsidR="00607139">
        <w:rPr>
          <w:szCs w:val="28"/>
        </w:rPr>
        <w:t>24) </w:t>
      </w:r>
      <w:r w:rsidR="000E6FA7" w:rsidRPr="000E6FA7">
        <w:rPr>
          <w:szCs w:val="28"/>
        </w:rPr>
        <w:t>признание определения поставщика (подрядчика, исполнителя) закрытым способом несостоявшимся и принятие заказчиком решения о заключении контракта с единственным поставщиком (подрядчиком, исполнителем) в соответствии с положениями статьи 92 настоящего Федерального закона. При этом контракт заключается в соответствии с требованиями части 5 настоящей статьи</w:t>
      </w:r>
      <w:r w:rsidR="0000442F">
        <w:rPr>
          <w:rFonts w:eastAsiaTheme="minorHAnsi"/>
          <w:szCs w:val="28"/>
          <w:lang w:eastAsia="en-US"/>
        </w:rPr>
        <w:t>;</w:t>
      </w:r>
    </w:p>
    <w:p w14:paraId="5184BF9C" w14:textId="77F5A90A" w:rsidR="00B22AA7" w:rsidRDefault="00950827" w:rsidP="00C9398D">
      <w:pPr>
        <w:spacing w:line="360" w:lineRule="auto"/>
        <w:ind w:firstLine="851"/>
        <w:rPr>
          <w:szCs w:val="28"/>
        </w:rPr>
      </w:pPr>
      <w:r w:rsidDel="00950827">
        <w:rPr>
          <w:szCs w:val="28"/>
        </w:rPr>
        <w:t xml:space="preserve"> </w:t>
      </w:r>
      <w:r w:rsidR="00C9398D" w:rsidRPr="00C9398D">
        <w:rPr>
          <w:szCs w:val="28"/>
        </w:rPr>
        <w:t>25) </w:t>
      </w:r>
      <w:r w:rsidR="000D075A" w:rsidRPr="000D075A">
        <w:rPr>
          <w:szCs w:val="28"/>
        </w:rPr>
        <w:t xml:space="preserve">признание определения поставщика (подрядчика, исполнителя) несостоявшимся в соответствии с частями 1 и 7 статьи 55, частями 1, 2 и 5 статьи 55.1, частями 1 - 3.1 статьи 71, частями 1 и 3 статьи 79, частью 3 статьи </w:t>
      </w:r>
      <w:r w:rsidR="000D075A" w:rsidRPr="000D075A">
        <w:rPr>
          <w:szCs w:val="28"/>
        </w:rPr>
        <w:lastRenderedPageBreak/>
        <w:t>82.6, частью 18 статьи 83, частью 26 статьи 83.1 настоящего Федерального закона. При этом контракт заключается в соответствии с требованиями части 5 настоящей статьи;</w:t>
      </w:r>
      <w:r w:rsidR="0000442F">
        <w:rPr>
          <w:szCs w:val="28"/>
        </w:rPr>
        <w:t>»;</w:t>
      </w:r>
    </w:p>
    <w:p w14:paraId="0E7E9B16" w14:textId="69D6249F" w:rsidR="00C9398D" w:rsidRDefault="008F376B" w:rsidP="00C9398D">
      <w:pPr>
        <w:spacing w:line="360" w:lineRule="auto"/>
        <w:ind w:firstLine="851"/>
        <w:rPr>
          <w:szCs w:val="28"/>
        </w:rPr>
      </w:pPr>
      <w:r w:rsidRPr="003137D9">
        <w:rPr>
          <w:szCs w:val="28"/>
        </w:rPr>
        <w:t xml:space="preserve">в </w:t>
      </w:r>
      <w:r w:rsidR="00C9398D" w:rsidRPr="003137D9">
        <w:rPr>
          <w:szCs w:val="28"/>
        </w:rPr>
        <w:t>пункт</w:t>
      </w:r>
      <w:r w:rsidRPr="003137D9">
        <w:rPr>
          <w:szCs w:val="28"/>
        </w:rPr>
        <w:t>е</w:t>
      </w:r>
      <w:r w:rsidR="00C9398D" w:rsidRPr="003137D9">
        <w:rPr>
          <w:szCs w:val="28"/>
        </w:rPr>
        <w:t xml:space="preserve"> 32 </w:t>
      </w:r>
      <w:r w:rsidRPr="003137D9">
        <w:rPr>
          <w:szCs w:val="28"/>
        </w:rPr>
        <w:t>слова «для обеспечения федеральных нужд, нужд субъекта Российской Федерации, муниципальных нужд» заменить словами «, земельного участка»;</w:t>
      </w:r>
    </w:p>
    <w:p w14:paraId="096ED9FE" w14:textId="2662E9DB" w:rsidR="00C9398D" w:rsidRDefault="00607139" w:rsidP="00C9398D">
      <w:pPr>
        <w:spacing w:line="360" w:lineRule="auto"/>
        <w:ind w:firstLine="851"/>
        <w:rPr>
          <w:szCs w:val="28"/>
        </w:rPr>
      </w:pPr>
      <w:r>
        <w:rPr>
          <w:szCs w:val="28"/>
        </w:rPr>
        <w:t>б) </w:t>
      </w:r>
      <w:r w:rsidR="00950827" w:rsidRPr="000D075A">
        <w:rPr>
          <w:szCs w:val="28"/>
        </w:rPr>
        <w:t>част</w:t>
      </w:r>
      <w:r w:rsidR="00950827">
        <w:rPr>
          <w:szCs w:val="28"/>
        </w:rPr>
        <w:t>и</w:t>
      </w:r>
      <w:r w:rsidR="00950827" w:rsidRPr="000D075A">
        <w:rPr>
          <w:szCs w:val="28"/>
        </w:rPr>
        <w:t xml:space="preserve"> </w:t>
      </w:r>
      <w:r w:rsidR="000D075A">
        <w:rPr>
          <w:szCs w:val="28"/>
        </w:rPr>
        <w:t>2</w:t>
      </w:r>
      <w:r w:rsidR="000D075A" w:rsidRPr="000D075A">
        <w:rPr>
          <w:szCs w:val="28"/>
        </w:rPr>
        <w:t xml:space="preserve"> </w:t>
      </w:r>
      <w:r w:rsidR="00950827">
        <w:rPr>
          <w:szCs w:val="28"/>
        </w:rPr>
        <w:t xml:space="preserve">– 4 </w:t>
      </w:r>
      <w:r w:rsidR="000D075A" w:rsidRPr="000D075A">
        <w:rPr>
          <w:szCs w:val="28"/>
        </w:rPr>
        <w:t>изложить в следующей редакции</w:t>
      </w:r>
      <w:r w:rsidR="00C9398D">
        <w:rPr>
          <w:szCs w:val="28"/>
        </w:rPr>
        <w:t>:</w:t>
      </w:r>
    </w:p>
    <w:p w14:paraId="6C8693D2" w14:textId="3BB24EC0" w:rsidR="008F376B" w:rsidRDefault="008F376B" w:rsidP="00C9398D">
      <w:pPr>
        <w:spacing w:line="360" w:lineRule="auto"/>
        <w:ind w:firstLine="851"/>
        <w:rPr>
          <w:szCs w:val="28"/>
        </w:rPr>
      </w:pPr>
      <w:r>
        <w:rPr>
          <w:szCs w:val="28"/>
        </w:rPr>
        <w:t>«</w:t>
      </w:r>
      <w:r w:rsidR="003137D9">
        <w:rPr>
          <w:szCs w:val="28"/>
        </w:rPr>
        <w:t xml:space="preserve">2. </w:t>
      </w:r>
      <w:r w:rsidR="000D075A" w:rsidRPr="000D075A">
        <w:rPr>
          <w:szCs w:val="28"/>
        </w:rPr>
        <w:t>При осуществлении закупки у единственного поставщика (подрядчика, исполнителя) в случаях, предусмотренных пунктами 6, 9, 34 и 50 части 1 настоящей статьи, заказчик обязан направить уведомление в срок не позднее одного рабочего дня с даты заключения контракта в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</w:t>
      </w:r>
      <w:r w:rsidR="00950827">
        <w:rPr>
          <w:szCs w:val="28"/>
        </w:rPr>
        <w:t>.</w:t>
      </w:r>
    </w:p>
    <w:p w14:paraId="0C812AF7" w14:textId="592E79DA" w:rsidR="008F376B" w:rsidRDefault="00950827" w:rsidP="008F376B">
      <w:pPr>
        <w:spacing w:line="360" w:lineRule="auto"/>
        <w:ind w:firstLine="851"/>
        <w:rPr>
          <w:szCs w:val="28"/>
        </w:rPr>
      </w:pPr>
      <w:r w:rsidDel="00950827">
        <w:rPr>
          <w:szCs w:val="28"/>
        </w:rPr>
        <w:t xml:space="preserve"> </w:t>
      </w:r>
      <w:r w:rsidR="008F376B">
        <w:rPr>
          <w:szCs w:val="28"/>
        </w:rPr>
        <w:t>3. </w:t>
      </w:r>
      <w:r w:rsidR="000D075A" w:rsidRPr="000D075A">
        <w:rPr>
          <w:szCs w:val="28"/>
        </w:rPr>
        <w:t>Извещение об осуществлении закупки у единственного поставщика (подрядчика, исполнителя) не требуется</w:t>
      </w:r>
      <w:r w:rsidR="008F376B">
        <w:rPr>
          <w:szCs w:val="28"/>
        </w:rPr>
        <w:t>.</w:t>
      </w:r>
    </w:p>
    <w:p w14:paraId="6B04C5A4" w14:textId="5C076377" w:rsidR="008F376B" w:rsidRDefault="00950827" w:rsidP="008F376B">
      <w:pPr>
        <w:spacing w:line="360" w:lineRule="auto"/>
        <w:ind w:firstLine="851"/>
        <w:rPr>
          <w:szCs w:val="28"/>
        </w:rPr>
      </w:pPr>
      <w:r w:rsidDel="00950827">
        <w:rPr>
          <w:szCs w:val="28"/>
        </w:rPr>
        <w:t xml:space="preserve"> </w:t>
      </w:r>
      <w:r w:rsidR="00546991">
        <w:rPr>
          <w:szCs w:val="28"/>
        </w:rPr>
        <w:t>4. </w:t>
      </w:r>
      <w:r w:rsidR="000D075A" w:rsidRPr="000D075A">
        <w:rPr>
          <w:szCs w:val="28"/>
        </w:rPr>
        <w:t>При осуществлении закупки у единственного поставщика (подрядчика, исполнителя) контракт должен содержать расчет и обоснование цены контракта</w:t>
      </w:r>
      <w:r w:rsidR="008F376B">
        <w:rPr>
          <w:szCs w:val="28"/>
        </w:rPr>
        <w:t>.»</w:t>
      </w:r>
      <w:r>
        <w:rPr>
          <w:szCs w:val="28"/>
        </w:rPr>
        <w:t>;</w:t>
      </w:r>
    </w:p>
    <w:p w14:paraId="2EA03DD5" w14:textId="227FA506" w:rsidR="008F376B" w:rsidRDefault="00950827" w:rsidP="008F376B">
      <w:pPr>
        <w:spacing w:line="360" w:lineRule="auto"/>
        <w:ind w:firstLine="851"/>
        <w:rPr>
          <w:szCs w:val="28"/>
        </w:rPr>
      </w:pPr>
      <w:r>
        <w:rPr>
          <w:szCs w:val="28"/>
        </w:rPr>
        <w:t>в</w:t>
      </w:r>
      <w:r w:rsidR="008F376B">
        <w:rPr>
          <w:szCs w:val="28"/>
        </w:rPr>
        <w:t>) дополнить частями 5-11 следующего содержания:</w:t>
      </w:r>
    </w:p>
    <w:p w14:paraId="4009349D" w14:textId="041B261E" w:rsidR="0000442F" w:rsidRDefault="008F376B" w:rsidP="00DF2FB0">
      <w:pPr>
        <w:spacing w:line="360" w:lineRule="auto"/>
        <w:ind w:firstLine="851"/>
        <w:rPr>
          <w:szCs w:val="28"/>
        </w:rPr>
      </w:pPr>
      <w:r>
        <w:rPr>
          <w:szCs w:val="28"/>
        </w:rPr>
        <w:lastRenderedPageBreak/>
        <w:t>«</w:t>
      </w:r>
      <w:r w:rsidRPr="008F376B">
        <w:rPr>
          <w:szCs w:val="28"/>
        </w:rPr>
        <w:t>5. Заключение контракта с единственным поставщиком (подрядчиком, исполнителем) в соответствии с пунктами 24</w:t>
      </w:r>
      <w:r w:rsidR="00950827">
        <w:rPr>
          <w:szCs w:val="28"/>
        </w:rPr>
        <w:t xml:space="preserve"> и</w:t>
      </w:r>
      <w:r w:rsidR="004B2A51">
        <w:rPr>
          <w:szCs w:val="28"/>
        </w:rPr>
        <w:t xml:space="preserve"> </w:t>
      </w:r>
      <w:r w:rsidRPr="008F376B">
        <w:rPr>
          <w:szCs w:val="28"/>
        </w:rPr>
        <w:t>25 части 1 настоящей статьи осуществляется:</w:t>
      </w:r>
    </w:p>
    <w:p w14:paraId="1756544D" w14:textId="124D7188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 xml:space="preserve">1) на условиях, предусмотренных извещением об осуществлении закупки (в случае, если настоящим Федеральным законом предусмотрено извещение об осуществлении закупки), документацией о закупке (в случае, если настоящим Федеральным законом предусмотрена документация о закупке); </w:t>
      </w:r>
    </w:p>
    <w:p w14:paraId="466D0E75" w14:textId="3C344C71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 xml:space="preserve">2) по цене, не превышающей начальную (максимальную) цену контракта, а также цену контракта, предложенную участником закупки </w:t>
      </w:r>
      <w:r w:rsidR="0000442F">
        <w:rPr>
          <w:szCs w:val="28"/>
        </w:rPr>
        <w:br/>
      </w:r>
      <w:r w:rsidRPr="00DF2FB0">
        <w:rPr>
          <w:szCs w:val="28"/>
        </w:rPr>
        <w:t>(в случае, если в соответствии с настоящим Федеральным законом заявка участника закупки содержит предложение о цене контракта и (или) предусмотрена подача участником закупки предложения о цене контракта);</w:t>
      </w:r>
    </w:p>
    <w:p w14:paraId="60D0848E" w14:textId="77777777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>3) в порядке, установленном настоящим Федеральным законом для заключения контракта с победителем соответствующего способа определения поставщика (подрядчика, исполнителя), с учетом части 9 настоящей статьи;</w:t>
      </w:r>
    </w:p>
    <w:p w14:paraId="3A7A2490" w14:textId="77777777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>4) по согласованию с контрольным органом в сфере закупок в случаях, установленных Правительством Российской Федерации. При этом Правительство Российской Федерации определяет способы определения поставщика (подрядчика, исполнителя) (за исключением запроса котировок, запроса котировок в электронной форме), предельный размер (предельные размеры) начальной (максимальной) цены контракта, при которых в соответствии с настоящим пунктом устанавливаются случаи согласования с контрольным органом в сфере закупок.</w:t>
      </w:r>
    </w:p>
    <w:p w14:paraId="7AD96E24" w14:textId="2768013B" w:rsidR="00DF2FB0" w:rsidRPr="00DF2FB0" w:rsidRDefault="00607139" w:rsidP="00DF2FB0">
      <w:pPr>
        <w:spacing w:line="360" w:lineRule="auto"/>
        <w:ind w:firstLine="851"/>
        <w:rPr>
          <w:szCs w:val="28"/>
        </w:rPr>
      </w:pPr>
      <w:r>
        <w:rPr>
          <w:szCs w:val="28"/>
        </w:rPr>
        <w:t>6. </w:t>
      </w:r>
      <w:r w:rsidR="00DF2FB0" w:rsidRPr="00DF2FB0">
        <w:rPr>
          <w:szCs w:val="28"/>
        </w:rPr>
        <w:t xml:space="preserve">При наступлении случаев, установленных Правительством Российской Федерации в соответствии с пунктом 4 части 5 настоящей статьи, заказчик либо уполномоченный орган, уполномоченное учреждение (при наделении полномочиями в соответствии со статьей 26 настоящего Федерального закона) направляет в контрольный орган в сфере закупок </w:t>
      </w:r>
      <w:r w:rsidR="00DF2FB0" w:rsidRPr="00DF2FB0">
        <w:rPr>
          <w:szCs w:val="28"/>
        </w:rPr>
        <w:lastRenderedPageBreak/>
        <w:t>обращение о согласовании заключения контракта с единственным поставщиком (подрядчиком, исполнителем) не позднее чем через пять дней с даты:</w:t>
      </w:r>
    </w:p>
    <w:p w14:paraId="02636660" w14:textId="55BE93AD" w:rsidR="00DF2FB0" w:rsidRPr="00DF2FB0" w:rsidRDefault="00607139" w:rsidP="00DF2FB0">
      <w:pPr>
        <w:spacing w:line="360" w:lineRule="auto"/>
        <w:ind w:firstLine="851"/>
        <w:rPr>
          <w:szCs w:val="28"/>
        </w:rPr>
      </w:pPr>
      <w:r>
        <w:rPr>
          <w:szCs w:val="28"/>
        </w:rPr>
        <w:t>1) </w:t>
      </w:r>
      <w:r w:rsidR="00DF2FB0" w:rsidRPr="00DF2FB0">
        <w:rPr>
          <w:szCs w:val="28"/>
        </w:rPr>
        <w:t>размещения в единой информационной системе протокола, содержащего информацию о признании определения поставщика (подрядчика, исполнителя) несостоявшимся (в случае, если такой протокол подлежит размещению в единой информационной системе в соответствии с настоящим Федеральным законом);</w:t>
      </w:r>
    </w:p>
    <w:p w14:paraId="3A5B17C3" w14:textId="52D572DF" w:rsidR="00DF2FB0" w:rsidRPr="00DF2FB0" w:rsidRDefault="00607139" w:rsidP="00DF2FB0">
      <w:pPr>
        <w:spacing w:line="360" w:lineRule="auto"/>
        <w:ind w:firstLine="851"/>
        <w:rPr>
          <w:szCs w:val="28"/>
        </w:rPr>
      </w:pPr>
      <w:r>
        <w:rPr>
          <w:szCs w:val="28"/>
        </w:rPr>
        <w:t>2) </w:t>
      </w:r>
      <w:r w:rsidR="00DF2FB0" w:rsidRPr="00DF2FB0">
        <w:rPr>
          <w:szCs w:val="28"/>
        </w:rPr>
        <w:t>подписания протокола, содержащего информацию о признании определения поставщика (подрядчика, исполнителя) несостоявшимся (в случае, если такой протокол не подлежит размещению в единой информационной системе в соответствии с настоящим Федеральным законом).</w:t>
      </w:r>
    </w:p>
    <w:p w14:paraId="53AB7818" w14:textId="0B764F41" w:rsidR="00DF2FB0" w:rsidRPr="00DF2FB0" w:rsidRDefault="00607139" w:rsidP="00DF2FB0">
      <w:pPr>
        <w:spacing w:line="360" w:lineRule="auto"/>
        <w:ind w:firstLine="851"/>
        <w:rPr>
          <w:szCs w:val="28"/>
        </w:rPr>
      </w:pPr>
      <w:r>
        <w:rPr>
          <w:szCs w:val="28"/>
        </w:rPr>
        <w:t>7. </w:t>
      </w:r>
      <w:r w:rsidR="00DF2FB0" w:rsidRPr="00DF2FB0">
        <w:rPr>
          <w:szCs w:val="28"/>
        </w:rPr>
        <w:t>Обращение, предусмотренное частью 6 настоящей статьи, подлежит направлению:</w:t>
      </w:r>
    </w:p>
    <w:p w14:paraId="742B22E8" w14:textId="04A192F5" w:rsidR="00DF2FB0" w:rsidRPr="00DF2FB0" w:rsidRDefault="00607139" w:rsidP="00DF2FB0">
      <w:pPr>
        <w:spacing w:line="360" w:lineRule="auto"/>
        <w:ind w:firstLine="851"/>
        <w:rPr>
          <w:szCs w:val="28"/>
        </w:rPr>
      </w:pPr>
      <w:r>
        <w:rPr>
          <w:szCs w:val="28"/>
        </w:rPr>
        <w:t>1) </w:t>
      </w:r>
      <w:r w:rsidR="00DF2FB0" w:rsidRPr="00DF2FB0">
        <w:rPr>
          <w:szCs w:val="28"/>
        </w:rPr>
        <w:t>при осуществлении закупок для обеспечения федеральных нужд, а также при применении закрытых способов определения поставщика (подрядчика, исполнителя) – в федеральный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заказа;</w:t>
      </w:r>
    </w:p>
    <w:p w14:paraId="35E71797" w14:textId="5F3EC2F3" w:rsidR="00DF2FB0" w:rsidRPr="00DF2FB0" w:rsidRDefault="00607139" w:rsidP="00DF2FB0">
      <w:pPr>
        <w:spacing w:line="360" w:lineRule="auto"/>
        <w:ind w:firstLine="851"/>
        <w:rPr>
          <w:szCs w:val="28"/>
        </w:rPr>
      </w:pPr>
      <w:r>
        <w:rPr>
          <w:szCs w:val="28"/>
        </w:rPr>
        <w:t>2) </w:t>
      </w:r>
      <w:r w:rsidR="00DF2FB0" w:rsidRPr="00DF2FB0">
        <w:rPr>
          <w:szCs w:val="28"/>
        </w:rPr>
        <w:t>при осуществлении закупок для обеспечения нужд субъекта Российской Федерации – в орган исполнительной власти субъекта Российской Федерации;</w:t>
      </w:r>
    </w:p>
    <w:p w14:paraId="7D80D8B0" w14:textId="2710DC43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>3)</w:t>
      </w:r>
      <w:r w:rsidR="00607139">
        <w:rPr>
          <w:szCs w:val="28"/>
        </w:rPr>
        <w:t> </w:t>
      </w:r>
      <w:r w:rsidRPr="00DF2FB0">
        <w:rPr>
          <w:szCs w:val="28"/>
        </w:rPr>
        <w:t>при осуществлении закупок для муниципальных нужд –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14:paraId="228F4B43" w14:textId="5E35059E" w:rsidR="00DF2FB0" w:rsidRPr="00DF2FB0" w:rsidRDefault="00607139" w:rsidP="00DF2FB0">
      <w:pPr>
        <w:spacing w:line="360" w:lineRule="auto"/>
        <w:ind w:firstLine="851"/>
        <w:rPr>
          <w:szCs w:val="28"/>
        </w:rPr>
      </w:pPr>
      <w:r>
        <w:rPr>
          <w:szCs w:val="28"/>
        </w:rPr>
        <w:t>8. </w:t>
      </w:r>
      <w:r w:rsidR="00DF2FB0" w:rsidRPr="00DF2FB0">
        <w:rPr>
          <w:szCs w:val="28"/>
        </w:rPr>
        <w:t xml:space="preserve">Контрольный орган в сфере закупок обязан рассмотреть обращение о согласовании заключения контракта с единственным поставщиком (подрядчиком, исполнителем) в течение десяти рабочих дней со дня, следующего за днем поступления обращения о согласовании заключения контракта с единственным поставщиком (подрядчиком, исполнителем). </w:t>
      </w:r>
      <w:r w:rsidR="0000442F">
        <w:rPr>
          <w:szCs w:val="28"/>
        </w:rPr>
        <w:br/>
      </w:r>
      <w:r w:rsidR="00DF2FB0" w:rsidRPr="00DF2FB0">
        <w:rPr>
          <w:szCs w:val="28"/>
        </w:rPr>
        <w:lastRenderedPageBreak/>
        <w:t>По результатам рассмотрения такого обращения контрольный орган в сфере закупок принимает решение о согласовании либо об отказе в согласовании заключения контракта с единственным поставщиком (подрядчиком, исполнителем).</w:t>
      </w:r>
    </w:p>
    <w:p w14:paraId="6E47002F" w14:textId="00AC7DA2" w:rsidR="00DF2FB0" w:rsidRPr="00DF2FB0" w:rsidRDefault="00607139" w:rsidP="00DF2FB0">
      <w:pPr>
        <w:spacing w:line="360" w:lineRule="auto"/>
        <w:ind w:firstLine="851"/>
        <w:rPr>
          <w:szCs w:val="28"/>
        </w:rPr>
      </w:pPr>
      <w:r>
        <w:rPr>
          <w:szCs w:val="28"/>
        </w:rPr>
        <w:t>9. </w:t>
      </w:r>
      <w:r w:rsidR="00DF2FB0" w:rsidRPr="00DF2FB0">
        <w:rPr>
          <w:szCs w:val="28"/>
        </w:rPr>
        <w:t>При наступлении случаев, установленных Правительством Российской Федерации в соответствии с пунктом 4 части 5 настоящей статьи:</w:t>
      </w:r>
    </w:p>
    <w:p w14:paraId="34DF09C7" w14:textId="77777777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>а) срок для подписания заказчиком проекта контракта подлежит исчислению со дня, следующего за днем получения заказчиком, уполномоченным органом, уполномоченным учреждением решения о согласовании заключения контракта с единственным поставщиком (подрядчиком, исполнителем);</w:t>
      </w:r>
    </w:p>
    <w:p w14:paraId="6B86F720" w14:textId="76626796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 xml:space="preserve">б) в случае принятия контрольным органом в сфере закупок </w:t>
      </w:r>
      <w:r w:rsidR="00E154A4">
        <w:rPr>
          <w:szCs w:val="28"/>
        </w:rPr>
        <w:t>в соответствии с</w:t>
      </w:r>
      <w:r w:rsidR="00E154A4" w:rsidRPr="00DF2FB0">
        <w:rPr>
          <w:szCs w:val="28"/>
        </w:rPr>
        <w:t xml:space="preserve"> </w:t>
      </w:r>
      <w:r w:rsidRPr="00DF2FB0">
        <w:rPr>
          <w:szCs w:val="28"/>
        </w:rPr>
        <w:t>частью 8 настоящей статьи решения, предусматривающего необходимость внесения изменений в проект контракта, заказчик с учетом указанного решения направляет участнику закупки, с которым заключается контракт, проект контракта в порядке, установленном для заключения контракта с победителем соответствующего способа определения поставщика (подрядчика, исполнителя);</w:t>
      </w:r>
    </w:p>
    <w:p w14:paraId="33C36CAE" w14:textId="15DDBA8C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>в) контракт заключ</w:t>
      </w:r>
      <w:r w:rsidR="0057193F">
        <w:rPr>
          <w:szCs w:val="28"/>
        </w:rPr>
        <w:t>ается</w:t>
      </w:r>
      <w:r w:rsidRPr="00DF2FB0">
        <w:rPr>
          <w:szCs w:val="28"/>
        </w:rPr>
        <w:t xml:space="preserve"> не ранее чем через десять дней со дня размещения или подписания соответствующего протокола, указанного в части 6 настоящей статьи</w:t>
      </w:r>
      <w:r w:rsidR="0057193F">
        <w:rPr>
          <w:szCs w:val="28"/>
        </w:rPr>
        <w:t xml:space="preserve">, и не позднее чем через двадцать дней с даты получения заказчиком, </w:t>
      </w:r>
      <w:r w:rsidR="0057193F" w:rsidRPr="00DF2FB0">
        <w:rPr>
          <w:szCs w:val="28"/>
        </w:rPr>
        <w:t>уполномоченным органом, уполномоченным учреждением решения о согласовании заключения контракта с единственным поставщиком (подрядчиком, исполнителем)</w:t>
      </w:r>
      <w:r w:rsidRPr="00DF2FB0">
        <w:rPr>
          <w:szCs w:val="28"/>
        </w:rPr>
        <w:t xml:space="preserve">. </w:t>
      </w:r>
    </w:p>
    <w:p w14:paraId="6B2D11D2" w14:textId="77777777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 xml:space="preserve">10. В случае принятия контрольным органом в сфере закупок решения об отказе в согласовании заключения контракта с единственным поставщиком (подрядчиком, исполнителем) определение поставщика признается несостоявшимся. Заказчик вносит изменения в план закупок (при необходимости), план-график закупок (при необходимости), осуществляет </w:t>
      </w:r>
      <w:r w:rsidRPr="00DF2FB0">
        <w:rPr>
          <w:szCs w:val="28"/>
        </w:rPr>
        <w:lastRenderedPageBreak/>
        <w:t>новую закупку в соответствии с настоящим Федеральным законом (при необходимости).</w:t>
      </w:r>
    </w:p>
    <w:p w14:paraId="3B11917C" w14:textId="77777777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>11. Правительством Российской Федерации устанавливается порядок согласования заключения контракта с единственным поставщиком (подрядчиком, исполнителем). Такой порядок предусматривает в том числе:</w:t>
      </w:r>
    </w:p>
    <w:p w14:paraId="2C0726FA" w14:textId="77777777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>1) порядок направления обращения о согласовании заключения контракта с единственным поставщиком (подрядчиком, исполнителем), требования к составу, содержанию, форме такого обращения;</w:t>
      </w:r>
    </w:p>
    <w:p w14:paraId="296F1200" w14:textId="77777777" w:rsidR="00DF2FB0" w:rsidRPr="00DF2FB0" w:rsidRDefault="00DF2FB0" w:rsidP="00DF2FB0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>2) порядок рассмотрения контрольным органом в сфере закупок обращения о согласовании заключения контракта с единственным поставщиком (подрядчиком, исполнителем), основания для принятия решения о согласовании либо об отказе в согласовании заключения контракта с единственным поставщиком (подрядчиком, исполнителем);</w:t>
      </w:r>
    </w:p>
    <w:p w14:paraId="61EDFA42" w14:textId="4557ACF5" w:rsidR="008F376B" w:rsidRPr="008F376B" w:rsidRDefault="00DF2FB0" w:rsidP="008F376B">
      <w:pPr>
        <w:spacing w:line="360" w:lineRule="auto"/>
        <w:ind w:firstLine="851"/>
        <w:rPr>
          <w:szCs w:val="28"/>
        </w:rPr>
      </w:pPr>
      <w:r w:rsidRPr="00DF2FB0">
        <w:rPr>
          <w:szCs w:val="28"/>
        </w:rPr>
        <w:t>3) порядок направления решения о согласовании либо об отказе в согласовании заключения контракта с единственным поставщиком (подрядчиком, исполнителем)</w:t>
      </w:r>
      <w:r w:rsidR="008F376B" w:rsidRPr="008F376B">
        <w:rPr>
          <w:szCs w:val="28"/>
        </w:rPr>
        <w:t>.</w:t>
      </w:r>
      <w:r w:rsidR="008F376B">
        <w:rPr>
          <w:szCs w:val="28"/>
        </w:rPr>
        <w:t>»;</w:t>
      </w:r>
    </w:p>
    <w:p w14:paraId="6F14B5C3" w14:textId="13167AA2" w:rsidR="00F838CE" w:rsidRPr="00F838CE" w:rsidRDefault="005B2E69" w:rsidP="00F838CE">
      <w:pPr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546991">
        <w:rPr>
          <w:szCs w:val="28"/>
        </w:rPr>
        <w:t>) </w:t>
      </w:r>
      <w:r w:rsidR="00F838CE" w:rsidRPr="00F838CE">
        <w:rPr>
          <w:szCs w:val="28"/>
        </w:rPr>
        <w:t xml:space="preserve"> статью 94 </w:t>
      </w:r>
      <w:r w:rsidR="00044068" w:rsidRPr="00F838CE">
        <w:rPr>
          <w:szCs w:val="28"/>
        </w:rPr>
        <w:t xml:space="preserve">дополнить </w:t>
      </w:r>
      <w:r w:rsidR="00F838CE" w:rsidRPr="00F838CE">
        <w:rPr>
          <w:szCs w:val="28"/>
        </w:rPr>
        <w:t xml:space="preserve">частью 7.1 следующего содержания: </w:t>
      </w:r>
    </w:p>
    <w:p w14:paraId="21AEC711" w14:textId="7FDEDDD8" w:rsidR="00F838CE" w:rsidRDefault="00F838CE" w:rsidP="00F838CE">
      <w:pPr>
        <w:spacing w:line="360" w:lineRule="auto"/>
        <w:ind w:firstLine="851"/>
        <w:rPr>
          <w:szCs w:val="28"/>
        </w:rPr>
      </w:pPr>
      <w:r w:rsidRPr="00F838CE">
        <w:rPr>
          <w:szCs w:val="28"/>
        </w:rPr>
        <w:t xml:space="preserve">«7.1. В случае установления заказчиком требования </w:t>
      </w:r>
      <w:r w:rsidR="00815E90">
        <w:rPr>
          <w:szCs w:val="28"/>
        </w:rPr>
        <w:t xml:space="preserve">об </w:t>
      </w:r>
      <w:r w:rsidR="00815E90" w:rsidRPr="00F838CE">
        <w:rPr>
          <w:szCs w:val="28"/>
        </w:rPr>
        <w:t>обеспечени</w:t>
      </w:r>
      <w:r w:rsidR="00815E90">
        <w:rPr>
          <w:szCs w:val="28"/>
        </w:rPr>
        <w:t xml:space="preserve">и </w:t>
      </w:r>
      <w:r w:rsidR="00E154A4">
        <w:rPr>
          <w:szCs w:val="28"/>
        </w:rPr>
        <w:t>гарантийных</w:t>
      </w:r>
      <w:r w:rsidR="00E154A4" w:rsidRPr="00F838CE">
        <w:rPr>
          <w:szCs w:val="28"/>
        </w:rPr>
        <w:t xml:space="preserve"> обязательств</w:t>
      </w:r>
      <w:r w:rsidR="00815E90">
        <w:rPr>
          <w:szCs w:val="28"/>
        </w:rPr>
        <w:t>,</w:t>
      </w:r>
      <w:r w:rsidRPr="00F838CE">
        <w:rPr>
          <w:szCs w:val="28"/>
        </w:rPr>
        <w:t xml:space="preserve"> приемка (за исключением отдельного этапа исполнения контракта) поставленного товара, выполненной работы (ее результатов) или оказанной услуги осуществляется после предоставления поставщиком (подрядчиком, исполнителем) такого обеспечения в порядке и в сроки, которые установлены контрактом.»</w:t>
      </w:r>
    </w:p>
    <w:p w14:paraId="4CC05AC0" w14:textId="1C05E2D7" w:rsidR="008F376B" w:rsidRDefault="00F838CE" w:rsidP="008F376B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5) </w:t>
      </w:r>
      <w:r w:rsidR="00546991">
        <w:rPr>
          <w:szCs w:val="28"/>
        </w:rPr>
        <w:t>часть 17 статьи 95 изложить в следующей редакции:</w:t>
      </w:r>
    </w:p>
    <w:p w14:paraId="1CDEA57E" w14:textId="104B72C8" w:rsidR="00546991" w:rsidRPr="00546991" w:rsidRDefault="005B2E69" w:rsidP="00546991">
      <w:pPr>
        <w:spacing w:line="360" w:lineRule="auto"/>
        <w:ind w:firstLine="851"/>
        <w:rPr>
          <w:szCs w:val="28"/>
        </w:rPr>
      </w:pPr>
      <w:r>
        <w:rPr>
          <w:szCs w:val="28"/>
        </w:rPr>
        <w:t>«</w:t>
      </w:r>
      <w:r w:rsidR="00546991" w:rsidRPr="00546991">
        <w:rPr>
          <w:szCs w:val="28"/>
        </w:rPr>
        <w:t>17. В случае расторжения контракта:</w:t>
      </w:r>
    </w:p>
    <w:p w14:paraId="5EB4687E" w14:textId="77777777" w:rsidR="00DF2FB0" w:rsidRPr="00DF2FB0" w:rsidRDefault="00DF2FB0" w:rsidP="00DF2FB0">
      <w:pPr>
        <w:spacing w:line="360" w:lineRule="auto"/>
        <w:ind w:firstLine="851"/>
        <w:rPr>
          <w:bCs/>
          <w:szCs w:val="28"/>
        </w:rPr>
      </w:pPr>
      <w:r w:rsidRPr="00DF2FB0">
        <w:rPr>
          <w:bCs/>
          <w:szCs w:val="28"/>
        </w:rPr>
        <w:t xml:space="preserve">1) в связи с односторонним отказом заказчика от исполнения контракта, заказчик вправе осуществить закупку товара, работы, услуги, поставка, выполнение, оказание которых являлись предметом расторгнутого контракта, в соответствии с положениями пункта 6 части 2 статьи 83, пункта 2 части 2 </w:t>
      </w:r>
      <w:r w:rsidRPr="00DF2FB0">
        <w:rPr>
          <w:bCs/>
          <w:szCs w:val="28"/>
        </w:rPr>
        <w:br/>
        <w:t>статьи 83.1 настоящего Федерального закона;</w:t>
      </w:r>
    </w:p>
    <w:p w14:paraId="4FF14182" w14:textId="3C10CB7B" w:rsidR="00546991" w:rsidRDefault="00DF2FB0" w:rsidP="00546991">
      <w:pPr>
        <w:spacing w:line="360" w:lineRule="auto"/>
        <w:ind w:firstLine="851"/>
        <w:rPr>
          <w:szCs w:val="28"/>
        </w:rPr>
      </w:pPr>
      <w:r w:rsidRPr="00DF2FB0">
        <w:rPr>
          <w:bCs/>
          <w:szCs w:val="28"/>
        </w:rPr>
        <w:lastRenderedPageBreak/>
        <w:t xml:space="preserve">2) по иным предусмотренным настоящим Федеральным законом основаниям, за исключением одностороннего отказа заказчика от исполнения контракта, заказчик вправе заключить контракт с участником закупки,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(подрядчика, исполнителя), указанного в части 3 статьи 54, части 6 статьи 78, первом предложении части 17 статьи 83, победителем электронной процедуры (за исключением победителя, </w:t>
      </w:r>
      <w:r w:rsidRPr="00B22AA7">
        <w:rPr>
          <w:bCs/>
          <w:color w:val="000000" w:themeColor="text1"/>
          <w:szCs w:val="28"/>
        </w:rPr>
        <w:t xml:space="preserve">предусмотренного </w:t>
      </w:r>
      <w:hyperlink r:id="rId11" w:history="1">
        <w:r w:rsidRPr="00B22AA7">
          <w:rPr>
            <w:rStyle w:val="a3"/>
            <w:bCs/>
            <w:color w:val="000000" w:themeColor="text1"/>
            <w:szCs w:val="28"/>
            <w:u w:val="none"/>
          </w:rPr>
          <w:t>частью 14</w:t>
        </w:r>
      </w:hyperlink>
      <w:r w:rsidRPr="00B22AA7">
        <w:rPr>
          <w:bCs/>
          <w:color w:val="000000" w:themeColor="text1"/>
          <w:szCs w:val="28"/>
        </w:rPr>
        <w:t xml:space="preserve"> статьи </w:t>
      </w:r>
      <w:r w:rsidRPr="00DF2FB0">
        <w:rPr>
          <w:bCs/>
          <w:szCs w:val="28"/>
        </w:rPr>
        <w:t>83.2 настоящего Федерального закона) в случае согласия такого участника закупки заключить контракт. Одновременно с подписанным контрактом такой участник закупки обязан предоставить обеспечение исполнения контракта, если требование обеспечения исполнения контракта предусмотрено извещением и (или) документацией о закупке товара, работы, услуги, поставка, выполнение, оказание которых являлись предметом расторгнутого контракта. При этом контракт заключается на условиях, предусмотренных частью 1 статьи 34 настоящего Федерального закона с учетом части 18 настоящей статьи</w:t>
      </w:r>
      <w:r w:rsidR="00546991" w:rsidRPr="00546991">
        <w:rPr>
          <w:szCs w:val="28"/>
        </w:rPr>
        <w:t>.</w:t>
      </w:r>
      <w:r w:rsidR="005B2E69">
        <w:rPr>
          <w:szCs w:val="28"/>
        </w:rPr>
        <w:t>»;</w:t>
      </w:r>
    </w:p>
    <w:p w14:paraId="5335A7B0" w14:textId="31C18DF4" w:rsidR="005B2E69" w:rsidRDefault="005B2E69" w:rsidP="00546991">
      <w:pPr>
        <w:spacing w:line="360" w:lineRule="auto"/>
        <w:ind w:firstLine="851"/>
        <w:rPr>
          <w:szCs w:val="28"/>
        </w:rPr>
      </w:pPr>
      <w:r>
        <w:rPr>
          <w:szCs w:val="28"/>
        </w:rPr>
        <w:t>6) в статье 96:</w:t>
      </w:r>
    </w:p>
    <w:p w14:paraId="753CDD67" w14:textId="77777777" w:rsidR="00EF614B" w:rsidRPr="00EF614B" w:rsidRDefault="00EF614B" w:rsidP="00EF614B">
      <w:pPr>
        <w:spacing w:line="360" w:lineRule="auto"/>
        <w:ind w:firstLine="851"/>
        <w:rPr>
          <w:szCs w:val="28"/>
        </w:rPr>
      </w:pPr>
      <w:r w:rsidRPr="00EF614B">
        <w:rPr>
          <w:szCs w:val="28"/>
        </w:rPr>
        <w:t>а) часть 1 изложить в следующей редакции:</w:t>
      </w:r>
    </w:p>
    <w:p w14:paraId="0B9AC0E0" w14:textId="77777777" w:rsidR="00EF614B" w:rsidRDefault="00EF614B" w:rsidP="00EF614B">
      <w:pPr>
        <w:spacing w:line="360" w:lineRule="auto"/>
        <w:ind w:firstLine="851"/>
        <w:rPr>
          <w:szCs w:val="28"/>
        </w:rPr>
      </w:pPr>
      <w:r w:rsidRPr="00EF614B">
        <w:rPr>
          <w:szCs w:val="28"/>
        </w:rPr>
        <w:t>«1. Заказчиком, за исключением случаев, предусмотренных частью 2 настоящей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в том числе обеспечения гарантийных обязательств в случае установления в соответствии с частью 4 статьи 33 настоящего Федерального закона требований к гарантийному сроку товара, работы, услуги и (или) объему предоставления гарантий их качества, к гарантийному обслуживанию товара.»;</w:t>
      </w:r>
    </w:p>
    <w:p w14:paraId="37820E62" w14:textId="74314CC3" w:rsidR="005B2E69" w:rsidRDefault="005B2E69" w:rsidP="008F376B">
      <w:pPr>
        <w:spacing w:line="360" w:lineRule="auto"/>
        <w:ind w:firstLine="851"/>
        <w:rPr>
          <w:bCs/>
          <w:szCs w:val="28"/>
        </w:rPr>
      </w:pPr>
      <w:r>
        <w:rPr>
          <w:bCs/>
          <w:szCs w:val="28"/>
        </w:rPr>
        <w:t>б) часть 3 изложить в следующей редакции:</w:t>
      </w:r>
    </w:p>
    <w:p w14:paraId="7036AEBB" w14:textId="06D05001" w:rsidR="005B2E69" w:rsidRDefault="005B2E69" w:rsidP="005B2E69">
      <w:pPr>
        <w:spacing w:line="360" w:lineRule="auto"/>
        <w:ind w:firstLine="851"/>
        <w:rPr>
          <w:bCs/>
          <w:szCs w:val="28"/>
        </w:rPr>
      </w:pPr>
      <w:r>
        <w:rPr>
          <w:bCs/>
          <w:szCs w:val="28"/>
        </w:rPr>
        <w:t>«3. </w:t>
      </w:r>
      <w:r w:rsidR="00824C9F" w:rsidRPr="00824C9F">
        <w:rPr>
          <w:bCs/>
          <w:szCs w:val="28"/>
        </w:rPr>
        <w:t xml:space="preserve">Исполнение контракта, гарантийные обязательства могут обеспечиваться предоставлением банковской гарантии, выданной банком и </w:t>
      </w:r>
      <w:r w:rsidR="00824C9F" w:rsidRPr="00824C9F">
        <w:rPr>
          <w:bCs/>
          <w:szCs w:val="28"/>
        </w:rPr>
        <w:lastRenderedPageBreak/>
        <w:t xml:space="preserve">соответствующей требованиям статьи 45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 </w:t>
      </w:r>
      <w:r w:rsidR="00374CEC">
        <w:rPr>
          <w:bCs/>
          <w:szCs w:val="28"/>
        </w:rPr>
        <w:t xml:space="preserve">не менее чем </w:t>
      </w:r>
      <w:r w:rsidR="00824C9F" w:rsidRPr="00824C9F">
        <w:rPr>
          <w:bCs/>
          <w:szCs w:val="28"/>
        </w:rPr>
        <w:t>на один месяц</w:t>
      </w:r>
      <w:r w:rsidRPr="005B2E69">
        <w:rPr>
          <w:bCs/>
          <w:szCs w:val="28"/>
        </w:rPr>
        <w:t>.</w:t>
      </w:r>
      <w:r w:rsidR="00AA147C">
        <w:rPr>
          <w:bCs/>
          <w:szCs w:val="28"/>
        </w:rPr>
        <w:t xml:space="preserve"> </w:t>
      </w:r>
      <w:r w:rsidR="00AA147C" w:rsidRPr="00824C9F">
        <w:rPr>
          <w:bCs/>
          <w:szCs w:val="28"/>
        </w:rPr>
        <w:t>Способ обеспечения исполнения контракта, гарантийных обязательств</w:t>
      </w:r>
      <w:r w:rsidR="00AA147C">
        <w:rPr>
          <w:bCs/>
          <w:szCs w:val="28"/>
        </w:rPr>
        <w:t>, срок действия банковской гарантии</w:t>
      </w:r>
      <w:r w:rsidR="00AA147C" w:rsidRPr="00824C9F">
        <w:rPr>
          <w:bCs/>
          <w:szCs w:val="28"/>
        </w:rPr>
        <w:t xml:space="preserve"> определя</w:t>
      </w:r>
      <w:r w:rsidR="00A2102F">
        <w:rPr>
          <w:bCs/>
          <w:szCs w:val="28"/>
        </w:rPr>
        <w:t>ю</w:t>
      </w:r>
      <w:r w:rsidR="00AA147C" w:rsidRPr="00824C9F">
        <w:rPr>
          <w:bCs/>
          <w:szCs w:val="28"/>
        </w:rPr>
        <w:t xml:space="preserve">тся </w:t>
      </w:r>
      <w:r w:rsidR="00AA147C">
        <w:rPr>
          <w:bCs/>
          <w:szCs w:val="28"/>
        </w:rPr>
        <w:t xml:space="preserve">в соответствии с требованиями настоящего Федерального закона </w:t>
      </w:r>
      <w:r w:rsidR="00AA147C" w:rsidRPr="00824C9F">
        <w:rPr>
          <w:bCs/>
          <w:szCs w:val="28"/>
        </w:rPr>
        <w:t>участником закупки, с которым заключается контракт, самостоятельно и мо</w:t>
      </w:r>
      <w:r w:rsidR="00A2102F">
        <w:rPr>
          <w:bCs/>
          <w:szCs w:val="28"/>
        </w:rPr>
        <w:t>гут</w:t>
      </w:r>
      <w:r w:rsidR="00AA147C" w:rsidRPr="00824C9F">
        <w:rPr>
          <w:bCs/>
          <w:szCs w:val="28"/>
        </w:rPr>
        <w:t xml:space="preserve"> быть им изменен</w:t>
      </w:r>
      <w:r w:rsidR="00A2102F">
        <w:rPr>
          <w:bCs/>
          <w:szCs w:val="28"/>
        </w:rPr>
        <w:t>ы</w:t>
      </w:r>
      <w:r w:rsidR="00AA147C" w:rsidRPr="00824C9F">
        <w:rPr>
          <w:bCs/>
          <w:szCs w:val="28"/>
        </w:rPr>
        <w:t xml:space="preserve"> после заключения контракта.</w:t>
      </w:r>
      <w:r>
        <w:rPr>
          <w:bCs/>
          <w:szCs w:val="28"/>
        </w:rPr>
        <w:t>»;</w:t>
      </w:r>
    </w:p>
    <w:p w14:paraId="64FFC053" w14:textId="77777777" w:rsidR="004B2A51" w:rsidRDefault="005B2E69" w:rsidP="008F376B">
      <w:pPr>
        <w:spacing w:line="360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в) часть 6 дополнить </w:t>
      </w:r>
      <w:r w:rsidR="00824C9F">
        <w:rPr>
          <w:bCs/>
          <w:szCs w:val="28"/>
        </w:rPr>
        <w:t xml:space="preserve">абзацем </w:t>
      </w:r>
      <w:r w:rsidR="00F838CE">
        <w:rPr>
          <w:bCs/>
          <w:szCs w:val="28"/>
        </w:rPr>
        <w:t xml:space="preserve">следующего содержания: </w:t>
      </w:r>
    </w:p>
    <w:p w14:paraId="72723DF7" w14:textId="428229FC" w:rsidR="005B2E69" w:rsidRDefault="005B2E69" w:rsidP="008F376B">
      <w:pPr>
        <w:spacing w:line="360" w:lineRule="auto"/>
        <w:ind w:firstLine="851"/>
        <w:rPr>
          <w:bCs/>
          <w:szCs w:val="28"/>
        </w:rPr>
      </w:pPr>
      <w:r>
        <w:rPr>
          <w:bCs/>
          <w:szCs w:val="28"/>
        </w:rPr>
        <w:t>«</w:t>
      </w:r>
      <w:r w:rsidR="003137D9" w:rsidRPr="003137D9">
        <w:rPr>
          <w:bCs/>
          <w:szCs w:val="28"/>
        </w:rPr>
        <w:t>Размер обеспечения гарантийных обязательств не может превышать десять процентов начальной (максимальной) цены контракта</w:t>
      </w:r>
      <w:r>
        <w:rPr>
          <w:bCs/>
          <w:szCs w:val="28"/>
        </w:rPr>
        <w:t>.»</w:t>
      </w:r>
      <w:r w:rsidR="003137D9">
        <w:rPr>
          <w:bCs/>
          <w:szCs w:val="28"/>
        </w:rPr>
        <w:t>;</w:t>
      </w:r>
    </w:p>
    <w:p w14:paraId="48B2038A" w14:textId="0099DE01" w:rsidR="003137D9" w:rsidRDefault="003137D9" w:rsidP="008F376B">
      <w:pPr>
        <w:spacing w:line="360" w:lineRule="auto"/>
        <w:ind w:firstLine="851"/>
        <w:rPr>
          <w:szCs w:val="28"/>
        </w:rPr>
      </w:pPr>
      <w:r>
        <w:rPr>
          <w:bCs/>
          <w:szCs w:val="28"/>
        </w:rPr>
        <w:t xml:space="preserve">г) в части 7 </w:t>
      </w:r>
      <w:r w:rsidR="00AA147C">
        <w:rPr>
          <w:bCs/>
          <w:szCs w:val="28"/>
        </w:rPr>
        <w:t xml:space="preserve">последнее предложение </w:t>
      </w:r>
      <w:r>
        <w:rPr>
          <w:bCs/>
          <w:szCs w:val="28"/>
        </w:rPr>
        <w:t>исключить.</w:t>
      </w:r>
    </w:p>
    <w:p w14:paraId="7E27C82A" w14:textId="77777777" w:rsidR="002D6B04" w:rsidRDefault="002D6B04" w:rsidP="00C9398D">
      <w:pPr>
        <w:spacing w:line="360" w:lineRule="auto"/>
        <w:ind w:firstLine="851"/>
        <w:rPr>
          <w:b/>
          <w:szCs w:val="28"/>
        </w:rPr>
      </w:pPr>
    </w:p>
    <w:p w14:paraId="0FCF700D" w14:textId="2393F4EC" w:rsidR="00095B7B" w:rsidRPr="00095B7B" w:rsidRDefault="00095B7B" w:rsidP="00C9398D">
      <w:pPr>
        <w:spacing w:line="360" w:lineRule="auto"/>
        <w:ind w:firstLine="851"/>
        <w:rPr>
          <w:b/>
          <w:szCs w:val="28"/>
        </w:rPr>
      </w:pPr>
      <w:r w:rsidRPr="00095B7B">
        <w:rPr>
          <w:b/>
          <w:szCs w:val="28"/>
        </w:rPr>
        <w:t>Статья 2</w:t>
      </w:r>
    </w:p>
    <w:p w14:paraId="42AB1F93" w14:textId="6137F7D1" w:rsidR="00044068" w:rsidRPr="00044068" w:rsidRDefault="00044068" w:rsidP="00044068">
      <w:pPr>
        <w:spacing w:line="360" w:lineRule="auto"/>
        <w:ind w:firstLine="851"/>
        <w:rPr>
          <w:szCs w:val="28"/>
        </w:rPr>
      </w:pPr>
      <w:r w:rsidRPr="00044068">
        <w:rPr>
          <w:szCs w:val="28"/>
        </w:rPr>
        <w:t xml:space="preserve">Внести в </w:t>
      </w:r>
      <w:r w:rsidR="00CA7782">
        <w:rPr>
          <w:szCs w:val="28"/>
        </w:rPr>
        <w:t xml:space="preserve">статью 1 </w:t>
      </w:r>
      <w:r w:rsidR="00CA7782" w:rsidRPr="00044068">
        <w:rPr>
          <w:szCs w:val="28"/>
        </w:rPr>
        <w:t>Федеральн</w:t>
      </w:r>
      <w:r w:rsidR="00CA7782">
        <w:rPr>
          <w:szCs w:val="28"/>
        </w:rPr>
        <w:t>ого</w:t>
      </w:r>
      <w:r w:rsidR="00CA7782" w:rsidRPr="00044068">
        <w:rPr>
          <w:szCs w:val="28"/>
        </w:rPr>
        <w:t xml:space="preserve"> </w:t>
      </w:r>
      <w:r w:rsidRPr="00044068">
        <w:rPr>
          <w:szCs w:val="28"/>
        </w:rPr>
        <w:t>закон</w:t>
      </w:r>
      <w:r w:rsidR="00CA7782">
        <w:rPr>
          <w:szCs w:val="28"/>
        </w:rPr>
        <w:t>а</w:t>
      </w:r>
      <w:r w:rsidRPr="00044068">
        <w:rPr>
          <w:szCs w:val="28"/>
        </w:rPr>
        <w:t xml:space="preserve"> от 31</w:t>
      </w:r>
      <w:r w:rsidR="00E154A4">
        <w:rPr>
          <w:szCs w:val="28"/>
        </w:rPr>
        <w:t xml:space="preserve"> декабря </w:t>
      </w:r>
      <w:r w:rsidRPr="00044068">
        <w:rPr>
          <w:szCs w:val="28"/>
        </w:rPr>
        <w:t xml:space="preserve">2017 </w:t>
      </w:r>
      <w:r w:rsidR="00E154A4">
        <w:rPr>
          <w:szCs w:val="28"/>
        </w:rPr>
        <w:t xml:space="preserve">года </w:t>
      </w:r>
      <w:r w:rsidR="00E154A4">
        <w:rPr>
          <w:szCs w:val="28"/>
        </w:rPr>
        <w:br/>
      </w:r>
      <w:r w:rsidRPr="00044068">
        <w:rPr>
          <w:szCs w:val="28"/>
        </w:rPr>
        <w:t>№ 504-ФЗ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2018, № 1, ст. 88) следующие изменения:</w:t>
      </w:r>
    </w:p>
    <w:p w14:paraId="39E73028" w14:textId="0394840E" w:rsidR="00044068" w:rsidRPr="00044068" w:rsidRDefault="00044068" w:rsidP="00044068">
      <w:pPr>
        <w:spacing w:line="360" w:lineRule="auto"/>
        <w:ind w:firstLine="851"/>
        <w:rPr>
          <w:szCs w:val="28"/>
        </w:rPr>
      </w:pPr>
      <w:r w:rsidRPr="00044068">
        <w:rPr>
          <w:szCs w:val="28"/>
        </w:rPr>
        <w:t>1) в пункте 12:</w:t>
      </w:r>
    </w:p>
    <w:p w14:paraId="752F3BA1" w14:textId="739AC5F4" w:rsidR="00044068" w:rsidRPr="00044068" w:rsidRDefault="00044068" w:rsidP="00044068">
      <w:pPr>
        <w:spacing w:line="360" w:lineRule="auto"/>
        <w:ind w:firstLine="851"/>
        <w:rPr>
          <w:szCs w:val="28"/>
        </w:rPr>
      </w:pPr>
      <w:r w:rsidRPr="00044068">
        <w:rPr>
          <w:szCs w:val="28"/>
        </w:rPr>
        <w:t xml:space="preserve">а) в подпункте «а» слова «пунктами 25 - 25.3» заменить </w:t>
      </w:r>
      <w:r w:rsidR="00CA7782">
        <w:rPr>
          <w:szCs w:val="28"/>
        </w:rPr>
        <w:t>словами</w:t>
      </w:r>
      <w:r w:rsidRPr="00044068">
        <w:rPr>
          <w:szCs w:val="28"/>
        </w:rPr>
        <w:t xml:space="preserve"> «пунктом 25»;</w:t>
      </w:r>
    </w:p>
    <w:p w14:paraId="300F8C2C" w14:textId="59BDD610" w:rsidR="00044068" w:rsidRPr="00044068" w:rsidRDefault="00044068" w:rsidP="00044068">
      <w:pPr>
        <w:spacing w:line="360" w:lineRule="auto"/>
        <w:ind w:firstLine="851"/>
        <w:rPr>
          <w:szCs w:val="28"/>
        </w:rPr>
      </w:pPr>
      <w:r w:rsidRPr="00044068">
        <w:rPr>
          <w:szCs w:val="28"/>
        </w:rPr>
        <w:t xml:space="preserve">б) в абзаце </w:t>
      </w:r>
      <w:r w:rsidR="004B2A51">
        <w:rPr>
          <w:szCs w:val="28"/>
        </w:rPr>
        <w:t>втором</w:t>
      </w:r>
      <w:r w:rsidR="004B2A51" w:rsidRPr="00044068">
        <w:rPr>
          <w:szCs w:val="28"/>
        </w:rPr>
        <w:t xml:space="preserve"> </w:t>
      </w:r>
      <w:r w:rsidRPr="00044068">
        <w:rPr>
          <w:szCs w:val="28"/>
        </w:rPr>
        <w:t xml:space="preserve">подпункта «в» слова «пунктов 25 - 25.3» заменить </w:t>
      </w:r>
      <w:r w:rsidR="00CA7782">
        <w:rPr>
          <w:szCs w:val="28"/>
        </w:rPr>
        <w:t>словами</w:t>
      </w:r>
      <w:r w:rsidRPr="00044068">
        <w:rPr>
          <w:szCs w:val="28"/>
        </w:rPr>
        <w:t xml:space="preserve"> «пункта 25»;</w:t>
      </w:r>
    </w:p>
    <w:p w14:paraId="5F81310D" w14:textId="3B2AFC1F" w:rsidR="00044068" w:rsidRPr="00044068" w:rsidRDefault="00044068" w:rsidP="00044068">
      <w:pPr>
        <w:spacing w:line="360" w:lineRule="auto"/>
        <w:ind w:firstLine="851"/>
        <w:rPr>
          <w:szCs w:val="28"/>
        </w:rPr>
      </w:pPr>
      <w:r w:rsidRPr="00044068">
        <w:rPr>
          <w:szCs w:val="28"/>
        </w:rPr>
        <w:t xml:space="preserve">2) в абзацах </w:t>
      </w:r>
      <w:r w:rsidR="004B2A51">
        <w:rPr>
          <w:szCs w:val="28"/>
        </w:rPr>
        <w:t>девятом, пятнадцатом, двадцать первом</w:t>
      </w:r>
      <w:r w:rsidRPr="00044068">
        <w:rPr>
          <w:szCs w:val="28"/>
        </w:rPr>
        <w:t xml:space="preserve"> пункта 34</w:t>
      </w:r>
      <w:r w:rsidR="00E154A4">
        <w:rPr>
          <w:szCs w:val="28"/>
        </w:rPr>
        <w:t xml:space="preserve"> </w:t>
      </w:r>
      <w:r w:rsidR="00CA7782">
        <w:rPr>
          <w:szCs w:val="28"/>
        </w:rPr>
        <w:t>цифры</w:t>
      </w:r>
      <w:r w:rsidR="00CA7782" w:rsidRPr="00044068">
        <w:rPr>
          <w:szCs w:val="28"/>
        </w:rPr>
        <w:t xml:space="preserve"> </w:t>
      </w:r>
      <w:r w:rsidRPr="00044068">
        <w:rPr>
          <w:szCs w:val="28"/>
        </w:rPr>
        <w:t xml:space="preserve">«25.1» заменить </w:t>
      </w:r>
      <w:r w:rsidR="00CA7782" w:rsidRPr="00CA7782">
        <w:rPr>
          <w:szCs w:val="28"/>
        </w:rPr>
        <w:t xml:space="preserve">цифрами </w:t>
      </w:r>
      <w:r w:rsidRPr="00044068">
        <w:rPr>
          <w:szCs w:val="28"/>
        </w:rPr>
        <w:t>«25»;</w:t>
      </w:r>
    </w:p>
    <w:p w14:paraId="0E9D9888" w14:textId="7C35E7A6" w:rsidR="00044068" w:rsidRPr="00044068" w:rsidRDefault="00044068" w:rsidP="003C4458">
      <w:pPr>
        <w:spacing w:line="360" w:lineRule="auto"/>
        <w:ind w:firstLine="851"/>
        <w:rPr>
          <w:szCs w:val="28"/>
        </w:rPr>
      </w:pPr>
      <w:r w:rsidRPr="00044068">
        <w:rPr>
          <w:szCs w:val="28"/>
        </w:rPr>
        <w:lastRenderedPageBreak/>
        <w:t xml:space="preserve">3) в </w:t>
      </w:r>
      <w:r w:rsidR="00E154A4" w:rsidRPr="00044068">
        <w:rPr>
          <w:szCs w:val="28"/>
        </w:rPr>
        <w:t>абзац</w:t>
      </w:r>
      <w:r w:rsidR="00E154A4">
        <w:rPr>
          <w:szCs w:val="28"/>
        </w:rPr>
        <w:t>ах</w:t>
      </w:r>
      <w:r w:rsidR="00E154A4" w:rsidRPr="00044068">
        <w:rPr>
          <w:szCs w:val="28"/>
        </w:rPr>
        <w:t xml:space="preserve"> </w:t>
      </w:r>
      <w:r w:rsidR="00E154A4">
        <w:rPr>
          <w:szCs w:val="28"/>
        </w:rPr>
        <w:t>третьих</w:t>
      </w:r>
      <w:r w:rsidR="00E154A4" w:rsidRPr="00044068">
        <w:rPr>
          <w:szCs w:val="28"/>
        </w:rPr>
        <w:t xml:space="preserve"> </w:t>
      </w:r>
      <w:r w:rsidRPr="00044068">
        <w:rPr>
          <w:szCs w:val="28"/>
        </w:rPr>
        <w:t>подпунктов «а»</w:t>
      </w:r>
      <w:r w:rsidR="003C4458">
        <w:rPr>
          <w:szCs w:val="28"/>
        </w:rPr>
        <w:t xml:space="preserve"> </w:t>
      </w:r>
      <w:r w:rsidRPr="00044068">
        <w:rPr>
          <w:szCs w:val="28"/>
        </w:rPr>
        <w:t>-</w:t>
      </w:r>
      <w:r w:rsidR="003C4458">
        <w:rPr>
          <w:szCs w:val="28"/>
        </w:rPr>
        <w:t xml:space="preserve"> </w:t>
      </w:r>
      <w:r w:rsidRPr="00044068">
        <w:rPr>
          <w:szCs w:val="28"/>
        </w:rPr>
        <w:t>«в» пункта 51 слова</w:t>
      </w:r>
      <w:r w:rsidR="003C4458">
        <w:rPr>
          <w:szCs w:val="28"/>
        </w:rPr>
        <w:t xml:space="preserve"> </w:t>
      </w:r>
      <w:r w:rsidRPr="00044068">
        <w:rPr>
          <w:szCs w:val="28"/>
        </w:rPr>
        <w:t>«пунктом 25 части 1 статьи 93 настоящего Федерального закона» и слова «пунктом 25.1 части 1 статьи 93 настоящего Федерального закона» исключить;</w:t>
      </w:r>
    </w:p>
    <w:p w14:paraId="4EF14AEF" w14:textId="77D5FE57" w:rsidR="00044068" w:rsidRPr="00044068" w:rsidRDefault="00044068" w:rsidP="00044068">
      <w:pPr>
        <w:spacing w:line="360" w:lineRule="auto"/>
        <w:ind w:firstLine="851"/>
        <w:rPr>
          <w:szCs w:val="28"/>
        </w:rPr>
      </w:pPr>
      <w:r w:rsidRPr="00044068">
        <w:rPr>
          <w:szCs w:val="28"/>
        </w:rPr>
        <w:t xml:space="preserve">4) в абзаце </w:t>
      </w:r>
      <w:r w:rsidR="004B2A51">
        <w:rPr>
          <w:szCs w:val="28"/>
        </w:rPr>
        <w:t>шестьдесят восьмом</w:t>
      </w:r>
      <w:r w:rsidR="004B2A51" w:rsidRPr="00044068">
        <w:rPr>
          <w:szCs w:val="28"/>
        </w:rPr>
        <w:t xml:space="preserve"> </w:t>
      </w:r>
      <w:r w:rsidRPr="00044068">
        <w:rPr>
          <w:szCs w:val="28"/>
        </w:rPr>
        <w:t xml:space="preserve">пункта 60 </w:t>
      </w:r>
      <w:r w:rsidR="004B2A51">
        <w:rPr>
          <w:szCs w:val="28"/>
        </w:rPr>
        <w:t>цифры</w:t>
      </w:r>
      <w:r w:rsidR="004B2A51" w:rsidRPr="00044068">
        <w:rPr>
          <w:szCs w:val="28"/>
        </w:rPr>
        <w:t xml:space="preserve"> </w:t>
      </w:r>
      <w:r w:rsidRPr="00044068">
        <w:rPr>
          <w:szCs w:val="28"/>
        </w:rPr>
        <w:t xml:space="preserve">«25.2» заменить </w:t>
      </w:r>
      <w:r w:rsidR="004B2A51">
        <w:rPr>
          <w:szCs w:val="28"/>
        </w:rPr>
        <w:t xml:space="preserve">цифрами </w:t>
      </w:r>
      <w:r w:rsidRPr="00044068">
        <w:rPr>
          <w:szCs w:val="28"/>
        </w:rPr>
        <w:t>«25»;</w:t>
      </w:r>
    </w:p>
    <w:p w14:paraId="19D48F23" w14:textId="4971ED32" w:rsidR="00044068" w:rsidRPr="00044068" w:rsidRDefault="00044068" w:rsidP="00044068">
      <w:pPr>
        <w:spacing w:line="360" w:lineRule="auto"/>
        <w:ind w:firstLine="851"/>
        <w:rPr>
          <w:szCs w:val="28"/>
        </w:rPr>
      </w:pPr>
      <w:r w:rsidRPr="00044068">
        <w:rPr>
          <w:szCs w:val="28"/>
        </w:rPr>
        <w:t xml:space="preserve">5) </w:t>
      </w:r>
      <w:r w:rsidR="00E476B8">
        <w:rPr>
          <w:szCs w:val="28"/>
        </w:rPr>
        <w:t xml:space="preserve">в </w:t>
      </w:r>
      <w:r w:rsidRPr="00044068">
        <w:rPr>
          <w:szCs w:val="28"/>
        </w:rPr>
        <w:t xml:space="preserve">абзаце </w:t>
      </w:r>
      <w:r w:rsidR="004B2A51">
        <w:rPr>
          <w:szCs w:val="28"/>
        </w:rPr>
        <w:t>шестьдесят втором</w:t>
      </w:r>
      <w:r w:rsidR="004B2A51" w:rsidRPr="00044068">
        <w:rPr>
          <w:szCs w:val="28"/>
        </w:rPr>
        <w:t xml:space="preserve"> </w:t>
      </w:r>
      <w:r w:rsidRPr="00044068">
        <w:rPr>
          <w:szCs w:val="28"/>
        </w:rPr>
        <w:t xml:space="preserve">пункта 62 </w:t>
      </w:r>
      <w:r w:rsidR="004B2A51" w:rsidRPr="004B2A51">
        <w:rPr>
          <w:szCs w:val="28"/>
        </w:rPr>
        <w:t xml:space="preserve">цифры </w:t>
      </w:r>
      <w:r w:rsidRPr="00044068">
        <w:rPr>
          <w:szCs w:val="28"/>
        </w:rPr>
        <w:t xml:space="preserve">«25.3» заменить </w:t>
      </w:r>
      <w:r w:rsidR="004B2A51">
        <w:rPr>
          <w:szCs w:val="28"/>
        </w:rPr>
        <w:t>цифрами</w:t>
      </w:r>
      <w:r w:rsidRPr="00044068">
        <w:rPr>
          <w:szCs w:val="28"/>
        </w:rPr>
        <w:t xml:space="preserve"> «25»;</w:t>
      </w:r>
    </w:p>
    <w:p w14:paraId="0A84032A" w14:textId="3A05F9FD" w:rsidR="00044068" w:rsidRPr="00044068" w:rsidRDefault="00044068" w:rsidP="00044068">
      <w:pPr>
        <w:spacing w:line="360" w:lineRule="auto"/>
        <w:ind w:firstLine="851"/>
        <w:rPr>
          <w:szCs w:val="28"/>
        </w:rPr>
      </w:pPr>
      <w:r w:rsidRPr="00044068">
        <w:rPr>
          <w:szCs w:val="28"/>
        </w:rPr>
        <w:t xml:space="preserve">6) абзацы </w:t>
      </w:r>
      <w:r w:rsidR="004B2A51">
        <w:rPr>
          <w:szCs w:val="28"/>
        </w:rPr>
        <w:t>третий - десятый</w:t>
      </w:r>
      <w:r w:rsidRPr="00044068">
        <w:rPr>
          <w:szCs w:val="28"/>
        </w:rPr>
        <w:t xml:space="preserve"> подпункта «а» пункта 73 </w:t>
      </w:r>
      <w:r w:rsidR="003C4458">
        <w:rPr>
          <w:szCs w:val="28"/>
        </w:rPr>
        <w:t>исключить</w:t>
      </w:r>
      <w:r w:rsidRPr="00044068">
        <w:rPr>
          <w:szCs w:val="28"/>
        </w:rPr>
        <w:t>;</w:t>
      </w:r>
    </w:p>
    <w:p w14:paraId="70AB58AF" w14:textId="1F58A7C4" w:rsidR="002D6B04" w:rsidRDefault="00044068" w:rsidP="00A72667">
      <w:pPr>
        <w:spacing w:line="360" w:lineRule="auto"/>
        <w:ind w:firstLine="851"/>
        <w:rPr>
          <w:b/>
          <w:szCs w:val="28"/>
        </w:rPr>
      </w:pPr>
      <w:r w:rsidRPr="00044068">
        <w:rPr>
          <w:szCs w:val="28"/>
        </w:rPr>
        <w:t xml:space="preserve">7) в абзаце </w:t>
      </w:r>
      <w:r w:rsidR="004B2A51">
        <w:rPr>
          <w:szCs w:val="28"/>
        </w:rPr>
        <w:t>втором</w:t>
      </w:r>
      <w:r w:rsidR="004B2A51" w:rsidRPr="00044068">
        <w:rPr>
          <w:szCs w:val="28"/>
        </w:rPr>
        <w:t xml:space="preserve"> </w:t>
      </w:r>
      <w:r w:rsidRPr="00044068">
        <w:rPr>
          <w:szCs w:val="28"/>
        </w:rPr>
        <w:t>подпункта «в» пункта 79</w:t>
      </w:r>
      <w:r w:rsidR="00E154A4">
        <w:rPr>
          <w:szCs w:val="28"/>
        </w:rPr>
        <w:t xml:space="preserve"> цифры </w:t>
      </w:r>
      <w:r w:rsidRPr="00044068">
        <w:rPr>
          <w:szCs w:val="28"/>
        </w:rPr>
        <w:t>«-25.3»</w:t>
      </w:r>
      <w:r w:rsidR="00E154A4">
        <w:rPr>
          <w:szCs w:val="28"/>
        </w:rPr>
        <w:t xml:space="preserve"> исключить</w:t>
      </w:r>
      <w:r w:rsidR="004B2A51">
        <w:rPr>
          <w:szCs w:val="28"/>
        </w:rPr>
        <w:t>.</w:t>
      </w:r>
    </w:p>
    <w:p w14:paraId="55EA2361" w14:textId="77777777" w:rsidR="00044068" w:rsidRDefault="00044068" w:rsidP="00A72667">
      <w:pPr>
        <w:spacing w:line="360" w:lineRule="auto"/>
        <w:ind w:firstLine="851"/>
        <w:rPr>
          <w:b/>
          <w:szCs w:val="28"/>
        </w:rPr>
      </w:pPr>
    </w:p>
    <w:p w14:paraId="786C74DE" w14:textId="5736E992" w:rsidR="00C9398D" w:rsidRPr="00A72667" w:rsidRDefault="00A72667" w:rsidP="00A72667">
      <w:pPr>
        <w:spacing w:line="360" w:lineRule="auto"/>
        <w:ind w:firstLine="851"/>
        <w:rPr>
          <w:szCs w:val="28"/>
        </w:rPr>
      </w:pPr>
      <w:r>
        <w:rPr>
          <w:b/>
          <w:szCs w:val="28"/>
        </w:rPr>
        <w:t>Статья 3</w:t>
      </w:r>
    </w:p>
    <w:p w14:paraId="3F066CC1" w14:textId="45072DE1" w:rsidR="00095B7B" w:rsidRDefault="00A72667" w:rsidP="00C9398D">
      <w:pPr>
        <w:spacing w:line="360" w:lineRule="auto"/>
        <w:ind w:firstLine="851"/>
        <w:rPr>
          <w:szCs w:val="28"/>
        </w:rPr>
      </w:pPr>
      <w:r>
        <w:rPr>
          <w:szCs w:val="28"/>
        </w:rPr>
        <w:t>1. </w:t>
      </w:r>
      <w:r w:rsidR="00095B7B" w:rsidRPr="00095B7B">
        <w:rPr>
          <w:szCs w:val="28"/>
        </w:rPr>
        <w:t>Настоящий Федеральный закон вступает в силу с</w:t>
      </w:r>
      <w:r>
        <w:rPr>
          <w:szCs w:val="28"/>
        </w:rPr>
        <w:t xml:space="preserve"> 1 июля 2018 года</w:t>
      </w:r>
      <w:r w:rsidR="00095B7B" w:rsidRPr="00095B7B">
        <w:rPr>
          <w:szCs w:val="28"/>
        </w:rPr>
        <w:t>, за исключением положений, для которых настоящей статьей установлены иные сроки вступления их в силу.</w:t>
      </w:r>
    </w:p>
    <w:p w14:paraId="3702B60B" w14:textId="16E15E7E" w:rsidR="00B22AA7" w:rsidRDefault="00A72667" w:rsidP="002D6B04">
      <w:pPr>
        <w:spacing w:line="360" w:lineRule="auto"/>
        <w:ind w:firstLine="851"/>
        <w:rPr>
          <w:szCs w:val="28"/>
        </w:rPr>
      </w:pPr>
      <w:r>
        <w:rPr>
          <w:szCs w:val="28"/>
        </w:rPr>
        <w:t xml:space="preserve">2.  </w:t>
      </w:r>
      <w:r w:rsidR="00EA457D">
        <w:rPr>
          <w:szCs w:val="28"/>
        </w:rPr>
        <w:t>П</w:t>
      </w:r>
      <w:r>
        <w:rPr>
          <w:szCs w:val="28"/>
        </w:rPr>
        <w:t xml:space="preserve">одпункт «б» пункта 3 статьи 1 </w:t>
      </w:r>
      <w:r w:rsidRPr="00A72667">
        <w:rPr>
          <w:szCs w:val="28"/>
        </w:rPr>
        <w:t xml:space="preserve">настоящего Федерального закона </w:t>
      </w:r>
      <w:r w:rsidR="00684080" w:rsidRPr="00A72667">
        <w:rPr>
          <w:szCs w:val="28"/>
        </w:rPr>
        <w:t>вступа</w:t>
      </w:r>
      <w:r w:rsidR="00684080">
        <w:rPr>
          <w:szCs w:val="28"/>
        </w:rPr>
        <w:t>е</w:t>
      </w:r>
      <w:r w:rsidR="00684080" w:rsidRPr="00A72667">
        <w:rPr>
          <w:szCs w:val="28"/>
        </w:rPr>
        <w:t xml:space="preserve">т </w:t>
      </w:r>
      <w:r w:rsidRPr="00A72667">
        <w:rPr>
          <w:szCs w:val="28"/>
        </w:rPr>
        <w:t>в силу с 1 января 2019 года.</w:t>
      </w:r>
    </w:p>
    <w:p w14:paraId="5EF2B6E7" w14:textId="77777777" w:rsidR="00684080" w:rsidRDefault="00684080" w:rsidP="00684080">
      <w:pPr>
        <w:tabs>
          <w:tab w:val="center" w:pos="1474"/>
        </w:tabs>
        <w:spacing w:line="240" w:lineRule="auto"/>
        <w:rPr>
          <w:szCs w:val="28"/>
        </w:rPr>
      </w:pPr>
    </w:p>
    <w:p w14:paraId="205F9F6D" w14:textId="77777777" w:rsidR="00684080" w:rsidRDefault="00684080" w:rsidP="00684080">
      <w:pPr>
        <w:tabs>
          <w:tab w:val="center" w:pos="1474"/>
        </w:tabs>
        <w:spacing w:line="240" w:lineRule="auto"/>
        <w:rPr>
          <w:szCs w:val="28"/>
        </w:rPr>
      </w:pPr>
    </w:p>
    <w:p w14:paraId="7BAD5070" w14:textId="03E14044" w:rsidR="00095B7B" w:rsidRPr="00095B7B" w:rsidRDefault="00DE628D" w:rsidP="00684080">
      <w:pPr>
        <w:tabs>
          <w:tab w:val="center" w:pos="1474"/>
        </w:tabs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095B7B" w:rsidRPr="00095B7B">
        <w:rPr>
          <w:szCs w:val="28"/>
        </w:rPr>
        <w:t>Президент</w:t>
      </w:r>
    </w:p>
    <w:p w14:paraId="66C79384" w14:textId="6C040176" w:rsidR="00B80B90" w:rsidRPr="00607139" w:rsidRDefault="00095B7B" w:rsidP="00607139">
      <w:pPr>
        <w:tabs>
          <w:tab w:val="center" w:pos="1474"/>
          <w:tab w:val="left" w:pos="8364"/>
        </w:tabs>
        <w:spacing w:line="240" w:lineRule="auto"/>
        <w:rPr>
          <w:szCs w:val="28"/>
        </w:rPr>
      </w:pPr>
      <w:r w:rsidRPr="00095B7B">
        <w:rPr>
          <w:szCs w:val="28"/>
        </w:rPr>
        <w:t>Российской Федерации</w:t>
      </w:r>
      <w:bookmarkStart w:id="2" w:name="Par4"/>
      <w:bookmarkStart w:id="3" w:name="Par20"/>
      <w:bookmarkStart w:id="4" w:name="Par0"/>
      <w:bookmarkStart w:id="5" w:name="Par1"/>
      <w:bookmarkEnd w:id="2"/>
      <w:bookmarkEnd w:id="3"/>
      <w:bookmarkEnd w:id="4"/>
      <w:bookmarkEnd w:id="5"/>
    </w:p>
    <w:sectPr w:rsidR="00B80B90" w:rsidRPr="00607139" w:rsidSect="00B95672">
      <w:headerReference w:type="default" r:id="rId12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BC7FC" w14:textId="77777777" w:rsidR="00565B2A" w:rsidRDefault="00565B2A" w:rsidP="00B95672">
      <w:pPr>
        <w:spacing w:line="240" w:lineRule="auto"/>
      </w:pPr>
      <w:r>
        <w:separator/>
      </w:r>
    </w:p>
  </w:endnote>
  <w:endnote w:type="continuationSeparator" w:id="0">
    <w:p w14:paraId="4AE068CC" w14:textId="77777777" w:rsidR="00565B2A" w:rsidRDefault="00565B2A" w:rsidP="00B95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A40F" w14:textId="77777777" w:rsidR="00565B2A" w:rsidRDefault="00565B2A" w:rsidP="00B95672">
      <w:pPr>
        <w:spacing w:line="240" w:lineRule="auto"/>
      </w:pPr>
      <w:r>
        <w:separator/>
      </w:r>
    </w:p>
  </w:footnote>
  <w:footnote w:type="continuationSeparator" w:id="0">
    <w:p w14:paraId="69519B37" w14:textId="77777777" w:rsidR="00565B2A" w:rsidRDefault="00565B2A" w:rsidP="00B95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039321"/>
      <w:docPartObj>
        <w:docPartGallery w:val="Page Numbers (Top of Page)"/>
        <w:docPartUnique/>
      </w:docPartObj>
    </w:sdtPr>
    <w:sdtEndPr/>
    <w:sdtContent>
      <w:p w14:paraId="21B0CE64" w14:textId="3DFC62EE" w:rsidR="00B95672" w:rsidRDefault="00B9567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94">
          <w:rPr>
            <w:noProof/>
          </w:rPr>
          <w:t>10</w:t>
        </w:r>
        <w:r>
          <w:fldChar w:fldCharType="end"/>
        </w:r>
      </w:p>
    </w:sdtContent>
  </w:sdt>
  <w:p w14:paraId="57B05B21" w14:textId="77777777" w:rsidR="00B95672" w:rsidRDefault="00B9567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2675"/>
    <w:multiLevelType w:val="hybridMultilevel"/>
    <w:tmpl w:val="8D44FA9C"/>
    <w:lvl w:ilvl="0" w:tplc="AED6C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em Artem">
    <w15:presenceInfo w15:providerId="Windows Live" w15:userId="8c4d41ad2ef5b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7B"/>
    <w:rsid w:val="0000442F"/>
    <w:rsid w:val="00025E13"/>
    <w:rsid w:val="00044068"/>
    <w:rsid w:val="00093C62"/>
    <w:rsid w:val="00095B7B"/>
    <w:rsid w:val="000D075A"/>
    <w:rsid w:val="000E6FA7"/>
    <w:rsid w:val="000F2DBD"/>
    <w:rsid w:val="000F3682"/>
    <w:rsid w:val="00102ED5"/>
    <w:rsid w:val="0013291A"/>
    <w:rsid w:val="00150B6A"/>
    <w:rsid w:val="0015607F"/>
    <w:rsid w:val="00173975"/>
    <w:rsid w:val="00180B1C"/>
    <w:rsid w:val="001E0B2D"/>
    <w:rsid w:val="0020490F"/>
    <w:rsid w:val="00226284"/>
    <w:rsid w:val="0023156B"/>
    <w:rsid w:val="00250002"/>
    <w:rsid w:val="00256391"/>
    <w:rsid w:val="00277B47"/>
    <w:rsid w:val="00284CB2"/>
    <w:rsid w:val="002B798B"/>
    <w:rsid w:val="002D6B04"/>
    <w:rsid w:val="002F20DE"/>
    <w:rsid w:val="003014E7"/>
    <w:rsid w:val="003137D9"/>
    <w:rsid w:val="0033114E"/>
    <w:rsid w:val="003326D3"/>
    <w:rsid w:val="00374CEC"/>
    <w:rsid w:val="003769E7"/>
    <w:rsid w:val="00391060"/>
    <w:rsid w:val="003913A2"/>
    <w:rsid w:val="003A55DD"/>
    <w:rsid w:val="003C4458"/>
    <w:rsid w:val="003D6425"/>
    <w:rsid w:val="00412A91"/>
    <w:rsid w:val="0041308A"/>
    <w:rsid w:val="00422921"/>
    <w:rsid w:val="004268A9"/>
    <w:rsid w:val="00432759"/>
    <w:rsid w:val="004764C2"/>
    <w:rsid w:val="004B2A51"/>
    <w:rsid w:val="004D1E62"/>
    <w:rsid w:val="004F6C19"/>
    <w:rsid w:val="0050718D"/>
    <w:rsid w:val="0051133D"/>
    <w:rsid w:val="00546991"/>
    <w:rsid w:val="00561526"/>
    <w:rsid w:val="00565B2A"/>
    <w:rsid w:val="0057193F"/>
    <w:rsid w:val="00590478"/>
    <w:rsid w:val="005979F3"/>
    <w:rsid w:val="005B2E69"/>
    <w:rsid w:val="005F0325"/>
    <w:rsid w:val="0060315E"/>
    <w:rsid w:val="00607139"/>
    <w:rsid w:val="00617830"/>
    <w:rsid w:val="00677C67"/>
    <w:rsid w:val="00683CCD"/>
    <w:rsid w:val="00684080"/>
    <w:rsid w:val="006A2456"/>
    <w:rsid w:val="006B0E99"/>
    <w:rsid w:val="006C09E7"/>
    <w:rsid w:val="00703CC6"/>
    <w:rsid w:val="00710FF4"/>
    <w:rsid w:val="00732900"/>
    <w:rsid w:val="007373D4"/>
    <w:rsid w:val="00752782"/>
    <w:rsid w:val="007527E3"/>
    <w:rsid w:val="007918A0"/>
    <w:rsid w:val="007A68F5"/>
    <w:rsid w:val="007D087E"/>
    <w:rsid w:val="007F2F54"/>
    <w:rsid w:val="00815E90"/>
    <w:rsid w:val="00824C9F"/>
    <w:rsid w:val="00854584"/>
    <w:rsid w:val="00856A42"/>
    <w:rsid w:val="008C7DCF"/>
    <w:rsid w:val="008D7095"/>
    <w:rsid w:val="008E26B1"/>
    <w:rsid w:val="008F376B"/>
    <w:rsid w:val="0090794A"/>
    <w:rsid w:val="00912913"/>
    <w:rsid w:val="00925133"/>
    <w:rsid w:val="00950827"/>
    <w:rsid w:val="00960555"/>
    <w:rsid w:val="0097649D"/>
    <w:rsid w:val="0098190D"/>
    <w:rsid w:val="00990F16"/>
    <w:rsid w:val="00991828"/>
    <w:rsid w:val="009A45D6"/>
    <w:rsid w:val="009B2211"/>
    <w:rsid w:val="009C5130"/>
    <w:rsid w:val="009D788A"/>
    <w:rsid w:val="009D7C5C"/>
    <w:rsid w:val="00A203A0"/>
    <w:rsid w:val="00A2102F"/>
    <w:rsid w:val="00A32A41"/>
    <w:rsid w:val="00A44F63"/>
    <w:rsid w:val="00A72667"/>
    <w:rsid w:val="00AA147C"/>
    <w:rsid w:val="00AB6CA2"/>
    <w:rsid w:val="00AC4DA6"/>
    <w:rsid w:val="00AC5019"/>
    <w:rsid w:val="00AE0273"/>
    <w:rsid w:val="00AF63D6"/>
    <w:rsid w:val="00B034E0"/>
    <w:rsid w:val="00B22AA7"/>
    <w:rsid w:val="00B27A0B"/>
    <w:rsid w:val="00B80B90"/>
    <w:rsid w:val="00B90DE5"/>
    <w:rsid w:val="00B95672"/>
    <w:rsid w:val="00BD6C1E"/>
    <w:rsid w:val="00C24CEC"/>
    <w:rsid w:val="00C70F38"/>
    <w:rsid w:val="00C87549"/>
    <w:rsid w:val="00C917D6"/>
    <w:rsid w:val="00C9398D"/>
    <w:rsid w:val="00CA5ACB"/>
    <w:rsid w:val="00CA7782"/>
    <w:rsid w:val="00CB2494"/>
    <w:rsid w:val="00CD233B"/>
    <w:rsid w:val="00CE0DE2"/>
    <w:rsid w:val="00D24280"/>
    <w:rsid w:val="00D2649C"/>
    <w:rsid w:val="00D26FD4"/>
    <w:rsid w:val="00DB28A1"/>
    <w:rsid w:val="00DE0BF5"/>
    <w:rsid w:val="00DE628D"/>
    <w:rsid w:val="00DF2FB0"/>
    <w:rsid w:val="00DF7E0F"/>
    <w:rsid w:val="00E01144"/>
    <w:rsid w:val="00E154A4"/>
    <w:rsid w:val="00E473A8"/>
    <w:rsid w:val="00E476B8"/>
    <w:rsid w:val="00E50A4D"/>
    <w:rsid w:val="00E55357"/>
    <w:rsid w:val="00EA457D"/>
    <w:rsid w:val="00EA52F6"/>
    <w:rsid w:val="00EC56B8"/>
    <w:rsid w:val="00EC5A55"/>
    <w:rsid w:val="00EC7041"/>
    <w:rsid w:val="00EE2D4C"/>
    <w:rsid w:val="00EF614B"/>
    <w:rsid w:val="00F13F23"/>
    <w:rsid w:val="00F43B09"/>
    <w:rsid w:val="00F46974"/>
    <w:rsid w:val="00F53EC3"/>
    <w:rsid w:val="00F60719"/>
    <w:rsid w:val="00F838CE"/>
    <w:rsid w:val="00F86C3E"/>
    <w:rsid w:val="00FC3118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8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6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4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0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25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93C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3C62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3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3C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3C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73D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9398D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B9567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5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567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56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6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4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10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0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25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93C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3C62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3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3C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3C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73D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9398D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B9567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56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567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56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2BA7D9F6E642EFE7D80400076E5AABFE093EEE99B81FDE3DD1E4FA048136C0CE0E74C24Bc9HF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FAAD18F2C704DF3D9B9D22FAFF42C44014503D632888E5544DA34A019100C87AEFEFCD2C5DE9i92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AD18F2C704DF3D9B9D22FAFF42C44014503D632888E5544DA34A019100C87AEFEFCD2C5DE8i92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23C3-D35D-4CB3-96BB-CE7DD69C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Плотников Денис Игоревич</cp:lastModifiedBy>
  <cp:revision>2</cp:revision>
  <cp:lastPrinted>2018-05-18T15:19:00Z</cp:lastPrinted>
  <dcterms:created xsi:type="dcterms:W3CDTF">2018-06-25T14:07:00Z</dcterms:created>
  <dcterms:modified xsi:type="dcterms:W3CDTF">2018-06-25T14:07:00Z</dcterms:modified>
</cp:coreProperties>
</file>