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1E0" w:firstRow="1" w:lastRow="1" w:firstColumn="1" w:lastColumn="1" w:noHBand="0" w:noVBand="0"/>
      </w:tblPr>
      <w:tblGrid>
        <w:gridCol w:w="5070"/>
        <w:gridCol w:w="5244"/>
      </w:tblGrid>
      <w:tr w:rsidR="0015525C" w:rsidRPr="008C36E3" w:rsidTr="00F629CE">
        <w:trPr>
          <w:trHeight w:val="3415"/>
        </w:trPr>
        <w:tc>
          <w:tcPr>
            <w:tcW w:w="5070" w:type="dxa"/>
          </w:tcPr>
          <w:p w:rsidR="0015525C" w:rsidRPr="008C36E3" w:rsidRDefault="0015525C" w:rsidP="009B11E6">
            <w:pPr>
              <w:widowControl w:val="0"/>
              <w:ind w:right="-908"/>
              <w:rPr>
                <w:sz w:val="28"/>
                <w:szCs w:val="28"/>
              </w:rPr>
            </w:pPr>
          </w:p>
        </w:tc>
        <w:tc>
          <w:tcPr>
            <w:tcW w:w="5244" w:type="dxa"/>
          </w:tcPr>
          <w:p w:rsidR="00301F4E" w:rsidRPr="008C36E3" w:rsidRDefault="00301F4E" w:rsidP="009B11E6">
            <w:pPr>
              <w:widowControl w:val="0"/>
              <w:ind w:left="34"/>
              <w:rPr>
                <w:bCs/>
                <w:sz w:val="28"/>
                <w:szCs w:val="28"/>
              </w:rPr>
            </w:pPr>
          </w:p>
          <w:p w:rsidR="00301F4E" w:rsidRPr="008C36E3" w:rsidRDefault="00301F4E" w:rsidP="009B11E6">
            <w:pPr>
              <w:widowControl w:val="0"/>
              <w:ind w:left="34"/>
              <w:rPr>
                <w:bCs/>
                <w:sz w:val="28"/>
                <w:szCs w:val="28"/>
              </w:rPr>
            </w:pPr>
          </w:p>
          <w:p w:rsidR="00301F4E" w:rsidRPr="008C36E3" w:rsidRDefault="00301F4E" w:rsidP="009B11E6">
            <w:pPr>
              <w:widowControl w:val="0"/>
              <w:ind w:left="34"/>
              <w:rPr>
                <w:bCs/>
                <w:sz w:val="28"/>
                <w:szCs w:val="28"/>
              </w:rPr>
            </w:pPr>
          </w:p>
          <w:p w:rsidR="00CD2C65" w:rsidRPr="008C36E3" w:rsidRDefault="00CD2C65" w:rsidP="009B11E6">
            <w:pPr>
              <w:widowControl w:val="0"/>
              <w:tabs>
                <w:tab w:val="left" w:pos="4792"/>
              </w:tabs>
              <w:ind w:left="34"/>
              <w:rPr>
                <w:bCs/>
                <w:sz w:val="28"/>
                <w:szCs w:val="28"/>
              </w:rPr>
            </w:pPr>
          </w:p>
          <w:p w:rsidR="003538DF" w:rsidRPr="008C36E3" w:rsidRDefault="003538DF" w:rsidP="009B11E6">
            <w:pPr>
              <w:widowControl w:val="0"/>
              <w:tabs>
                <w:tab w:val="left" w:pos="4792"/>
              </w:tabs>
              <w:ind w:left="34"/>
              <w:rPr>
                <w:bCs/>
                <w:sz w:val="28"/>
                <w:szCs w:val="28"/>
              </w:rPr>
            </w:pPr>
            <w:r w:rsidRPr="008C36E3">
              <w:rPr>
                <w:bCs/>
                <w:sz w:val="28"/>
                <w:szCs w:val="28"/>
              </w:rPr>
              <w:t>СПб ГКУ «Дирекция транспортного строительства»</w:t>
            </w:r>
          </w:p>
          <w:p w:rsidR="003538DF" w:rsidRPr="008C36E3" w:rsidRDefault="003538DF" w:rsidP="009B11E6">
            <w:pPr>
              <w:widowControl w:val="0"/>
              <w:tabs>
                <w:tab w:val="left" w:pos="4792"/>
              </w:tabs>
              <w:ind w:left="34"/>
              <w:rPr>
                <w:bCs/>
                <w:sz w:val="28"/>
                <w:szCs w:val="28"/>
              </w:rPr>
            </w:pPr>
            <w:r w:rsidRPr="008C36E3">
              <w:rPr>
                <w:bCs/>
                <w:sz w:val="28"/>
                <w:szCs w:val="28"/>
              </w:rPr>
              <w:t>Нейшлотский пер., д. 8,</w:t>
            </w:r>
          </w:p>
          <w:p w:rsidR="003538DF" w:rsidRPr="008C36E3" w:rsidRDefault="003538DF" w:rsidP="009B11E6">
            <w:pPr>
              <w:widowControl w:val="0"/>
              <w:tabs>
                <w:tab w:val="left" w:pos="4792"/>
              </w:tabs>
              <w:ind w:left="34"/>
              <w:rPr>
                <w:bCs/>
                <w:sz w:val="28"/>
                <w:szCs w:val="28"/>
              </w:rPr>
            </w:pPr>
            <w:r w:rsidRPr="008C36E3">
              <w:rPr>
                <w:bCs/>
                <w:sz w:val="28"/>
                <w:szCs w:val="28"/>
              </w:rPr>
              <w:t>Санкт-Петербург, 194044</w:t>
            </w:r>
          </w:p>
          <w:p w:rsidR="003538DF" w:rsidRPr="008C36E3" w:rsidRDefault="003538DF" w:rsidP="009B11E6">
            <w:pPr>
              <w:widowControl w:val="0"/>
              <w:tabs>
                <w:tab w:val="left" w:pos="4792"/>
              </w:tabs>
              <w:ind w:left="34"/>
              <w:rPr>
                <w:bCs/>
                <w:sz w:val="28"/>
                <w:szCs w:val="28"/>
              </w:rPr>
            </w:pPr>
          </w:p>
          <w:p w:rsidR="003538DF" w:rsidRPr="008C36E3" w:rsidRDefault="003538DF" w:rsidP="009B11E6">
            <w:pPr>
              <w:widowControl w:val="0"/>
              <w:tabs>
                <w:tab w:val="left" w:pos="4792"/>
              </w:tabs>
              <w:ind w:left="34"/>
              <w:rPr>
                <w:bCs/>
                <w:sz w:val="28"/>
                <w:szCs w:val="28"/>
              </w:rPr>
            </w:pPr>
            <w:r w:rsidRPr="008C36E3">
              <w:rPr>
                <w:bCs/>
                <w:sz w:val="28"/>
                <w:szCs w:val="28"/>
              </w:rPr>
              <w:t>АНО «ДОЗОР»</w:t>
            </w:r>
          </w:p>
          <w:p w:rsidR="003538DF" w:rsidRPr="008C36E3" w:rsidRDefault="003538DF" w:rsidP="009B11E6">
            <w:pPr>
              <w:widowControl w:val="0"/>
              <w:tabs>
                <w:tab w:val="left" w:pos="4792"/>
              </w:tabs>
              <w:ind w:left="34"/>
              <w:rPr>
                <w:bCs/>
                <w:sz w:val="28"/>
                <w:szCs w:val="28"/>
              </w:rPr>
            </w:pPr>
            <w:r w:rsidRPr="008C36E3">
              <w:rPr>
                <w:bCs/>
                <w:sz w:val="28"/>
                <w:szCs w:val="28"/>
              </w:rPr>
              <w:t>ул. Канонерская, д. 31, лит. А, пом. 3Н, оф. 1, Санкт-Петербург, 190121</w:t>
            </w:r>
          </w:p>
          <w:p w:rsidR="00C876E7" w:rsidRPr="008C36E3" w:rsidRDefault="00C876E7" w:rsidP="009B11E6">
            <w:pPr>
              <w:widowControl w:val="0"/>
              <w:tabs>
                <w:tab w:val="left" w:pos="4792"/>
              </w:tabs>
              <w:ind w:left="34"/>
              <w:rPr>
                <w:bCs/>
                <w:sz w:val="28"/>
                <w:szCs w:val="28"/>
              </w:rPr>
            </w:pPr>
          </w:p>
          <w:p w:rsidR="00C827BA" w:rsidRPr="008C36E3" w:rsidRDefault="00C827BA" w:rsidP="009B11E6">
            <w:pPr>
              <w:widowControl w:val="0"/>
              <w:rPr>
                <w:sz w:val="28"/>
                <w:szCs w:val="28"/>
              </w:rPr>
            </w:pPr>
          </w:p>
        </w:tc>
      </w:tr>
    </w:tbl>
    <w:p w:rsidR="00BE34C0" w:rsidRPr="008C36E3" w:rsidRDefault="00BE34C0" w:rsidP="009B11E6">
      <w:pPr>
        <w:widowControl w:val="0"/>
        <w:jc w:val="center"/>
        <w:outlineLvl w:val="0"/>
        <w:rPr>
          <w:sz w:val="28"/>
          <w:szCs w:val="28"/>
        </w:rPr>
      </w:pPr>
    </w:p>
    <w:p w:rsidR="00842D9D" w:rsidRPr="008C36E3" w:rsidRDefault="004C1732" w:rsidP="009B11E6">
      <w:pPr>
        <w:widowControl w:val="0"/>
        <w:jc w:val="center"/>
        <w:outlineLvl w:val="0"/>
        <w:rPr>
          <w:sz w:val="28"/>
          <w:szCs w:val="28"/>
        </w:rPr>
      </w:pPr>
      <w:r w:rsidRPr="008C36E3">
        <w:rPr>
          <w:sz w:val="28"/>
          <w:szCs w:val="28"/>
        </w:rPr>
        <w:t xml:space="preserve"> </w:t>
      </w:r>
    </w:p>
    <w:p w:rsidR="00A458C2" w:rsidRPr="008C36E3" w:rsidRDefault="00A458C2" w:rsidP="009B11E6">
      <w:pPr>
        <w:widowControl w:val="0"/>
        <w:jc w:val="center"/>
        <w:outlineLvl w:val="0"/>
        <w:rPr>
          <w:sz w:val="28"/>
          <w:szCs w:val="28"/>
        </w:rPr>
      </w:pPr>
    </w:p>
    <w:p w:rsidR="007C0BF5" w:rsidRPr="008C36E3" w:rsidRDefault="007C0BF5" w:rsidP="009B11E6">
      <w:pPr>
        <w:widowControl w:val="0"/>
        <w:jc w:val="center"/>
        <w:outlineLvl w:val="0"/>
        <w:rPr>
          <w:sz w:val="28"/>
          <w:szCs w:val="28"/>
        </w:rPr>
      </w:pPr>
    </w:p>
    <w:p w:rsidR="007C0BF5" w:rsidRPr="008C36E3" w:rsidRDefault="007C0BF5" w:rsidP="009B11E6">
      <w:pPr>
        <w:widowControl w:val="0"/>
        <w:jc w:val="center"/>
        <w:outlineLvl w:val="0"/>
        <w:rPr>
          <w:sz w:val="28"/>
          <w:szCs w:val="28"/>
        </w:rPr>
      </w:pPr>
    </w:p>
    <w:p w:rsidR="004762C5" w:rsidRPr="008C36E3" w:rsidRDefault="004762C5" w:rsidP="009B11E6">
      <w:pPr>
        <w:widowControl w:val="0"/>
        <w:jc w:val="center"/>
        <w:outlineLvl w:val="0"/>
        <w:rPr>
          <w:sz w:val="28"/>
          <w:szCs w:val="28"/>
        </w:rPr>
      </w:pPr>
    </w:p>
    <w:p w:rsidR="004762C5" w:rsidRPr="008C36E3" w:rsidRDefault="004762C5" w:rsidP="009B11E6">
      <w:pPr>
        <w:widowControl w:val="0"/>
        <w:jc w:val="center"/>
        <w:outlineLvl w:val="0"/>
        <w:rPr>
          <w:sz w:val="28"/>
          <w:szCs w:val="28"/>
        </w:rPr>
      </w:pPr>
    </w:p>
    <w:p w:rsidR="007B53EA" w:rsidRPr="008C36E3" w:rsidRDefault="00F76B70" w:rsidP="009B11E6">
      <w:pPr>
        <w:widowControl w:val="0"/>
        <w:jc w:val="center"/>
        <w:outlineLvl w:val="0"/>
        <w:rPr>
          <w:sz w:val="28"/>
          <w:szCs w:val="28"/>
        </w:rPr>
      </w:pPr>
      <w:r w:rsidRPr="008C36E3">
        <w:rPr>
          <w:sz w:val="28"/>
          <w:szCs w:val="28"/>
        </w:rPr>
        <w:t>РЕШЕНИЕ</w:t>
      </w:r>
    </w:p>
    <w:p w:rsidR="00F76B70" w:rsidRPr="008C36E3" w:rsidRDefault="00F76B70" w:rsidP="009B11E6">
      <w:pPr>
        <w:widowControl w:val="0"/>
        <w:jc w:val="center"/>
        <w:rPr>
          <w:sz w:val="28"/>
          <w:szCs w:val="28"/>
        </w:rPr>
      </w:pPr>
      <w:r w:rsidRPr="008C36E3">
        <w:rPr>
          <w:sz w:val="28"/>
          <w:szCs w:val="28"/>
        </w:rPr>
        <w:t xml:space="preserve">о нарушении законодательства о </w:t>
      </w:r>
      <w:r w:rsidR="003415BF" w:rsidRPr="008C36E3">
        <w:rPr>
          <w:sz w:val="28"/>
          <w:szCs w:val="28"/>
        </w:rPr>
        <w:t>контрактной системе</w:t>
      </w:r>
    </w:p>
    <w:p w:rsidR="00F76B70" w:rsidRPr="008C36E3" w:rsidRDefault="00C217D2" w:rsidP="009B11E6">
      <w:pPr>
        <w:widowControl w:val="0"/>
        <w:jc w:val="center"/>
        <w:rPr>
          <w:b/>
          <w:sz w:val="28"/>
          <w:szCs w:val="28"/>
        </w:rPr>
      </w:pPr>
      <w:r w:rsidRPr="008C36E3">
        <w:rPr>
          <w:sz w:val="28"/>
          <w:szCs w:val="28"/>
        </w:rPr>
        <w:t xml:space="preserve">по делу </w:t>
      </w:r>
      <w:r w:rsidRPr="008C36E3">
        <w:rPr>
          <w:b/>
          <w:sz w:val="28"/>
          <w:szCs w:val="28"/>
        </w:rPr>
        <w:t>№ 44</w:t>
      </w:r>
      <w:r w:rsidR="00760D2C" w:rsidRPr="008C36E3">
        <w:rPr>
          <w:b/>
          <w:sz w:val="28"/>
          <w:szCs w:val="28"/>
        </w:rPr>
        <w:t>-</w:t>
      </w:r>
      <w:r w:rsidR="003F0DBA">
        <w:rPr>
          <w:b/>
          <w:sz w:val="28"/>
          <w:szCs w:val="28"/>
        </w:rPr>
        <w:t>4627</w:t>
      </w:r>
      <w:r w:rsidR="00B32FF8" w:rsidRPr="008C36E3">
        <w:rPr>
          <w:b/>
          <w:sz w:val="28"/>
          <w:szCs w:val="28"/>
        </w:rPr>
        <w:t>/18</w:t>
      </w:r>
    </w:p>
    <w:p w:rsidR="00C217D2" w:rsidRPr="008C36E3" w:rsidRDefault="00C217D2" w:rsidP="009B11E6">
      <w:pPr>
        <w:widowControl w:val="0"/>
        <w:jc w:val="center"/>
        <w:rPr>
          <w:sz w:val="28"/>
          <w:szCs w:val="28"/>
        </w:rPr>
      </w:pPr>
    </w:p>
    <w:p w:rsidR="00F76B70" w:rsidRPr="008C36E3" w:rsidRDefault="003538DF" w:rsidP="009B11E6">
      <w:pPr>
        <w:widowControl w:val="0"/>
        <w:tabs>
          <w:tab w:val="left" w:pos="0"/>
        </w:tabs>
        <w:rPr>
          <w:sz w:val="28"/>
          <w:szCs w:val="28"/>
        </w:rPr>
      </w:pPr>
      <w:r w:rsidRPr="008C36E3">
        <w:rPr>
          <w:sz w:val="28"/>
          <w:szCs w:val="28"/>
        </w:rPr>
        <w:t>10.10</w:t>
      </w:r>
      <w:r w:rsidR="00B32FF8" w:rsidRPr="008C36E3">
        <w:rPr>
          <w:sz w:val="28"/>
          <w:szCs w:val="28"/>
        </w:rPr>
        <w:t>.2018</w:t>
      </w:r>
      <w:r w:rsidR="00F76B70" w:rsidRPr="008C36E3">
        <w:rPr>
          <w:sz w:val="28"/>
          <w:szCs w:val="28"/>
        </w:rPr>
        <w:t xml:space="preserve">            </w:t>
      </w:r>
      <w:r w:rsidR="00281092" w:rsidRPr="008C36E3">
        <w:rPr>
          <w:sz w:val="28"/>
          <w:szCs w:val="28"/>
        </w:rPr>
        <w:t xml:space="preserve"> </w:t>
      </w:r>
      <w:r w:rsidR="00F76B70" w:rsidRPr="008C36E3">
        <w:rPr>
          <w:sz w:val="28"/>
          <w:szCs w:val="28"/>
        </w:rPr>
        <w:t xml:space="preserve">                                                                   </w:t>
      </w:r>
      <w:r w:rsidR="008918BA" w:rsidRPr="008C36E3">
        <w:rPr>
          <w:sz w:val="28"/>
          <w:szCs w:val="28"/>
        </w:rPr>
        <w:t xml:space="preserve">        </w:t>
      </w:r>
      <w:r w:rsidR="003D13D2" w:rsidRPr="008C36E3">
        <w:rPr>
          <w:sz w:val="28"/>
          <w:szCs w:val="28"/>
        </w:rPr>
        <w:t xml:space="preserve">  </w:t>
      </w:r>
      <w:r w:rsidR="00F76B70" w:rsidRPr="008C36E3">
        <w:rPr>
          <w:sz w:val="28"/>
          <w:szCs w:val="28"/>
        </w:rPr>
        <w:t>Санкт-Петербург</w:t>
      </w:r>
    </w:p>
    <w:p w:rsidR="00F76B70" w:rsidRPr="008C36E3" w:rsidRDefault="00F76B70" w:rsidP="009B11E6">
      <w:pPr>
        <w:widowControl w:val="0"/>
        <w:tabs>
          <w:tab w:val="left" w:pos="0"/>
        </w:tabs>
        <w:ind w:left="540"/>
        <w:rPr>
          <w:sz w:val="28"/>
          <w:szCs w:val="28"/>
        </w:rPr>
      </w:pPr>
    </w:p>
    <w:p w:rsidR="00A31739" w:rsidRPr="008C36E3" w:rsidRDefault="00FB58B6" w:rsidP="009B11E6">
      <w:pPr>
        <w:widowControl w:val="0"/>
        <w:ind w:firstLine="709"/>
        <w:jc w:val="both"/>
        <w:rPr>
          <w:sz w:val="28"/>
          <w:szCs w:val="28"/>
        </w:rPr>
      </w:pPr>
      <w:r w:rsidRPr="008C36E3">
        <w:rPr>
          <w:sz w:val="28"/>
          <w:szCs w:val="28"/>
        </w:rPr>
        <w:t xml:space="preserve">Комиссия Санкт-Петербургского УФАС России по контролю </w:t>
      </w:r>
      <w:r w:rsidR="0050072D" w:rsidRPr="008C36E3">
        <w:rPr>
          <w:sz w:val="28"/>
          <w:szCs w:val="28"/>
        </w:rPr>
        <w:t>закупок</w:t>
      </w:r>
      <w:r w:rsidRPr="008C36E3">
        <w:rPr>
          <w:sz w:val="28"/>
          <w:szCs w:val="28"/>
        </w:rPr>
        <w:t xml:space="preserve"> (далее – Комиссия УФАС) </w:t>
      </w:r>
      <w:r w:rsidR="00020306" w:rsidRPr="008C36E3">
        <w:rPr>
          <w:sz w:val="28"/>
          <w:szCs w:val="28"/>
        </w:rPr>
        <w:t>в составе</w:t>
      </w:r>
      <w:r w:rsidR="0030525C" w:rsidRPr="008C36E3">
        <w:rPr>
          <w:sz w:val="28"/>
          <w:szCs w:val="28"/>
        </w:rPr>
        <w:t>:</w:t>
      </w:r>
    </w:p>
    <w:p w:rsidR="0004728D" w:rsidRDefault="0004728D" w:rsidP="009B11E6">
      <w:pPr>
        <w:widowControl w:val="0"/>
        <w:ind w:firstLine="709"/>
        <w:jc w:val="both"/>
        <w:rPr>
          <w:sz w:val="28"/>
          <w:szCs w:val="28"/>
        </w:rPr>
      </w:pPr>
    </w:p>
    <w:p w:rsidR="00476036" w:rsidRDefault="00C619D7" w:rsidP="009B11E6">
      <w:pPr>
        <w:widowControl w:val="0"/>
        <w:ind w:firstLine="709"/>
        <w:jc w:val="both"/>
        <w:rPr>
          <w:sz w:val="28"/>
          <w:szCs w:val="28"/>
        </w:rPr>
      </w:pPr>
      <w:r w:rsidRPr="008C36E3">
        <w:rPr>
          <w:sz w:val="28"/>
          <w:szCs w:val="28"/>
        </w:rPr>
        <w:t>в присутствии представител</w:t>
      </w:r>
      <w:r w:rsidR="003538DF" w:rsidRPr="008C36E3">
        <w:rPr>
          <w:sz w:val="28"/>
          <w:szCs w:val="28"/>
        </w:rPr>
        <w:t>я СПб ГКУ «Дирекция транспортного строительства</w:t>
      </w:r>
      <w:r w:rsidR="008C4299" w:rsidRPr="008C36E3">
        <w:rPr>
          <w:sz w:val="28"/>
          <w:szCs w:val="28"/>
        </w:rPr>
        <w:t xml:space="preserve">» </w:t>
      </w:r>
      <w:r w:rsidR="00476036" w:rsidRPr="008C36E3">
        <w:rPr>
          <w:sz w:val="28"/>
          <w:szCs w:val="28"/>
        </w:rPr>
        <w:t>(далее – Заказчик):</w:t>
      </w:r>
      <w:r w:rsidR="004762C5" w:rsidRPr="008C36E3">
        <w:rPr>
          <w:sz w:val="28"/>
          <w:szCs w:val="28"/>
        </w:rPr>
        <w:t xml:space="preserve"> </w:t>
      </w:r>
    </w:p>
    <w:p w:rsidR="0004728D" w:rsidRPr="008C36E3" w:rsidRDefault="0004728D" w:rsidP="009B11E6">
      <w:pPr>
        <w:widowControl w:val="0"/>
        <w:ind w:firstLine="709"/>
        <w:jc w:val="both"/>
        <w:rPr>
          <w:sz w:val="28"/>
          <w:szCs w:val="28"/>
        </w:rPr>
      </w:pPr>
    </w:p>
    <w:p w:rsidR="00065D36" w:rsidRPr="008C36E3" w:rsidRDefault="003538DF" w:rsidP="009B11E6">
      <w:pPr>
        <w:widowControl w:val="0"/>
        <w:ind w:firstLine="709"/>
        <w:jc w:val="both"/>
        <w:rPr>
          <w:sz w:val="28"/>
          <w:szCs w:val="28"/>
        </w:rPr>
      </w:pPr>
      <w:r w:rsidRPr="008C36E3">
        <w:rPr>
          <w:sz w:val="28"/>
          <w:szCs w:val="28"/>
        </w:rPr>
        <w:t>в отсутствие представителей АНО «ДОЗОР</w:t>
      </w:r>
      <w:r w:rsidR="00DF7AD7" w:rsidRPr="008C36E3">
        <w:rPr>
          <w:sz w:val="28"/>
          <w:szCs w:val="28"/>
        </w:rPr>
        <w:t>» (далее – Заявитель)</w:t>
      </w:r>
      <w:r w:rsidR="00651F99" w:rsidRPr="008C36E3">
        <w:rPr>
          <w:sz w:val="28"/>
          <w:szCs w:val="28"/>
        </w:rPr>
        <w:t>, надлежащим образом извещенного о времени и месте заседания</w:t>
      </w:r>
      <w:r w:rsidR="000F348E" w:rsidRPr="008C36E3">
        <w:rPr>
          <w:sz w:val="28"/>
          <w:szCs w:val="28"/>
        </w:rPr>
        <w:t>,</w:t>
      </w:r>
    </w:p>
    <w:p w:rsidR="006166C4" w:rsidRPr="008C36E3" w:rsidRDefault="0001132B" w:rsidP="009B11E6">
      <w:pPr>
        <w:widowControl w:val="0"/>
        <w:ind w:firstLine="709"/>
        <w:jc w:val="both"/>
        <w:rPr>
          <w:sz w:val="28"/>
          <w:szCs w:val="28"/>
        </w:rPr>
      </w:pPr>
      <w:r w:rsidRPr="008C36E3">
        <w:rPr>
          <w:sz w:val="28"/>
          <w:szCs w:val="28"/>
        </w:rPr>
        <w:t>рассмотрев</w:t>
      </w:r>
      <w:r w:rsidR="00D336EA" w:rsidRPr="008C36E3">
        <w:rPr>
          <w:sz w:val="28"/>
          <w:szCs w:val="28"/>
        </w:rPr>
        <w:t xml:space="preserve"> жалоб</w:t>
      </w:r>
      <w:r w:rsidR="00472102" w:rsidRPr="008C36E3">
        <w:rPr>
          <w:sz w:val="28"/>
          <w:szCs w:val="28"/>
        </w:rPr>
        <w:t>у</w:t>
      </w:r>
      <w:r w:rsidR="00F76B70" w:rsidRPr="008C36E3">
        <w:rPr>
          <w:sz w:val="28"/>
          <w:szCs w:val="28"/>
        </w:rPr>
        <w:t xml:space="preserve"> </w:t>
      </w:r>
      <w:r w:rsidR="00FF24E2" w:rsidRPr="008C36E3">
        <w:rPr>
          <w:bCs/>
          <w:sz w:val="28"/>
          <w:szCs w:val="28"/>
        </w:rPr>
        <w:t>З</w:t>
      </w:r>
      <w:r w:rsidR="00D336EA" w:rsidRPr="008C36E3">
        <w:rPr>
          <w:bCs/>
          <w:sz w:val="28"/>
          <w:szCs w:val="28"/>
        </w:rPr>
        <w:t>аявителя</w:t>
      </w:r>
      <w:r w:rsidR="00056077" w:rsidRPr="008C36E3">
        <w:rPr>
          <w:bCs/>
          <w:sz w:val="28"/>
          <w:szCs w:val="28"/>
        </w:rPr>
        <w:t xml:space="preserve"> </w:t>
      </w:r>
      <w:r w:rsidR="000F0325" w:rsidRPr="008C36E3">
        <w:rPr>
          <w:sz w:val="28"/>
          <w:szCs w:val="28"/>
        </w:rPr>
        <w:t xml:space="preserve">(вх. № </w:t>
      </w:r>
      <w:r w:rsidR="00651F99" w:rsidRPr="008C36E3">
        <w:rPr>
          <w:sz w:val="28"/>
          <w:szCs w:val="28"/>
        </w:rPr>
        <w:t>24951</w:t>
      </w:r>
      <w:r w:rsidR="00C619D7" w:rsidRPr="008C36E3">
        <w:rPr>
          <w:sz w:val="28"/>
          <w:szCs w:val="28"/>
        </w:rPr>
        <w:t>-ЭП</w:t>
      </w:r>
      <w:r w:rsidR="00B32FF8" w:rsidRPr="008C36E3">
        <w:rPr>
          <w:sz w:val="28"/>
          <w:szCs w:val="28"/>
        </w:rPr>
        <w:t>/18</w:t>
      </w:r>
      <w:r w:rsidR="00EB1675" w:rsidRPr="008C36E3">
        <w:rPr>
          <w:sz w:val="28"/>
          <w:szCs w:val="28"/>
        </w:rPr>
        <w:t xml:space="preserve"> от </w:t>
      </w:r>
      <w:r w:rsidR="00651F99" w:rsidRPr="008C36E3">
        <w:rPr>
          <w:sz w:val="28"/>
          <w:szCs w:val="28"/>
        </w:rPr>
        <w:t>03.10</w:t>
      </w:r>
      <w:r w:rsidR="00B32FF8" w:rsidRPr="008C36E3">
        <w:rPr>
          <w:sz w:val="28"/>
          <w:szCs w:val="28"/>
        </w:rPr>
        <w:t>.2018</w:t>
      </w:r>
      <w:r w:rsidR="000F0325" w:rsidRPr="008C36E3">
        <w:rPr>
          <w:sz w:val="28"/>
          <w:szCs w:val="28"/>
        </w:rPr>
        <w:t xml:space="preserve">) на </w:t>
      </w:r>
      <w:r w:rsidR="006166C4" w:rsidRPr="008C36E3">
        <w:rPr>
          <w:sz w:val="28"/>
          <w:szCs w:val="28"/>
        </w:rPr>
        <w:t xml:space="preserve">действия </w:t>
      </w:r>
      <w:r w:rsidR="00EB1675" w:rsidRPr="008C36E3">
        <w:rPr>
          <w:sz w:val="28"/>
          <w:szCs w:val="28"/>
        </w:rPr>
        <w:t>З</w:t>
      </w:r>
      <w:r w:rsidR="006166C4" w:rsidRPr="008C36E3">
        <w:rPr>
          <w:sz w:val="28"/>
          <w:szCs w:val="28"/>
        </w:rPr>
        <w:t>аказчика при определении поставщика</w:t>
      </w:r>
      <w:r w:rsidR="006D4CE0" w:rsidRPr="008C36E3">
        <w:rPr>
          <w:sz w:val="28"/>
          <w:szCs w:val="28"/>
        </w:rPr>
        <w:t xml:space="preserve"> (подрядчика, исполнителя)</w:t>
      </w:r>
      <w:r w:rsidR="006166C4" w:rsidRPr="008C36E3">
        <w:rPr>
          <w:sz w:val="28"/>
          <w:szCs w:val="28"/>
        </w:rPr>
        <w:t xml:space="preserve"> путем проведения </w:t>
      </w:r>
      <w:r w:rsidR="000F348E" w:rsidRPr="008C36E3">
        <w:rPr>
          <w:sz w:val="28"/>
          <w:szCs w:val="28"/>
        </w:rPr>
        <w:t>открытого конкурса</w:t>
      </w:r>
      <w:r w:rsidR="00476036" w:rsidRPr="008C36E3">
        <w:rPr>
          <w:sz w:val="28"/>
          <w:szCs w:val="28"/>
        </w:rPr>
        <w:t xml:space="preserve"> </w:t>
      </w:r>
      <w:r w:rsidR="006B7648" w:rsidRPr="008C36E3">
        <w:rPr>
          <w:sz w:val="28"/>
          <w:szCs w:val="28"/>
        </w:rPr>
        <w:t xml:space="preserve">на </w:t>
      </w:r>
      <w:r w:rsidR="00651F99" w:rsidRPr="008C36E3">
        <w:rPr>
          <w:sz w:val="28"/>
          <w:szCs w:val="28"/>
        </w:rPr>
        <w:t xml:space="preserve">выполнение инженерных изысканий, разработка проектной и рабочей документации на капитальный ремонт объекта «Рыбацкий мост через р.Славянку» для нужд Санкт-Петербурга </w:t>
      </w:r>
      <w:r w:rsidR="00CD638C" w:rsidRPr="008C36E3">
        <w:rPr>
          <w:sz w:val="28"/>
          <w:szCs w:val="28"/>
        </w:rPr>
        <w:t>(</w:t>
      </w:r>
      <w:r w:rsidR="000E7BC4" w:rsidRPr="008C36E3">
        <w:rPr>
          <w:sz w:val="28"/>
          <w:szCs w:val="28"/>
        </w:rPr>
        <w:t>далее</w:t>
      </w:r>
      <w:r w:rsidR="006B7648" w:rsidRPr="008C36E3">
        <w:rPr>
          <w:sz w:val="28"/>
          <w:szCs w:val="28"/>
        </w:rPr>
        <w:t xml:space="preserve"> </w:t>
      </w:r>
      <w:r w:rsidR="000E7BC4" w:rsidRPr="008C36E3">
        <w:rPr>
          <w:sz w:val="28"/>
          <w:szCs w:val="28"/>
        </w:rPr>
        <w:t>–</w:t>
      </w:r>
      <w:r w:rsidR="006B7648" w:rsidRPr="008C36E3">
        <w:rPr>
          <w:sz w:val="28"/>
          <w:szCs w:val="28"/>
        </w:rPr>
        <w:t xml:space="preserve"> </w:t>
      </w:r>
      <w:r w:rsidR="000E7BC4" w:rsidRPr="008C36E3">
        <w:rPr>
          <w:sz w:val="28"/>
          <w:szCs w:val="28"/>
        </w:rPr>
        <w:t>конкурс</w:t>
      </w:r>
      <w:r w:rsidR="006166C4" w:rsidRPr="008C36E3">
        <w:rPr>
          <w:sz w:val="28"/>
          <w:szCs w:val="28"/>
        </w:rPr>
        <w:t>),</w:t>
      </w:r>
      <w:r w:rsidR="00E7552D" w:rsidRPr="008C36E3">
        <w:rPr>
          <w:sz w:val="28"/>
          <w:szCs w:val="28"/>
        </w:rPr>
        <w:t xml:space="preserve"> </w:t>
      </w:r>
      <w:r w:rsidR="006166C4" w:rsidRPr="008C36E3">
        <w:rPr>
          <w:sz w:val="28"/>
          <w:szCs w:val="28"/>
        </w:rPr>
        <w:t>а</w:t>
      </w:r>
      <w:r w:rsidR="00E7552D" w:rsidRPr="008C36E3">
        <w:rPr>
          <w:sz w:val="28"/>
          <w:szCs w:val="28"/>
        </w:rPr>
        <w:t xml:space="preserve"> </w:t>
      </w:r>
      <w:r w:rsidR="006166C4" w:rsidRPr="008C36E3">
        <w:rPr>
          <w:sz w:val="28"/>
          <w:szCs w:val="28"/>
        </w:rPr>
        <w:t>также</w:t>
      </w:r>
      <w:r w:rsidR="00E7552D" w:rsidRPr="008C36E3">
        <w:rPr>
          <w:sz w:val="28"/>
          <w:szCs w:val="28"/>
        </w:rPr>
        <w:t xml:space="preserve"> </w:t>
      </w:r>
      <w:r w:rsidR="006166C4" w:rsidRPr="008C36E3">
        <w:rPr>
          <w:sz w:val="28"/>
          <w:szCs w:val="28"/>
        </w:rPr>
        <w:t>в</w:t>
      </w:r>
      <w:r w:rsidR="00E7552D" w:rsidRPr="008C36E3">
        <w:rPr>
          <w:sz w:val="28"/>
          <w:szCs w:val="28"/>
        </w:rPr>
        <w:t xml:space="preserve"> </w:t>
      </w:r>
      <w:r w:rsidR="00BC152B" w:rsidRPr="008C36E3">
        <w:rPr>
          <w:sz w:val="28"/>
          <w:szCs w:val="28"/>
        </w:rPr>
        <w:t xml:space="preserve">результате </w:t>
      </w:r>
      <w:r w:rsidR="006166C4" w:rsidRPr="008C36E3">
        <w:rPr>
          <w:sz w:val="28"/>
          <w:szCs w:val="28"/>
        </w:rPr>
        <w:t>проведения внеплановой проверки</w:t>
      </w:r>
      <w:r w:rsidR="000B1113" w:rsidRPr="008C36E3">
        <w:rPr>
          <w:sz w:val="28"/>
          <w:szCs w:val="28"/>
        </w:rPr>
        <w:t xml:space="preserve"> </w:t>
      </w:r>
      <w:r w:rsidR="006166C4" w:rsidRPr="008C36E3">
        <w:rPr>
          <w:sz w:val="28"/>
          <w:szCs w:val="28"/>
        </w:rPr>
        <w:t>на основании</w:t>
      </w:r>
      <w:r w:rsidR="007033DB" w:rsidRPr="008C36E3">
        <w:rPr>
          <w:sz w:val="28"/>
          <w:szCs w:val="28"/>
        </w:rPr>
        <w:t xml:space="preserve"> </w:t>
      </w:r>
      <w:r w:rsidR="006166C4" w:rsidRPr="008C36E3">
        <w:rPr>
          <w:sz w:val="28"/>
          <w:szCs w:val="28"/>
        </w:rPr>
        <w:t>п.</w:t>
      </w:r>
      <w:r w:rsidR="008E7003" w:rsidRPr="008C36E3">
        <w:rPr>
          <w:sz w:val="28"/>
          <w:szCs w:val="28"/>
        </w:rPr>
        <w:t xml:space="preserve"> </w:t>
      </w:r>
      <w:r w:rsidR="006166C4" w:rsidRPr="008C36E3">
        <w:rPr>
          <w:sz w:val="28"/>
          <w:szCs w:val="28"/>
        </w:rPr>
        <w:t>1 ч. 15 ст. 99 Федерального закона</w:t>
      </w:r>
      <w:r w:rsidR="00E43A25" w:rsidRPr="008C36E3">
        <w:rPr>
          <w:sz w:val="28"/>
          <w:szCs w:val="28"/>
        </w:rPr>
        <w:t xml:space="preserve"> </w:t>
      </w:r>
      <w:r w:rsidR="006166C4" w:rsidRPr="008C36E3">
        <w:rPr>
          <w:sz w:val="28"/>
          <w:szCs w:val="28"/>
        </w:rPr>
        <w:t>от 05.04.2013</w:t>
      </w:r>
      <w:r w:rsidR="000F348E" w:rsidRPr="008C36E3">
        <w:rPr>
          <w:sz w:val="28"/>
          <w:szCs w:val="28"/>
        </w:rPr>
        <w:t xml:space="preserve"> </w:t>
      </w:r>
      <w:r w:rsidR="006166C4" w:rsidRPr="008C36E3">
        <w:rPr>
          <w:sz w:val="28"/>
          <w:szCs w:val="28"/>
        </w:rPr>
        <w:t>№ 44-ФЗ</w:t>
      </w:r>
      <w:r w:rsidR="00C97972" w:rsidRPr="008C36E3">
        <w:rPr>
          <w:sz w:val="28"/>
          <w:szCs w:val="28"/>
        </w:rPr>
        <w:t xml:space="preserve"> </w:t>
      </w:r>
      <w:r w:rsidR="006166C4" w:rsidRPr="008C36E3">
        <w:rPr>
          <w:sz w:val="28"/>
          <w:szCs w:val="28"/>
        </w:rPr>
        <w:t>«О контрактной системе</w:t>
      </w:r>
      <w:r w:rsidR="007B1E10" w:rsidRPr="008C36E3">
        <w:rPr>
          <w:sz w:val="28"/>
          <w:szCs w:val="28"/>
        </w:rPr>
        <w:t xml:space="preserve"> </w:t>
      </w:r>
      <w:r w:rsidR="006166C4" w:rsidRPr="008C36E3">
        <w:rPr>
          <w:sz w:val="28"/>
          <w:szCs w:val="28"/>
        </w:rPr>
        <w:t>в сфере закупок товаров, работ, услуг</w:t>
      </w:r>
      <w:r w:rsidR="003D13D2" w:rsidRPr="008C36E3">
        <w:rPr>
          <w:sz w:val="28"/>
          <w:szCs w:val="28"/>
        </w:rPr>
        <w:t xml:space="preserve"> </w:t>
      </w:r>
      <w:r w:rsidR="006166C4" w:rsidRPr="008C36E3">
        <w:rPr>
          <w:sz w:val="28"/>
          <w:szCs w:val="28"/>
        </w:rPr>
        <w:t>для обеспечения государственных</w:t>
      </w:r>
      <w:r w:rsidR="005702E6" w:rsidRPr="008C36E3">
        <w:rPr>
          <w:sz w:val="28"/>
          <w:szCs w:val="28"/>
        </w:rPr>
        <w:t xml:space="preserve"> </w:t>
      </w:r>
      <w:r w:rsidR="006166C4" w:rsidRPr="008C36E3">
        <w:rPr>
          <w:sz w:val="28"/>
          <w:szCs w:val="28"/>
        </w:rPr>
        <w:t>и муниципальных нужд»</w:t>
      </w:r>
      <w:r w:rsidR="00E43A25" w:rsidRPr="008C36E3">
        <w:rPr>
          <w:sz w:val="28"/>
          <w:szCs w:val="28"/>
        </w:rPr>
        <w:t xml:space="preserve"> </w:t>
      </w:r>
      <w:r w:rsidR="006166C4" w:rsidRPr="008C36E3">
        <w:rPr>
          <w:sz w:val="28"/>
          <w:szCs w:val="28"/>
        </w:rPr>
        <w:t>(далее –</w:t>
      </w:r>
      <w:r w:rsidR="00C217D2" w:rsidRPr="008C36E3">
        <w:rPr>
          <w:sz w:val="28"/>
          <w:szCs w:val="28"/>
        </w:rPr>
        <w:t xml:space="preserve"> </w:t>
      </w:r>
      <w:r w:rsidR="006166C4" w:rsidRPr="008C36E3">
        <w:rPr>
          <w:sz w:val="28"/>
          <w:szCs w:val="28"/>
        </w:rPr>
        <w:t>Закон</w:t>
      </w:r>
      <w:r w:rsidR="00C217D2" w:rsidRPr="008C36E3">
        <w:rPr>
          <w:sz w:val="28"/>
          <w:szCs w:val="28"/>
        </w:rPr>
        <w:t xml:space="preserve"> </w:t>
      </w:r>
      <w:r w:rsidR="006166C4" w:rsidRPr="008C36E3">
        <w:rPr>
          <w:sz w:val="28"/>
          <w:szCs w:val="28"/>
        </w:rPr>
        <w:t>о</w:t>
      </w:r>
      <w:r w:rsidR="00C217D2" w:rsidRPr="008C36E3">
        <w:rPr>
          <w:sz w:val="28"/>
          <w:szCs w:val="28"/>
        </w:rPr>
        <w:t xml:space="preserve"> </w:t>
      </w:r>
      <w:r w:rsidR="006166C4" w:rsidRPr="008C36E3">
        <w:rPr>
          <w:sz w:val="28"/>
          <w:szCs w:val="28"/>
        </w:rPr>
        <w:t xml:space="preserve">контрактной </w:t>
      </w:r>
      <w:r w:rsidR="006166C4" w:rsidRPr="008C36E3">
        <w:rPr>
          <w:sz w:val="28"/>
          <w:szCs w:val="28"/>
        </w:rPr>
        <w:lastRenderedPageBreak/>
        <w:t>системе),</w:t>
      </w:r>
      <w:r w:rsidR="00CD638C" w:rsidRPr="008C36E3">
        <w:rPr>
          <w:sz w:val="28"/>
          <w:szCs w:val="28"/>
        </w:rPr>
        <w:t xml:space="preserve"> </w:t>
      </w:r>
      <w:r w:rsidR="00464258" w:rsidRPr="008C36E3">
        <w:rPr>
          <w:bCs/>
          <w:sz w:val="28"/>
          <w:szCs w:val="28"/>
        </w:rPr>
        <w:t>Административного</w:t>
      </w:r>
      <w:r w:rsidR="00803190" w:rsidRPr="008C36E3">
        <w:rPr>
          <w:bCs/>
          <w:sz w:val="28"/>
          <w:szCs w:val="28"/>
        </w:rPr>
        <w:t xml:space="preserve"> </w:t>
      </w:r>
      <w:r w:rsidR="00464258" w:rsidRPr="008C36E3">
        <w:rPr>
          <w:bCs/>
          <w:sz w:val="28"/>
          <w:szCs w:val="28"/>
        </w:rPr>
        <w:t>регламента</w:t>
      </w:r>
      <w:r w:rsidR="00803190" w:rsidRPr="008C36E3">
        <w:rPr>
          <w:bCs/>
          <w:sz w:val="28"/>
          <w:szCs w:val="28"/>
        </w:rPr>
        <w:t xml:space="preserve"> </w:t>
      </w:r>
      <w:r w:rsidR="00464258" w:rsidRPr="008C36E3">
        <w:rPr>
          <w:bCs/>
          <w:sz w:val="28"/>
          <w:szCs w:val="28"/>
        </w:rPr>
        <w:t>Федеральной</w:t>
      </w:r>
      <w:r w:rsidR="00803190" w:rsidRPr="008C36E3">
        <w:rPr>
          <w:bCs/>
          <w:sz w:val="28"/>
          <w:szCs w:val="28"/>
        </w:rPr>
        <w:t xml:space="preserve"> </w:t>
      </w:r>
      <w:r w:rsidR="00464258" w:rsidRPr="008C36E3">
        <w:rPr>
          <w:bCs/>
          <w:sz w:val="28"/>
          <w:szCs w:val="28"/>
        </w:rPr>
        <w:t>антимонопольной службы</w:t>
      </w:r>
      <w:r w:rsidR="005702E6" w:rsidRPr="008C36E3">
        <w:rPr>
          <w:bCs/>
          <w:sz w:val="28"/>
          <w:szCs w:val="28"/>
        </w:rPr>
        <w:t xml:space="preserve"> </w:t>
      </w:r>
      <w:r w:rsidR="00464258" w:rsidRPr="008C36E3">
        <w:rPr>
          <w:bCs/>
          <w:sz w:val="28"/>
          <w:szCs w:val="28"/>
        </w:rPr>
        <w:t>по исполнению государственной функции</w:t>
      </w:r>
      <w:r w:rsidR="003D13D2" w:rsidRPr="008C36E3">
        <w:rPr>
          <w:bCs/>
          <w:sz w:val="28"/>
          <w:szCs w:val="28"/>
        </w:rPr>
        <w:t xml:space="preserve"> </w:t>
      </w:r>
      <w:r w:rsidR="00464258" w:rsidRPr="008C36E3">
        <w:rPr>
          <w:bCs/>
          <w:sz w:val="28"/>
          <w:szCs w:val="28"/>
        </w:rPr>
        <w:t>по рассмотрению жалоб</w:t>
      </w:r>
      <w:r w:rsidR="000B1113" w:rsidRPr="008C36E3">
        <w:rPr>
          <w:bCs/>
          <w:sz w:val="28"/>
          <w:szCs w:val="28"/>
        </w:rPr>
        <w:t xml:space="preserve"> </w:t>
      </w:r>
      <w:r w:rsidR="00464258" w:rsidRPr="008C36E3">
        <w:rPr>
          <w:bCs/>
          <w:sz w:val="28"/>
          <w:szCs w:val="28"/>
        </w:rPr>
        <w:t>на действия (бездействие) заказчика, уполномоченного органа, уполномоченного учреждения, специализированной организации, комиссии</w:t>
      </w:r>
      <w:r w:rsidR="000B1113" w:rsidRPr="008C36E3">
        <w:rPr>
          <w:bCs/>
          <w:sz w:val="28"/>
          <w:szCs w:val="28"/>
        </w:rPr>
        <w:t xml:space="preserve"> </w:t>
      </w:r>
      <w:r w:rsidR="00464258" w:rsidRPr="008C36E3">
        <w:rPr>
          <w:bCs/>
          <w:sz w:val="28"/>
          <w:szCs w:val="28"/>
        </w:rPr>
        <w:t>по осуществлению закупок, ее членов, должностного лица контрактной службы, контрактного управляющего, оператора электронной площадки</w:t>
      </w:r>
      <w:r w:rsidR="000B1113" w:rsidRPr="008C36E3">
        <w:rPr>
          <w:bCs/>
          <w:sz w:val="28"/>
          <w:szCs w:val="28"/>
        </w:rPr>
        <w:t xml:space="preserve"> </w:t>
      </w:r>
      <w:r w:rsidR="00464258" w:rsidRPr="008C36E3">
        <w:rPr>
          <w:bCs/>
          <w:sz w:val="28"/>
          <w:szCs w:val="28"/>
        </w:rPr>
        <w:t>при определении поставщиков (подрядчиков, исполнителей) для обеспечения государственных</w:t>
      </w:r>
      <w:r w:rsidR="005702E6" w:rsidRPr="008C36E3">
        <w:rPr>
          <w:bCs/>
          <w:sz w:val="28"/>
          <w:szCs w:val="28"/>
        </w:rPr>
        <w:t xml:space="preserve"> </w:t>
      </w:r>
      <w:r w:rsidR="00464258" w:rsidRPr="008C36E3">
        <w:rPr>
          <w:bCs/>
          <w:sz w:val="28"/>
          <w:szCs w:val="28"/>
        </w:rPr>
        <w:t>и муниципальных нужд</w:t>
      </w:r>
      <w:r w:rsidR="00464258" w:rsidRPr="008C36E3">
        <w:rPr>
          <w:spacing w:val="6"/>
          <w:sz w:val="28"/>
          <w:szCs w:val="28"/>
        </w:rPr>
        <w:t>, утвержденного приказом ФАС России</w:t>
      </w:r>
      <w:r w:rsidR="00FF24E2" w:rsidRPr="008C36E3">
        <w:rPr>
          <w:spacing w:val="6"/>
          <w:sz w:val="28"/>
          <w:szCs w:val="28"/>
        </w:rPr>
        <w:t xml:space="preserve"> </w:t>
      </w:r>
      <w:r w:rsidR="00464258" w:rsidRPr="008C36E3">
        <w:rPr>
          <w:spacing w:val="6"/>
          <w:sz w:val="28"/>
          <w:szCs w:val="28"/>
        </w:rPr>
        <w:t>от 19.11.2014 № 727/14</w:t>
      </w:r>
      <w:r w:rsidR="00E25264" w:rsidRPr="008C36E3">
        <w:rPr>
          <w:spacing w:val="6"/>
          <w:sz w:val="28"/>
          <w:szCs w:val="28"/>
        </w:rPr>
        <w:t xml:space="preserve"> </w:t>
      </w:r>
      <w:r w:rsidR="006166C4" w:rsidRPr="008C36E3">
        <w:rPr>
          <w:sz w:val="28"/>
          <w:szCs w:val="28"/>
        </w:rPr>
        <w:t>(далее – Административный регламент),</w:t>
      </w:r>
    </w:p>
    <w:p w:rsidR="006166C4" w:rsidRPr="008C36E3" w:rsidRDefault="006166C4" w:rsidP="009B11E6">
      <w:pPr>
        <w:widowControl w:val="0"/>
        <w:tabs>
          <w:tab w:val="left" w:pos="2700"/>
        </w:tabs>
        <w:outlineLvl w:val="0"/>
        <w:rPr>
          <w:sz w:val="28"/>
          <w:szCs w:val="28"/>
        </w:rPr>
      </w:pPr>
    </w:p>
    <w:p w:rsidR="006166C4" w:rsidRPr="008C36E3" w:rsidRDefault="006166C4" w:rsidP="009B11E6">
      <w:pPr>
        <w:widowControl w:val="0"/>
        <w:tabs>
          <w:tab w:val="left" w:pos="2700"/>
        </w:tabs>
        <w:jc w:val="center"/>
        <w:outlineLvl w:val="0"/>
        <w:rPr>
          <w:sz w:val="28"/>
          <w:szCs w:val="28"/>
        </w:rPr>
      </w:pPr>
      <w:r w:rsidRPr="008C36E3">
        <w:rPr>
          <w:sz w:val="28"/>
          <w:szCs w:val="28"/>
        </w:rPr>
        <w:t>УСТАНОВИЛА:</w:t>
      </w:r>
    </w:p>
    <w:p w:rsidR="00086D7D" w:rsidRPr="008C36E3" w:rsidRDefault="00086D7D" w:rsidP="009B11E6">
      <w:pPr>
        <w:widowControl w:val="0"/>
        <w:tabs>
          <w:tab w:val="left" w:pos="2700"/>
        </w:tabs>
        <w:jc w:val="center"/>
        <w:outlineLvl w:val="0"/>
        <w:rPr>
          <w:sz w:val="28"/>
          <w:szCs w:val="28"/>
        </w:rPr>
      </w:pPr>
    </w:p>
    <w:p w:rsidR="006166C4" w:rsidRPr="008C36E3" w:rsidRDefault="006166C4" w:rsidP="009B11E6">
      <w:pPr>
        <w:widowControl w:val="0"/>
        <w:tabs>
          <w:tab w:val="left" w:pos="142"/>
          <w:tab w:val="left" w:pos="1134"/>
        </w:tabs>
        <w:ind w:firstLine="709"/>
        <w:jc w:val="both"/>
        <w:rPr>
          <w:sz w:val="28"/>
          <w:szCs w:val="28"/>
        </w:rPr>
      </w:pPr>
      <w:r w:rsidRPr="008C36E3">
        <w:rPr>
          <w:sz w:val="28"/>
          <w:szCs w:val="28"/>
        </w:rPr>
        <w:t xml:space="preserve">Извещение о проведении </w:t>
      </w:r>
      <w:r w:rsidR="00073961" w:rsidRPr="008C36E3">
        <w:rPr>
          <w:sz w:val="28"/>
          <w:szCs w:val="28"/>
        </w:rPr>
        <w:t>конкурса</w:t>
      </w:r>
      <w:r w:rsidRPr="008C36E3">
        <w:rPr>
          <w:sz w:val="28"/>
          <w:szCs w:val="28"/>
        </w:rPr>
        <w:t xml:space="preserve"> размещено </w:t>
      </w:r>
      <w:r w:rsidR="00651F99" w:rsidRPr="008C36E3">
        <w:rPr>
          <w:sz w:val="28"/>
          <w:szCs w:val="28"/>
        </w:rPr>
        <w:t>17.09</w:t>
      </w:r>
      <w:r w:rsidR="00BE1374" w:rsidRPr="008C36E3">
        <w:rPr>
          <w:sz w:val="28"/>
          <w:szCs w:val="28"/>
        </w:rPr>
        <w:t>.2018</w:t>
      </w:r>
      <w:r w:rsidR="008324DC" w:rsidRPr="008C36E3">
        <w:rPr>
          <w:sz w:val="28"/>
          <w:szCs w:val="28"/>
        </w:rPr>
        <w:t xml:space="preserve"> </w:t>
      </w:r>
      <w:r w:rsidRPr="008C36E3">
        <w:rPr>
          <w:sz w:val="28"/>
          <w:szCs w:val="28"/>
        </w:rPr>
        <w:t>на официальном сайте</w:t>
      </w:r>
      <w:r w:rsidR="00C217D2" w:rsidRPr="008C36E3">
        <w:rPr>
          <w:sz w:val="28"/>
          <w:szCs w:val="28"/>
        </w:rPr>
        <w:t xml:space="preserve"> </w:t>
      </w:r>
      <w:r w:rsidR="008324DC" w:rsidRPr="008C36E3">
        <w:rPr>
          <w:sz w:val="28"/>
          <w:szCs w:val="28"/>
        </w:rPr>
        <w:t>е</w:t>
      </w:r>
      <w:r w:rsidR="00C217D2" w:rsidRPr="008C36E3">
        <w:rPr>
          <w:sz w:val="28"/>
          <w:szCs w:val="28"/>
        </w:rPr>
        <w:t>диной информационной системы</w:t>
      </w:r>
      <w:r w:rsidRPr="008C36E3">
        <w:rPr>
          <w:sz w:val="28"/>
          <w:szCs w:val="28"/>
        </w:rPr>
        <w:t xml:space="preserve"> </w:t>
      </w:r>
      <w:hyperlink r:id="rId8" w:history="1">
        <w:r w:rsidRPr="008C36E3">
          <w:rPr>
            <w:rStyle w:val="aa"/>
            <w:color w:val="auto"/>
            <w:sz w:val="28"/>
            <w:szCs w:val="28"/>
            <w:u w:val="none"/>
          </w:rPr>
          <w:t>www.</w:t>
        </w:r>
        <w:r w:rsidRPr="008C36E3">
          <w:rPr>
            <w:rStyle w:val="aa"/>
            <w:color w:val="auto"/>
            <w:sz w:val="28"/>
            <w:szCs w:val="28"/>
            <w:u w:val="none"/>
            <w:lang w:val="en-US"/>
          </w:rPr>
          <w:t>zakupki</w:t>
        </w:r>
        <w:r w:rsidRPr="008C36E3">
          <w:rPr>
            <w:rStyle w:val="aa"/>
            <w:color w:val="auto"/>
            <w:sz w:val="28"/>
            <w:szCs w:val="28"/>
            <w:u w:val="none"/>
          </w:rPr>
          <w:t>.</w:t>
        </w:r>
        <w:r w:rsidRPr="008C36E3">
          <w:rPr>
            <w:rStyle w:val="aa"/>
            <w:color w:val="auto"/>
            <w:sz w:val="28"/>
            <w:szCs w:val="28"/>
            <w:u w:val="none"/>
            <w:lang w:val="en-US"/>
          </w:rPr>
          <w:t>gov</w:t>
        </w:r>
        <w:r w:rsidRPr="008C36E3">
          <w:rPr>
            <w:rStyle w:val="aa"/>
            <w:color w:val="auto"/>
            <w:sz w:val="28"/>
            <w:szCs w:val="28"/>
            <w:u w:val="none"/>
          </w:rPr>
          <w:t>.ru</w:t>
        </w:r>
      </w:hyperlink>
      <w:r w:rsidRPr="008C36E3">
        <w:rPr>
          <w:sz w:val="28"/>
          <w:szCs w:val="28"/>
        </w:rPr>
        <w:t>, номер извещения</w:t>
      </w:r>
      <w:r w:rsidR="00C217D2" w:rsidRPr="008C36E3">
        <w:rPr>
          <w:sz w:val="28"/>
          <w:szCs w:val="28"/>
        </w:rPr>
        <w:t xml:space="preserve"> </w:t>
      </w:r>
      <w:r w:rsidR="000951EE" w:rsidRPr="008C36E3">
        <w:rPr>
          <w:sz w:val="28"/>
          <w:szCs w:val="28"/>
        </w:rPr>
        <w:t xml:space="preserve">№ </w:t>
      </w:r>
      <w:r w:rsidR="00651F99" w:rsidRPr="008C36E3">
        <w:rPr>
          <w:sz w:val="28"/>
          <w:szCs w:val="28"/>
        </w:rPr>
        <w:t>0372200067818000108</w:t>
      </w:r>
      <w:r w:rsidRPr="008C36E3">
        <w:rPr>
          <w:sz w:val="28"/>
          <w:szCs w:val="28"/>
        </w:rPr>
        <w:t>. Начальная (максимальная) цена контракта</w:t>
      </w:r>
      <w:r w:rsidR="00C217D2" w:rsidRPr="008C36E3">
        <w:rPr>
          <w:sz w:val="28"/>
          <w:szCs w:val="28"/>
        </w:rPr>
        <w:t xml:space="preserve"> </w:t>
      </w:r>
      <w:r w:rsidR="008324DC" w:rsidRPr="008C36E3">
        <w:rPr>
          <w:sz w:val="28"/>
          <w:szCs w:val="28"/>
        </w:rPr>
        <w:t xml:space="preserve">                   </w:t>
      </w:r>
      <w:r w:rsidR="00CB71A6" w:rsidRPr="008C36E3">
        <w:rPr>
          <w:sz w:val="28"/>
          <w:szCs w:val="28"/>
        </w:rPr>
        <w:t xml:space="preserve">           </w:t>
      </w:r>
      <w:r w:rsidR="008324DC" w:rsidRPr="008C36E3">
        <w:rPr>
          <w:sz w:val="28"/>
          <w:szCs w:val="28"/>
        </w:rPr>
        <w:t xml:space="preserve">  </w:t>
      </w:r>
      <w:r w:rsidRPr="008C36E3">
        <w:rPr>
          <w:sz w:val="28"/>
          <w:szCs w:val="28"/>
        </w:rPr>
        <w:t>–</w:t>
      </w:r>
      <w:r w:rsidR="00311D28" w:rsidRPr="008C36E3">
        <w:rPr>
          <w:sz w:val="28"/>
          <w:szCs w:val="28"/>
        </w:rPr>
        <w:t xml:space="preserve"> </w:t>
      </w:r>
      <w:r w:rsidR="008324DC" w:rsidRPr="008C36E3">
        <w:rPr>
          <w:sz w:val="28"/>
          <w:szCs w:val="28"/>
        </w:rPr>
        <w:t xml:space="preserve"> </w:t>
      </w:r>
      <w:r w:rsidR="00651F99" w:rsidRPr="008C36E3">
        <w:rPr>
          <w:sz w:val="28"/>
          <w:szCs w:val="28"/>
        </w:rPr>
        <w:t xml:space="preserve">9 800 596,20 </w:t>
      </w:r>
      <w:r w:rsidR="008C4299" w:rsidRPr="008C36E3">
        <w:rPr>
          <w:sz w:val="28"/>
          <w:szCs w:val="28"/>
        </w:rPr>
        <w:t xml:space="preserve"> </w:t>
      </w:r>
      <w:r w:rsidRPr="008C36E3">
        <w:rPr>
          <w:sz w:val="28"/>
          <w:szCs w:val="28"/>
        </w:rPr>
        <w:t>рублей.</w:t>
      </w:r>
    </w:p>
    <w:p w:rsidR="00651F99" w:rsidRPr="008C36E3" w:rsidRDefault="00651F99" w:rsidP="009B11E6">
      <w:pPr>
        <w:widowControl w:val="0"/>
        <w:ind w:right="-5" w:firstLine="709"/>
        <w:jc w:val="both"/>
        <w:rPr>
          <w:sz w:val="28"/>
          <w:szCs w:val="28"/>
        </w:rPr>
      </w:pPr>
      <w:r w:rsidRPr="008C36E3">
        <w:rPr>
          <w:sz w:val="28"/>
          <w:szCs w:val="28"/>
        </w:rPr>
        <w:t xml:space="preserve">В жалобе </w:t>
      </w:r>
      <w:r w:rsidRPr="008C36E3">
        <w:rPr>
          <w:iCs/>
          <w:sz w:val="28"/>
          <w:szCs w:val="28"/>
        </w:rPr>
        <w:t xml:space="preserve">АНО «Дозор» </w:t>
      </w:r>
      <w:r w:rsidRPr="008C36E3">
        <w:rPr>
          <w:sz w:val="28"/>
          <w:szCs w:val="28"/>
        </w:rPr>
        <w:t>указывает на неправомерные действия Заказчика, выразившиеся, по мнению Заявителя, в установлении ненадлежащего порядка оценки конкурсных заявок по критерию «</w:t>
      </w:r>
      <w:r w:rsidRPr="008C36E3">
        <w:rPr>
          <w:i/>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C36E3">
        <w:rPr>
          <w:sz w:val="28"/>
          <w:szCs w:val="28"/>
        </w:rPr>
        <w:t>», что ограничивает количество участников закупки.</w:t>
      </w:r>
    </w:p>
    <w:p w:rsidR="00651F99" w:rsidRPr="008C36E3" w:rsidRDefault="00651F99" w:rsidP="009B11E6">
      <w:pPr>
        <w:widowControl w:val="0"/>
        <w:ind w:right="-5" w:firstLine="709"/>
        <w:jc w:val="both"/>
        <w:rPr>
          <w:sz w:val="28"/>
          <w:szCs w:val="28"/>
        </w:rPr>
      </w:pPr>
      <w:r w:rsidRPr="008C36E3">
        <w:rPr>
          <w:sz w:val="28"/>
          <w:szCs w:val="28"/>
        </w:rPr>
        <w:t>Заказчик с доводами жалобы не согласен и считает их необоснованными.</w:t>
      </w:r>
    </w:p>
    <w:p w:rsidR="00651F99" w:rsidRPr="008C36E3" w:rsidRDefault="00651F99" w:rsidP="009B11E6">
      <w:pPr>
        <w:widowControl w:val="0"/>
        <w:ind w:right="-5" w:firstLine="709"/>
        <w:jc w:val="both"/>
        <w:rPr>
          <w:sz w:val="28"/>
          <w:szCs w:val="28"/>
        </w:rPr>
      </w:pPr>
      <w:r w:rsidRPr="008C36E3">
        <w:rPr>
          <w:sz w:val="28"/>
          <w:szCs w:val="28"/>
        </w:rPr>
        <w:t>Информация, изложенная в жалобе, пояснения представителей сторон, представленные документы подтверждают следующие обстоятельства.</w:t>
      </w:r>
    </w:p>
    <w:p w:rsidR="00651F99" w:rsidRPr="008C36E3" w:rsidRDefault="00651F99" w:rsidP="009B11E6">
      <w:pPr>
        <w:widowControl w:val="0"/>
        <w:ind w:firstLine="709"/>
        <w:jc w:val="both"/>
        <w:rPr>
          <w:sz w:val="28"/>
          <w:szCs w:val="28"/>
        </w:rPr>
      </w:pPr>
      <w:r w:rsidRPr="008C36E3">
        <w:rPr>
          <w:sz w:val="28"/>
          <w:szCs w:val="28"/>
        </w:rPr>
        <w:t>Частью 2 ст. 8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651F99" w:rsidRPr="008C36E3" w:rsidRDefault="00651F99" w:rsidP="009B11E6">
      <w:pPr>
        <w:widowControl w:val="0"/>
        <w:ind w:firstLine="709"/>
        <w:jc w:val="both"/>
        <w:rPr>
          <w:sz w:val="28"/>
          <w:szCs w:val="28"/>
        </w:rPr>
      </w:pPr>
      <w:r w:rsidRPr="008C36E3">
        <w:rPr>
          <w:sz w:val="28"/>
          <w:szCs w:val="28"/>
        </w:rPr>
        <w:t>Согласно ч. 1 ст. 48 Закона о контрактной системе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651F99" w:rsidRPr="008C36E3" w:rsidRDefault="00651F99" w:rsidP="009B11E6">
      <w:pPr>
        <w:widowControl w:val="0"/>
        <w:ind w:firstLine="709"/>
        <w:jc w:val="both"/>
        <w:rPr>
          <w:sz w:val="28"/>
          <w:szCs w:val="28"/>
        </w:rPr>
      </w:pPr>
      <w:r w:rsidRPr="008C36E3">
        <w:rPr>
          <w:sz w:val="28"/>
          <w:szCs w:val="28"/>
        </w:rPr>
        <w:t xml:space="preserve">Пунктом 4 ч. 1 ст. 50 Закона о контрактной системе установлено, что конкурсная документация должна содержать предусмотренные ст. 51 Закона о контрактной системе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w:t>
      </w:r>
      <w:r w:rsidRPr="008C36E3">
        <w:rPr>
          <w:sz w:val="28"/>
          <w:szCs w:val="28"/>
        </w:rPr>
        <w:lastRenderedPageBreak/>
        <w:t>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651F99" w:rsidRPr="008C36E3" w:rsidRDefault="00651F99" w:rsidP="009B11E6">
      <w:pPr>
        <w:widowControl w:val="0"/>
        <w:ind w:firstLine="709"/>
        <w:jc w:val="both"/>
        <w:rPr>
          <w:sz w:val="28"/>
          <w:szCs w:val="28"/>
        </w:rPr>
      </w:pPr>
      <w:r w:rsidRPr="008C36E3">
        <w:rPr>
          <w:sz w:val="28"/>
          <w:szCs w:val="28"/>
        </w:rPr>
        <w:t>Согласно п. 9 ч. 1 ст. 50 Закона о контрактной системе конкурсная документация должна содержать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Законом о контрактной системе.</w:t>
      </w:r>
    </w:p>
    <w:p w:rsidR="00651F99" w:rsidRPr="008C36E3" w:rsidRDefault="00651F99" w:rsidP="009B11E6">
      <w:pPr>
        <w:widowControl w:val="0"/>
        <w:ind w:firstLine="709"/>
        <w:jc w:val="both"/>
        <w:rPr>
          <w:sz w:val="28"/>
          <w:szCs w:val="28"/>
        </w:rPr>
      </w:pPr>
      <w:r w:rsidRPr="008C36E3">
        <w:rPr>
          <w:sz w:val="28"/>
          <w:szCs w:val="28"/>
        </w:rPr>
        <w:t xml:space="preserve">В соответствии с частью 1 статьи 32 Закона о контрактной системе для оценки заявок, окончательных предложений участников закупки заказчик в документации о закупке устанавливает следующие критерии: </w:t>
      </w:r>
    </w:p>
    <w:p w:rsidR="00651F99" w:rsidRPr="008C36E3" w:rsidRDefault="00651F99" w:rsidP="009B11E6">
      <w:pPr>
        <w:widowControl w:val="0"/>
        <w:ind w:firstLine="709"/>
        <w:jc w:val="both"/>
        <w:rPr>
          <w:sz w:val="28"/>
          <w:szCs w:val="28"/>
        </w:rPr>
      </w:pPr>
      <w:r w:rsidRPr="008C36E3">
        <w:rPr>
          <w:sz w:val="28"/>
          <w:szCs w:val="28"/>
        </w:rPr>
        <w:t xml:space="preserve">1) цена контракта; </w:t>
      </w:r>
    </w:p>
    <w:p w:rsidR="00651F99" w:rsidRPr="008C36E3" w:rsidRDefault="00651F99" w:rsidP="009B11E6">
      <w:pPr>
        <w:widowControl w:val="0"/>
        <w:ind w:firstLine="709"/>
        <w:jc w:val="both"/>
        <w:rPr>
          <w:sz w:val="28"/>
          <w:szCs w:val="28"/>
        </w:rPr>
      </w:pPr>
      <w:r w:rsidRPr="008C36E3">
        <w:rPr>
          <w:sz w:val="28"/>
          <w:szCs w:val="28"/>
        </w:rPr>
        <w:t xml:space="preserve">2) расходы на эксплуатацию и ремонт товаров, использование результатов работ; </w:t>
      </w:r>
    </w:p>
    <w:p w:rsidR="00651F99" w:rsidRPr="008C36E3" w:rsidRDefault="00651F99" w:rsidP="009B11E6">
      <w:pPr>
        <w:widowControl w:val="0"/>
        <w:ind w:firstLine="709"/>
        <w:jc w:val="both"/>
        <w:rPr>
          <w:sz w:val="28"/>
          <w:szCs w:val="28"/>
        </w:rPr>
      </w:pPr>
      <w:r w:rsidRPr="008C36E3">
        <w:rPr>
          <w:sz w:val="28"/>
          <w:szCs w:val="28"/>
        </w:rPr>
        <w:t xml:space="preserve">3) качественные, функциональные и экологические характеристики объекта закупки; </w:t>
      </w:r>
    </w:p>
    <w:p w:rsidR="00651F99" w:rsidRPr="008C36E3" w:rsidRDefault="00651F99" w:rsidP="009B11E6">
      <w:pPr>
        <w:widowControl w:val="0"/>
        <w:ind w:firstLine="709"/>
        <w:jc w:val="both"/>
        <w:rPr>
          <w:b/>
          <w:i/>
          <w:sz w:val="28"/>
          <w:szCs w:val="28"/>
        </w:rPr>
      </w:pPr>
      <w:r w:rsidRPr="008C36E3">
        <w:rPr>
          <w:b/>
          <w:i/>
          <w:sz w:val="28"/>
          <w:szCs w:val="28"/>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651F99" w:rsidRPr="008C36E3" w:rsidRDefault="00651F99" w:rsidP="009B11E6">
      <w:pPr>
        <w:widowControl w:val="0"/>
        <w:ind w:firstLine="709"/>
        <w:jc w:val="both"/>
        <w:rPr>
          <w:sz w:val="28"/>
          <w:szCs w:val="28"/>
        </w:rPr>
      </w:pPr>
      <w:r w:rsidRPr="008C36E3">
        <w:rPr>
          <w:sz w:val="28"/>
          <w:szCs w:val="28"/>
        </w:rPr>
        <w:t>В соответствии с частью 8 статьи 32 Закона о контрактной системе порядок оценки заявок, окончательных предложений участников закупки, в том числе предельные величины значимости каждого критерия, устанавливаются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rsidR="00651F99" w:rsidRPr="008C36E3" w:rsidRDefault="00651F99" w:rsidP="009B11E6">
      <w:pPr>
        <w:widowControl w:val="0"/>
        <w:ind w:firstLine="709"/>
        <w:jc w:val="both"/>
        <w:rPr>
          <w:sz w:val="28"/>
          <w:szCs w:val="28"/>
        </w:rPr>
      </w:pPr>
      <w:r w:rsidRPr="008C36E3">
        <w:rPr>
          <w:sz w:val="28"/>
          <w:szCs w:val="28"/>
        </w:rPr>
        <w:t>При этом согласно пункту 3 Правил,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651F99" w:rsidRPr="008C36E3" w:rsidRDefault="00651F99" w:rsidP="009B11E6">
      <w:pPr>
        <w:widowControl w:val="0"/>
        <w:ind w:firstLine="709"/>
        <w:jc w:val="both"/>
        <w:rPr>
          <w:sz w:val="28"/>
          <w:szCs w:val="28"/>
        </w:rPr>
      </w:pPr>
      <w:r w:rsidRPr="008C36E3">
        <w:rPr>
          <w:sz w:val="28"/>
          <w:szCs w:val="28"/>
        </w:rPr>
        <w:t>Исходя из совокупности положений п.п. 4 и 9 ч. 1 ст. 50 Закона о контрактной системе, а также пункта 3 Правил конкурсная документация должна содержать порядок оценки заявок, который объективно позволяет выявить лучшие условия исполнения контракта, указанных в заявках (предложениях) участников закупки, которые не были отклонены. Порядок оценки должен позволять выявить лучшее предложение об условиях исполнения контракта с учетом зависимости между количеством присваиваемых баллов и представляемыми участниками закупки сведениями по соответствующему показателю.</w:t>
      </w:r>
    </w:p>
    <w:p w:rsidR="00651F99" w:rsidRPr="008C36E3" w:rsidRDefault="00651F99" w:rsidP="009B11E6">
      <w:pPr>
        <w:widowControl w:val="0"/>
        <w:ind w:firstLine="709"/>
        <w:jc w:val="both"/>
        <w:rPr>
          <w:sz w:val="28"/>
          <w:szCs w:val="28"/>
        </w:rPr>
      </w:pPr>
      <w:r w:rsidRPr="008C36E3">
        <w:rPr>
          <w:sz w:val="28"/>
          <w:szCs w:val="28"/>
        </w:rPr>
        <w:t xml:space="preserve">Согласно п. 27 Правил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w:t>
      </w:r>
      <w:r w:rsidRPr="008C36E3">
        <w:rPr>
          <w:sz w:val="28"/>
          <w:szCs w:val="28"/>
        </w:rPr>
        <w:lastRenderedPageBreak/>
        <w:t>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w:t>
      </w:r>
    </w:p>
    <w:p w:rsidR="00651F99" w:rsidRPr="008C36E3" w:rsidRDefault="00651F99" w:rsidP="009B11E6">
      <w:pPr>
        <w:widowControl w:val="0"/>
        <w:ind w:firstLine="709"/>
        <w:jc w:val="both"/>
        <w:rPr>
          <w:sz w:val="28"/>
          <w:szCs w:val="28"/>
        </w:rPr>
      </w:pPr>
      <w:r w:rsidRPr="008C36E3">
        <w:rPr>
          <w:sz w:val="28"/>
          <w:szCs w:val="28"/>
        </w:rPr>
        <w:t>а) квалификация трудовых ресурсов (руководителей и ключевых специалистов), предлагаемых для выполнения работ, оказания услуг;</w:t>
      </w:r>
    </w:p>
    <w:p w:rsidR="00651F99" w:rsidRPr="008C36E3" w:rsidRDefault="00651F99" w:rsidP="009B11E6">
      <w:pPr>
        <w:widowControl w:val="0"/>
        <w:ind w:firstLine="709"/>
        <w:jc w:val="both"/>
        <w:rPr>
          <w:sz w:val="28"/>
          <w:szCs w:val="28"/>
        </w:rPr>
      </w:pPr>
      <w:r w:rsidRPr="008C36E3">
        <w:rPr>
          <w:sz w:val="28"/>
          <w:szCs w:val="28"/>
        </w:rPr>
        <w:t>б) опыт участника по успешной поставке товара, выполнению работ, оказанию услуг сопоставимого характера и объема;</w:t>
      </w:r>
    </w:p>
    <w:p w:rsidR="00651F99" w:rsidRPr="008C36E3" w:rsidRDefault="00651F99" w:rsidP="009B11E6">
      <w:pPr>
        <w:widowControl w:val="0"/>
        <w:ind w:firstLine="709"/>
        <w:jc w:val="both"/>
        <w:rPr>
          <w:sz w:val="28"/>
          <w:szCs w:val="28"/>
        </w:rPr>
      </w:pPr>
      <w:r w:rsidRPr="008C36E3">
        <w:rPr>
          <w:sz w:val="28"/>
          <w:szCs w:val="28"/>
        </w:rPr>
        <w:t xml:space="preserve">в) обеспеченность участника закупки материально-техническими ресурсами в части наличия у участника закупки </w:t>
      </w:r>
      <w:r w:rsidRPr="008C36E3">
        <w:rPr>
          <w:b/>
          <w:i/>
          <w:sz w:val="28"/>
          <w:szCs w:val="28"/>
        </w:rPr>
        <w:t>собственных или арендованных</w:t>
      </w:r>
      <w:r w:rsidRPr="008C36E3">
        <w:rPr>
          <w:sz w:val="28"/>
          <w:szCs w:val="28"/>
        </w:rPr>
        <w:t xml:space="preserve"> производственных мощностей, технологического оборудования, необходимых для выполнения работ, оказания услуг;</w:t>
      </w:r>
    </w:p>
    <w:p w:rsidR="00651F99" w:rsidRPr="008C36E3" w:rsidRDefault="00651F99" w:rsidP="009B11E6">
      <w:pPr>
        <w:widowControl w:val="0"/>
        <w:ind w:firstLine="709"/>
        <w:jc w:val="both"/>
        <w:rPr>
          <w:sz w:val="28"/>
          <w:szCs w:val="28"/>
        </w:rPr>
      </w:pPr>
      <w:r w:rsidRPr="008C36E3">
        <w:rPr>
          <w:sz w:val="28"/>
          <w:szCs w:val="28"/>
        </w:rPr>
        <w:t>г) обеспеченность участника закупки трудовыми ресурсами;</w:t>
      </w:r>
    </w:p>
    <w:p w:rsidR="00651F99" w:rsidRPr="008C36E3" w:rsidRDefault="00651F99" w:rsidP="009B11E6">
      <w:pPr>
        <w:widowControl w:val="0"/>
        <w:ind w:firstLine="709"/>
        <w:jc w:val="both"/>
        <w:rPr>
          <w:b/>
          <w:i/>
          <w:sz w:val="28"/>
          <w:szCs w:val="28"/>
        </w:rPr>
      </w:pPr>
      <w:r w:rsidRPr="008C36E3">
        <w:rPr>
          <w:b/>
          <w:i/>
          <w:sz w:val="28"/>
          <w:szCs w:val="28"/>
        </w:rPr>
        <w:t>д) деловая репутация участника закупки.</w:t>
      </w:r>
    </w:p>
    <w:p w:rsidR="00651F99" w:rsidRPr="008C36E3" w:rsidRDefault="00651F99" w:rsidP="009B11E6">
      <w:pPr>
        <w:widowControl w:val="0"/>
        <w:ind w:firstLine="709"/>
        <w:jc w:val="both"/>
        <w:rPr>
          <w:sz w:val="28"/>
          <w:szCs w:val="28"/>
        </w:rPr>
      </w:pPr>
      <w:r w:rsidRPr="008C36E3">
        <w:rPr>
          <w:sz w:val="28"/>
          <w:szCs w:val="28"/>
        </w:rPr>
        <w:t>Таким образом, положениями законодательства о контрактной системе предусмотрена оценка заявок по показателю «</w:t>
      </w:r>
      <w:r w:rsidRPr="008C36E3">
        <w:rPr>
          <w:b/>
          <w:i/>
          <w:sz w:val="28"/>
          <w:szCs w:val="28"/>
        </w:rPr>
        <w:t>деловая репутация участника закупки</w:t>
      </w:r>
      <w:r w:rsidRPr="008C36E3">
        <w:rPr>
          <w:sz w:val="28"/>
          <w:szCs w:val="28"/>
        </w:rPr>
        <w:t>»</w:t>
      </w:r>
      <w:r w:rsidR="008C36E3" w:rsidRPr="008C36E3">
        <w:rPr>
          <w:sz w:val="28"/>
          <w:szCs w:val="28"/>
        </w:rPr>
        <w:t>. С</w:t>
      </w:r>
      <w:r w:rsidRPr="008C36E3">
        <w:rPr>
          <w:sz w:val="28"/>
          <w:szCs w:val="28"/>
        </w:rPr>
        <w:t>ледовательно, в случае использования такого показателя, конкурсная документация должна содержать:</w:t>
      </w:r>
    </w:p>
    <w:p w:rsidR="00651F99" w:rsidRPr="008C36E3" w:rsidRDefault="00651F99" w:rsidP="009B11E6">
      <w:pPr>
        <w:widowControl w:val="0"/>
        <w:ind w:firstLine="709"/>
        <w:jc w:val="both"/>
        <w:rPr>
          <w:sz w:val="28"/>
          <w:szCs w:val="28"/>
        </w:rPr>
      </w:pPr>
      <w:r w:rsidRPr="008C36E3">
        <w:rPr>
          <w:sz w:val="28"/>
          <w:szCs w:val="28"/>
        </w:rPr>
        <w:t>- предмет оценки, позволяющий определить исчерпывающий перечень сведений, подлежащих оценке конкурсной комиссией и, соответственно, подлежащих представлению участниками закупки в своих заявках для получения оценки по данному критерию (показателю);</w:t>
      </w:r>
    </w:p>
    <w:p w:rsidR="00651F99" w:rsidRPr="008C36E3" w:rsidRDefault="00651F99" w:rsidP="009B11E6">
      <w:pPr>
        <w:widowControl w:val="0"/>
        <w:ind w:firstLine="709"/>
        <w:jc w:val="both"/>
        <w:rPr>
          <w:sz w:val="28"/>
          <w:szCs w:val="28"/>
        </w:rPr>
      </w:pPr>
      <w:r w:rsidRPr="008C36E3">
        <w:rPr>
          <w:sz w:val="28"/>
          <w:szCs w:val="28"/>
        </w:rPr>
        <w:t>- зависимость (формула расчета количества баллов или шкала оценки) между количеством присваиваемых баллов и представляемыми сведениями по данному критерию (показателю) в случае, если возможна количественная оценка представляемых сведений;</w:t>
      </w:r>
    </w:p>
    <w:p w:rsidR="00651F99" w:rsidRPr="008C36E3" w:rsidRDefault="00651F99" w:rsidP="009B11E6">
      <w:pPr>
        <w:widowControl w:val="0"/>
        <w:ind w:firstLine="709"/>
        <w:jc w:val="both"/>
        <w:rPr>
          <w:sz w:val="28"/>
          <w:szCs w:val="28"/>
        </w:rPr>
      </w:pPr>
      <w:r w:rsidRPr="008C36E3">
        <w:rPr>
          <w:sz w:val="28"/>
          <w:szCs w:val="28"/>
        </w:rPr>
        <w:t>- инструкцию по заполнению заявки, позволяющую определить, какие именно сведения подлежат описанию и представлению участниками закупки для оценки конкурсной комиссией.</w:t>
      </w:r>
    </w:p>
    <w:p w:rsidR="00651F99" w:rsidRPr="008C36E3" w:rsidRDefault="008C36E3" w:rsidP="009B11E6">
      <w:pPr>
        <w:widowControl w:val="0"/>
        <w:ind w:firstLine="709"/>
        <w:jc w:val="both"/>
        <w:rPr>
          <w:sz w:val="28"/>
          <w:szCs w:val="28"/>
        </w:rPr>
      </w:pPr>
      <w:r w:rsidRPr="008C36E3">
        <w:rPr>
          <w:sz w:val="28"/>
          <w:szCs w:val="28"/>
        </w:rPr>
        <w:t xml:space="preserve">Заказчиком в п. 2.3 раздела 13 Части </w:t>
      </w:r>
      <w:r w:rsidRPr="008C36E3">
        <w:rPr>
          <w:sz w:val="28"/>
          <w:szCs w:val="28"/>
          <w:lang w:val="en-US"/>
        </w:rPr>
        <w:t>II</w:t>
      </w:r>
      <w:r w:rsidRPr="008C36E3">
        <w:rPr>
          <w:sz w:val="28"/>
          <w:szCs w:val="28"/>
        </w:rPr>
        <w:t xml:space="preserve"> документации о закупке </w:t>
      </w:r>
      <w:r w:rsidR="00651F99" w:rsidRPr="008C36E3">
        <w:rPr>
          <w:sz w:val="28"/>
          <w:szCs w:val="28"/>
        </w:rPr>
        <w:t>в рамках спорного показателя Заказчиком установлен следующий порядок оценки:</w:t>
      </w:r>
    </w:p>
    <w:p w:rsidR="008C36E3" w:rsidRPr="008C36E3" w:rsidRDefault="00651F99" w:rsidP="009B11E6">
      <w:pPr>
        <w:widowControl w:val="0"/>
        <w:ind w:firstLine="709"/>
        <w:jc w:val="both"/>
        <w:rPr>
          <w:rFonts w:eastAsia="Calibri"/>
          <w:i/>
          <w:sz w:val="28"/>
          <w:szCs w:val="28"/>
        </w:rPr>
      </w:pPr>
      <w:r w:rsidRPr="008C36E3">
        <w:rPr>
          <w:sz w:val="28"/>
          <w:szCs w:val="28"/>
        </w:rPr>
        <w:t>«</w:t>
      </w:r>
      <w:r w:rsidR="008C36E3" w:rsidRPr="008C36E3">
        <w:rPr>
          <w:rFonts w:eastAsia="Calibri"/>
          <w:i/>
          <w:sz w:val="28"/>
          <w:szCs w:val="28"/>
        </w:rPr>
        <w:t xml:space="preserve">Деловая репутация участника закупки определяется индексом деловой репутации в соответствии с требованиями ГОСТ Р 66.0.01-2015 «Оценка опыта и деловой репутации субъектов предпринимательской деятельности. Национальная система стандартов. Общие положения, требования и руководящие принципы» и требованиями Стандарта организации СТО ААЛСЗ 66.1.07/Д-2017 «Оценка опыта и деловой репутации лиц, осуществляющих архитектурно-строительное проектирование автомобильных дорог» (далее – СТО). </w:t>
      </w:r>
    </w:p>
    <w:p w:rsidR="008C36E3" w:rsidRPr="008C36E3" w:rsidRDefault="008C36E3" w:rsidP="009B11E6">
      <w:pPr>
        <w:widowControl w:val="0"/>
        <w:autoSpaceDE w:val="0"/>
        <w:autoSpaceDN w:val="0"/>
        <w:ind w:firstLine="709"/>
        <w:jc w:val="both"/>
        <w:rPr>
          <w:rFonts w:eastAsia="Calibri"/>
          <w:i/>
          <w:sz w:val="28"/>
          <w:szCs w:val="28"/>
        </w:rPr>
      </w:pPr>
      <w:r w:rsidRPr="008C36E3">
        <w:rPr>
          <w:rFonts w:eastAsia="Calibri"/>
          <w:i/>
          <w:sz w:val="28"/>
          <w:szCs w:val="28"/>
        </w:rPr>
        <w:t>При оценке заявки участника закупки по показателю учитывается значение индекса деловой репутации, указанное в сертификате соответствия и оценивается в соответствии со шкалой:</w:t>
      </w:r>
    </w:p>
    <w:p w:rsidR="008C36E3" w:rsidRPr="008C36E3" w:rsidRDefault="008C36E3" w:rsidP="009B11E6">
      <w:pPr>
        <w:widowControl w:val="0"/>
        <w:autoSpaceDE w:val="0"/>
        <w:autoSpaceDN w:val="0"/>
        <w:ind w:firstLine="567"/>
        <w:jc w:val="both"/>
        <w:rPr>
          <w:rFonts w:eastAsia="Calibri"/>
          <w:i/>
          <w:sz w:val="28"/>
          <w:szCs w:val="2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707"/>
        <w:gridCol w:w="4932"/>
      </w:tblGrid>
      <w:tr w:rsidR="008C36E3" w:rsidRPr="009B11E6" w:rsidTr="008C36E3">
        <w:tc>
          <w:tcPr>
            <w:tcW w:w="470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C36E3" w:rsidRPr="009B11E6" w:rsidRDefault="008C36E3" w:rsidP="009B11E6">
            <w:pPr>
              <w:widowControl w:val="0"/>
              <w:autoSpaceDE w:val="0"/>
              <w:autoSpaceDN w:val="0"/>
              <w:jc w:val="center"/>
              <w:rPr>
                <w:rFonts w:eastAsia="Calibri"/>
                <w:b/>
                <w:bCs/>
                <w:i/>
                <w:szCs w:val="28"/>
              </w:rPr>
            </w:pPr>
            <w:r w:rsidRPr="009B11E6">
              <w:rPr>
                <w:rFonts w:eastAsia="Calibri"/>
                <w:b/>
                <w:bCs/>
                <w:i/>
                <w:szCs w:val="28"/>
              </w:rPr>
              <w:t>Значение индекса деловой репутации</w:t>
            </w:r>
          </w:p>
        </w:tc>
        <w:tc>
          <w:tcPr>
            <w:tcW w:w="49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C36E3" w:rsidRPr="009B11E6" w:rsidRDefault="008C36E3" w:rsidP="009B11E6">
            <w:pPr>
              <w:widowControl w:val="0"/>
              <w:autoSpaceDE w:val="0"/>
              <w:autoSpaceDN w:val="0"/>
              <w:jc w:val="center"/>
              <w:rPr>
                <w:rFonts w:eastAsia="Calibri"/>
                <w:b/>
                <w:bCs/>
                <w:i/>
                <w:szCs w:val="28"/>
              </w:rPr>
            </w:pPr>
            <w:r w:rsidRPr="009B11E6">
              <w:rPr>
                <w:rFonts w:eastAsia="Calibri"/>
                <w:b/>
                <w:bCs/>
                <w:i/>
                <w:szCs w:val="28"/>
              </w:rPr>
              <w:t>Количество баллов по показателю деловая репутация участника закупки</w:t>
            </w:r>
          </w:p>
        </w:tc>
      </w:tr>
      <w:tr w:rsidR="008C36E3" w:rsidRPr="009B11E6" w:rsidTr="008C36E3">
        <w:tc>
          <w:tcPr>
            <w:tcW w:w="470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C36E3" w:rsidRPr="009B11E6" w:rsidRDefault="008C36E3" w:rsidP="009B11E6">
            <w:pPr>
              <w:widowControl w:val="0"/>
              <w:autoSpaceDE w:val="0"/>
              <w:autoSpaceDN w:val="0"/>
              <w:jc w:val="center"/>
              <w:rPr>
                <w:rFonts w:eastAsia="Calibri"/>
                <w:i/>
                <w:szCs w:val="28"/>
              </w:rPr>
            </w:pPr>
            <w:r w:rsidRPr="009B11E6">
              <w:rPr>
                <w:rFonts w:eastAsia="Calibri"/>
                <w:i/>
                <w:szCs w:val="28"/>
              </w:rPr>
              <w:t>Свыше 80</w:t>
            </w:r>
          </w:p>
        </w:tc>
        <w:tc>
          <w:tcPr>
            <w:tcW w:w="49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C36E3" w:rsidRPr="009B11E6" w:rsidRDefault="008C36E3" w:rsidP="009B11E6">
            <w:pPr>
              <w:widowControl w:val="0"/>
              <w:autoSpaceDE w:val="0"/>
              <w:autoSpaceDN w:val="0"/>
              <w:jc w:val="center"/>
              <w:rPr>
                <w:rFonts w:eastAsia="Calibri"/>
                <w:i/>
                <w:szCs w:val="28"/>
              </w:rPr>
            </w:pPr>
            <w:r w:rsidRPr="009B11E6">
              <w:rPr>
                <w:rFonts w:eastAsia="Calibri"/>
                <w:i/>
                <w:szCs w:val="28"/>
              </w:rPr>
              <w:t>100 баллов</w:t>
            </w:r>
          </w:p>
        </w:tc>
      </w:tr>
      <w:tr w:rsidR="008C36E3" w:rsidRPr="009B11E6" w:rsidTr="008C36E3">
        <w:tc>
          <w:tcPr>
            <w:tcW w:w="470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C36E3" w:rsidRPr="009B11E6" w:rsidRDefault="008C36E3" w:rsidP="009B11E6">
            <w:pPr>
              <w:widowControl w:val="0"/>
              <w:autoSpaceDE w:val="0"/>
              <w:autoSpaceDN w:val="0"/>
              <w:jc w:val="center"/>
              <w:rPr>
                <w:rFonts w:eastAsia="Calibri"/>
                <w:i/>
                <w:szCs w:val="28"/>
              </w:rPr>
            </w:pPr>
            <w:r w:rsidRPr="009B11E6">
              <w:rPr>
                <w:rFonts w:eastAsia="Calibri"/>
                <w:i/>
                <w:szCs w:val="28"/>
              </w:rPr>
              <w:t>Свыше 70 до 80 (включительно)</w:t>
            </w:r>
          </w:p>
        </w:tc>
        <w:tc>
          <w:tcPr>
            <w:tcW w:w="49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C36E3" w:rsidRPr="009B11E6" w:rsidRDefault="008C36E3" w:rsidP="009B11E6">
            <w:pPr>
              <w:widowControl w:val="0"/>
              <w:autoSpaceDE w:val="0"/>
              <w:autoSpaceDN w:val="0"/>
              <w:jc w:val="center"/>
              <w:rPr>
                <w:rFonts w:eastAsia="Calibri"/>
                <w:i/>
                <w:szCs w:val="28"/>
              </w:rPr>
            </w:pPr>
            <w:r w:rsidRPr="009B11E6">
              <w:rPr>
                <w:rFonts w:eastAsia="Calibri"/>
                <w:i/>
                <w:szCs w:val="28"/>
              </w:rPr>
              <w:t>75 баллов</w:t>
            </w:r>
          </w:p>
        </w:tc>
      </w:tr>
      <w:tr w:rsidR="008C36E3" w:rsidRPr="009B11E6" w:rsidTr="008C36E3">
        <w:tc>
          <w:tcPr>
            <w:tcW w:w="470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C36E3" w:rsidRPr="009B11E6" w:rsidRDefault="008C36E3" w:rsidP="009B11E6">
            <w:pPr>
              <w:widowControl w:val="0"/>
              <w:autoSpaceDE w:val="0"/>
              <w:autoSpaceDN w:val="0"/>
              <w:jc w:val="center"/>
              <w:rPr>
                <w:rFonts w:eastAsia="Calibri"/>
                <w:i/>
                <w:szCs w:val="28"/>
              </w:rPr>
            </w:pPr>
            <w:r w:rsidRPr="009B11E6">
              <w:rPr>
                <w:rFonts w:eastAsia="Calibri"/>
                <w:i/>
                <w:szCs w:val="28"/>
              </w:rPr>
              <w:lastRenderedPageBreak/>
              <w:t>Свыше 60 до 70 (включительно)</w:t>
            </w:r>
          </w:p>
        </w:tc>
        <w:tc>
          <w:tcPr>
            <w:tcW w:w="49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C36E3" w:rsidRPr="009B11E6" w:rsidRDefault="008C36E3" w:rsidP="009B11E6">
            <w:pPr>
              <w:widowControl w:val="0"/>
              <w:autoSpaceDE w:val="0"/>
              <w:autoSpaceDN w:val="0"/>
              <w:jc w:val="center"/>
              <w:rPr>
                <w:rFonts w:eastAsia="Calibri"/>
                <w:i/>
                <w:szCs w:val="28"/>
              </w:rPr>
            </w:pPr>
            <w:r w:rsidRPr="009B11E6">
              <w:rPr>
                <w:rFonts w:eastAsia="Calibri"/>
                <w:i/>
                <w:szCs w:val="28"/>
              </w:rPr>
              <w:t>50 баллов</w:t>
            </w:r>
          </w:p>
        </w:tc>
      </w:tr>
      <w:tr w:rsidR="008C36E3" w:rsidRPr="009B11E6" w:rsidTr="008C36E3">
        <w:tc>
          <w:tcPr>
            <w:tcW w:w="470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C36E3" w:rsidRPr="009B11E6" w:rsidRDefault="008C36E3" w:rsidP="009B11E6">
            <w:pPr>
              <w:widowControl w:val="0"/>
              <w:autoSpaceDE w:val="0"/>
              <w:autoSpaceDN w:val="0"/>
              <w:jc w:val="center"/>
              <w:rPr>
                <w:rFonts w:eastAsia="Calibri"/>
                <w:i/>
                <w:szCs w:val="28"/>
              </w:rPr>
            </w:pPr>
            <w:r w:rsidRPr="009B11E6">
              <w:rPr>
                <w:rFonts w:eastAsia="Calibri"/>
                <w:i/>
                <w:szCs w:val="28"/>
              </w:rPr>
              <w:t>Свыше 45 до 60 (включительно)</w:t>
            </w:r>
          </w:p>
        </w:tc>
        <w:tc>
          <w:tcPr>
            <w:tcW w:w="49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C36E3" w:rsidRPr="009B11E6" w:rsidRDefault="008C36E3" w:rsidP="009B11E6">
            <w:pPr>
              <w:widowControl w:val="0"/>
              <w:autoSpaceDE w:val="0"/>
              <w:autoSpaceDN w:val="0"/>
              <w:jc w:val="center"/>
              <w:rPr>
                <w:rFonts w:eastAsia="Calibri"/>
                <w:i/>
                <w:szCs w:val="28"/>
              </w:rPr>
            </w:pPr>
            <w:r w:rsidRPr="009B11E6">
              <w:rPr>
                <w:rFonts w:eastAsia="Calibri"/>
                <w:i/>
                <w:szCs w:val="28"/>
              </w:rPr>
              <w:t>25 баллов</w:t>
            </w:r>
          </w:p>
        </w:tc>
      </w:tr>
      <w:tr w:rsidR="008C36E3" w:rsidRPr="009B11E6" w:rsidTr="008C36E3">
        <w:tc>
          <w:tcPr>
            <w:tcW w:w="470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C36E3" w:rsidRPr="009B11E6" w:rsidRDefault="008C36E3" w:rsidP="009B11E6">
            <w:pPr>
              <w:widowControl w:val="0"/>
              <w:autoSpaceDE w:val="0"/>
              <w:autoSpaceDN w:val="0"/>
              <w:jc w:val="center"/>
              <w:rPr>
                <w:rFonts w:eastAsia="Calibri"/>
                <w:i/>
                <w:szCs w:val="28"/>
              </w:rPr>
            </w:pPr>
            <w:r w:rsidRPr="009B11E6">
              <w:rPr>
                <w:rFonts w:eastAsia="Calibri"/>
                <w:i/>
                <w:szCs w:val="28"/>
              </w:rPr>
              <w:t>Не более 45 или отсутствие сертификата</w:t>
            </w:r>
          </w:p>
        </w:tc>
        <w:tc>
          <w:tcPr>
            <w:tcW w:w="49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C36E3" w:rsidRPr="009B11E6" w:rsidRDefault="008C36E3" w:rsidP="009B11E6">
            <w:pPr>
              <w:widowControl w:val="0"/>
              <w:autoSpaceDE w:val="0"/>
              <w:autoSpaceDN w:val="0"/>
              <w:jc w:val="center"/>
              <w:rPr>
                <w:rFonts w:eastAsia="Calibri"/>
                <w:i/>
                <w:szCs w:val="28"/>
              </w:rPr>
            </w:pPr>
            <w:r w:rsidRPr="009B11E6">
              <w:rPr>
                <w:rFonts w:eastAsia="Calibri"/>
                <w:i/>
                <w:szCs w:val="28"/>
              </w:rPr>
              <w:t>0 баллов</w:t>
            </w:r>
          </w:p>
        </w:tc>
      </w:tr>
    </w:tbl>
    <w:p w:rsidR="008C36E3" w:rsidRPr="008C36E3" w:rsidRDefault="008C36E3" w:rsidP="009B11E6">
      <w:pPr>
        <w:widowControl w:val="0"/>
        <w:ind w:firstLine="425"/>
        <w:jc w:val="both"/>
        <w:rPr>
          <w:rFonts w:eastAsia="Calibri"/>
          <w:i/>
          <w:sz w:val="28"/>
          <w:szCs w:val="28"/>
        </w:rPr>
      </w:pPr>
    </w:p>
    <w:p w:rsidR="008C36E3" w:rsidRPr="008C36E3" w:rsidRDefault="008C36E3" w:rsidP="009B11E6">
      <w:pPr>
        <w:widowControl w:val="0"/>
        <w:ind w:firstLine="709"/>
        <w:jc w:val="both"/>
        <w:rPr>
          <w:rFonts w:eastAsia="Calibri"/>
          <w:i/>
          <w:sz w:val="28"/>
          <w:szCs w:val="28"/>
        </w:rPr>
      </w:pPr>
      <w:r w:rsidRPr="008C36E3">
        <w:rPr>
          <w:rFonts w:eastAsia="Calibri"/>
          <w:i/>
          <w:sz w:val="28"/>
          <w:szCs w:val="28"/>
        </w:rPr>
        <w:t>Участник закупки предоставляет информацию по критерию в виде формы «Деловая репутация участника закупки» (представляется в произвольной форме в виде текстового, табличного, графического или иного материала).</w:t>
      </w:r>
    </w:p>
    <w:p w:rsidR="008C36E3" w:rsidRPr="008C36E3" w:rsidRDefault="008C36E3" w:rsidP="009B11E6">
      <w:pPr>
        <w:widowControl w:val="0"/>
        <w:ind w:firstLine="709"/>
        <w:jc w:val="both"/>
        <w:rPr>
          <w:rFonts w:eastAsia="Calibri"/>
          <w:i/>
          <w:sz w:val="28"/>
          <w:szCs w:val="28"/>
        </w:rPr>
      </w:pPr>
      <w:r w:rsidRPr="008C36E3">
        <w:rPr>
          <w:rFonts w:eastAsia="Calibri"/>
          <w:i/>
          <w:sz w:val="28"/>
          <w:szCs w:val="28"/>
        </w:rPr>
        <w:t>Индекс деловой репутации участника закупки подтверждается предоставлением копии сертификата со всеми приложениями, выданного в соответствии с требованиями ГОСТ Р 66.0.01-2015 и требованиями СТО. Индекс деловой репутации должен быть актуален на дату окончания срока подачи заявок.</w:t>
      </w:r>
    </w:p>
    <w:p w:rsidR="008C36E3" w:rsidRPr="008C36E3" w:rsidRDefault="008C36E3" w:rsidP="009B11E6">
      <w:pPr>
        <w:widowControl w:val="0"/>
        <w:ind w:firstLine="709"/>
        <w:jc w:val="both"/>
        <w:rPr>
          <w:rFonts w:eastAsia="Calibri"/>
          <w:i/>
          <w:sz w:val="28"/>
          <w:szCs w:val="28"/>
        </w:rPr>
      </w:pPr>
      <w:r w:rsidRPr="008C36E3">
        <w:rPr>
          <w:rFonts w:eastAsia="Calibri"/>
          <w:i/>
          <w:sz w:val="28"/>
          <w:szCs w:val="28"/>
        </w:rPr>
        <w:t>Сертификат должен быть выдан в результате оценки деловой репутации участника закупки по следующему виду работ в соответствии с Общероссийским классификатором видов экономической деятельности ОК 029-2014 (КДЕС ред.2):</w:t>
      </w:r>
    </w:p>
    <w:p w:rsidR="008C36E3" w:rsidRPr="008C36E3" w:rsidRDefault="008C36E3" w:rsidP="009B11E6">
      <w:pPr>
        <w:widowControl w:val="0"/>
        <w:ind w:firstLine="709"/>
        <w:jc w:val="both"/>
        <w:rPr>
          <w:rFonts w:eastAsia="Calibri"/>
          <w:i/>
          <w:sz w:val="28"/>
          <w:szCs w:val="28"/>
        </w:rPr>
      </w:pPr>
      <w:r w:rsidRPr="008C36E3">
        <w:rPr>
          <w:rFonts w:eastAsia="Calibri"/>
          <w:i/>
          <w:sz w:val="28"/>
          <w:szCs w:val="28"/>
        </w:rPr>
        <w:t>- 71.11.1 Деятельность в области архитектуры, связанная с созданием архитектурного объекта.</w:t>
      </w:r>
    </w:p>
    <w:p w:rsidR="008C36E3" w:rsidRPr="008C36E3" w:rsidRDefault="008C36E3" w:rsidP="009B11E6">
      <w:pPr>
        <w:widowControl w:val="0"/>
        <w:ind w:firstLine="709"/>
        <w:jc w:val="both"/>
        <w:rPr>
          <w:rFonts w:eastAsia="Calibri"/>
          <w:i/>
          <w:sz w:val="28"/>
          <w:szCs w:val="28"/>
        </w:rPr>
      </w:pPr>
      <w:r w:rsidRPr="008C36E3">
        <w:rPr>
          <w:rFonts w:eastAsia="Calibri"/>
          <w:i/>
          <w:sz w:val="28"/>
          <w:szCs w:val="28"/>
        </w:rPr>
        <w:t>При отсутствии у участника закупки деловой репутации, выраженной индексом деловой репутации организации, рассчитанным по требованиям ГОСТ Р 66.0.01-2015 и требованиями СТО заявке участника закупки по данному показателю присваивается 0 баллов.</w:t>
      </w:r>
    </w:p>
    <w:p w:rsidR="008C36E3" w:rsidRPr="008C36E3" w:rsidRDefault="008C36E3" w:rsidP="009B11E6">
      <w:pPr>
        <w:widowControl w:val="0"/>
        <w:ind w:firstLine="709"/>
        <w:jc w:val="both"/>
        <w:rPr>
          <w:rFonts w:eastAsia="Calibri"/>
          <w:i/>
          <w:sz w:val="28"/>
          <w:szCs w:val="28"/>
        </w:rPr>
      </w:pPr>
      <w:r w:rsidRPr="008C36E3">
        <w:rPr>
          <w:rFonts w:eastAsia="Calibri"/>
          <w:i/>
          <w:sz w:val="28"/>
          <w:szCs w:val="28"/>
        </w:rPr>
        <w:t>В случае несоответствия, разночтения сведений в представленных документах при определении количества баллов по данному показателю не учитываются.</w:t>
      </w:r>
    </w:p>
    <w:p w:rsidR="00651F99" w:rsidRPr="008C36E3" w:rsidRDefault="008C36E3" w:rsidP="009B11E6">
      <w:pPr>
        <w:widowControl w:val="0"/>
        <w:ind w:firstLine="709"/>
        <w:jc w:val="both"/>
        <w:rPr>
          <w:i/>
          <w:sz w:val="28"/>
          <w:szCs w:val="28"/>
        </w:rPr>
      </w:pPr>
      <w:r w:rsidRPr="008C36E3">
        <w:rPr>
          <w:rFonts w:eastAsia="Calibri"/>
          <w:i/>
          <w:sz w:val="28"/>
          <w:szCs w:val="28"/>
        </w:rPr>
        <w:t>Отсутствие документов, подтверждающих квалификацию участников закупки, не является основанием для отклонения заявки участника</w:t>
      </w:r>
      <w:r w:rsidRPr="008C36E3">
        <w:rPr>
          <w:i/>
          <w:sz w:val="28"/>
          <w:szCs w:val="28"/>
        </w:rPr>
        <w:t>.</w:t>
      </w:r>
      <w:r w:rsidR="00651F99" w:rsidRPr="008C36E3">
        <w:rPr>
          <w:sz w:val="28"/>
          <w:szCs w:val="28"/>
        </w:rPr>
        <w:t>».</w:t>
      </w:r>
    </w:p>
    <w:p w:rsidR="00651F99" w:rsidRPr="008C36E3" w:rsidRDefault="00651F99" w:rsidP="009B11E6">
      <w:pPr>
        <w:widowControl w:val="0"/>
        <w:ind w:firstLine="709"/>
        <w:jc w:val="both"/>
        <w:rPr>
          <w:sz w:val="28"/>
          <w:szCs w:val="28"/>
        </w:rPr>
      </w:pPr>
      <w:r w:rsidRPr="008C36E3">
        <w:rPr>
          <w:sz w:val="28"/>
          <w:szCs w:val="28"/>
        </w:rPr>
        <w:t>В рамках спорного показателя к оценке принимаются сертификаты оценки деловой репутации, выданные по результатам оценки, проведенной в соответствии с требованиями ГОСТ Р 66.1.01-2015 и системы добровольной сертификации</w:t>
      </w:r>
      <w:r w:rsidR="00B56E01">
        <w:rPr>
          <w:sz w:val="28"/>
          <w:szCs w:val="28"/>
        </w:rPr>
        <w:t>.</w:t>
      </w:r>
    </w:p>
    <w:p w:rsidR="00651F99" w:rsidRPr="008C36E3" w:rsidRDefault="00651F99" w:rsidP="009B11E6">
      <w:pPr>
        <w:widowControl w:val="0"/>
        <w:ind w:firstLine="709"/>
        <w:jc w:val="both"/>
        <w:rPr>
          <w:sz w:val="28"/>
          <w:szCs w:val="28"/>
        </w:rPr>
      </w:pPr>
      <w:r w:rsidRPr="008C36E3">
        <w:rPr>
          <w:sz w:val="28"/>
          <w:szCs w:val="28"/>
        </w:rPr>
        <w:t>Таким образом, в отношении сертификата, предоставляемого для оценки по спорному показателю</w:t>
      </w:r>
      <w:r w:rsidR="00B56E01">
        <w:rPr>
          <w:sz w:val="28"/>
          <w:szCs w:val="28"/>
        </w:rPr>
        <w:t>,</w:t>
      </w:r>
      <w:r w:rsidRPr="008C36E3">
        <w:rPr>
          <w:sz w:val="28"/>
          <w:szCs w:val="28"/>
        </w:rPr>
        <w:t xml:space="preserve"> Заказчиком установлен ряд требований, при этом данный документ должен соответствовать совокупности этих требований.</w:t>
      </w:r>
    </w:p>
    <w:p w:rsidR="00651F99" w:rsidRPr="008C36E3" w:rsidRDefault="00651F99" w:rsidP="009B11E6">
      <w:pPr>
        <w:widowControl w:val="0"/>
        <w:ind w:firstLine="709"/>
        <w:jc w:val="both"/>
        <w:rPr>
          <w:sz w:val="28"/>
          <w:szCs w:val="28"/>
        </w:rPr>
      </w:pPr>
      <w:r w:rsidRPr="008C36E3">
        <w:rPr>
          <w:sz w:val="28"/>
          <w:szCs w:val="28"/>
        </w:rPr>
        <w:t>Предоставление к оценке данного сертификата с указанием индекса деловой репутации требует значительных временных и финансовых затрат со стороны участника закупки, что является административным барьером для участия в закупке и создает преимущества участникам, уже обладающим спорным документом на дату размещения извещения о проведении конкурса. При этом срок и фиксированная стоимость получения сертификата не установлены, следовательно, присвоение индекса деловой репутации и получение такого сертификата зависит от волеизъявления третьих лиц</w:t>
      </w:r>
      <w:r w:rsidR="00B56E01">
        <w:rPr>
          <w:sz w:val="28"/>
          <w:szCs w:val="28"/>
        </w:rPr>
        <w:t>.</w:t>
      </w:r>
    </w:p>
    <w:p w:rsidR="00651F99" w:rsidRPr="008C36E3" w:rsidRDefault="00651F99" w:rsidP="009B11E6">
      <w:pPr>
        <w:widowControl w:val="0"/>
        <w:ind w:firstLine="709"/>
        <w:jc w:val="both"/>
        <w:rPr>
          <w:sz w:val="28"/>
          <w:szCs w:val="28"/>
        </w:rPr>
      </w:pPr>
      <w:r w:rsidRPr="008C36E3">
        <w:rPr>
          <w:sz w:val="28"/>
          <w:szCs w:val="28"/>
        </w:rPr>
        <w:t xml:space="preserve">Поскольку законодательство Российской Федерации не обязывает участников закупки иметь рассчитанные индексы деловой репутации, в случае если заказчик устанавливает такой показатель нестоимостного критерия </w:t>
      </w:r>
      <w:r w:rsidRPr="008C36E3">
        <w:rPr>
          <w:sz w:val="28"/>
          <w:szCs w:val="28"/>
        </w:rPr>
        <w:lastRenderedPageBreak/>
        <w:t>оценки, как деловая репутация, требовать наличия индекса деловой репутации, рассчитанного только организацией, аккредитованной в системе добровольной сертификации, связанного с дополнительными расходами со стороны участника закупки, неправомерно.</w:t>
      </w:r>
    </w:p>
    <w:p w:rsidR="00651F99" w:rsidRPr="008C36E3" w:rsidRDefault="00651F99" w:rsidP="009B11E6">
      <w:pPr>
        <w:widowControl w:val="0"/>
        <w:ind w:firstLine="709"/>
        <w:jc w:val="both"/>
        <w:rPr>
          <w:sz w:val="28"/>
          <w:szCs w:val="28"/>
        </w:rPr>
      </w:pPr>
      <w:r w:rsidRPr="008C36E3">
        <w:rPr>
          <w:sz w:val="28"/>
          <w:szCs w:val="28"/>
        </w:rPr>
        <w:t xml:space="preserve">Позиция Комиссии УФАС подтверждается письмами ФАС России </w:t>
      </w:r>
      <w:r w:rsidRPr="008C36E3">
        <w:rPr>
          <w:sz w:val="28"/>
          <w:szCs w:val="28"/>
        </w:rPr>
        <w:br/>
        <w:t xml:space="preserve">от 07.09.2018 № ИА/71669/18 и Минэкономразвития России от 19.01.2017 </w:t>
      </w:r>
      <w:r w:rsidRPr="008C36E3">
        <w:rPr>
          <w:sz w:val="28"/>
          <w:szCs w:val="28"/>
        </w:rPr>
        <w:br/>
        <w:t>№ ОГ-Д28-761 «Об установлении заказчиком в конкурсной документации показателей критерия оценки квалификации участников закупки».</w:t>
      </w:r>
    </w:p>
    <w:p w:rsidR="00651F99" w:rsidRDefault="00651F99" w:rsidP="009B11E6">
      <w:pPr>
        <w:widowControl w:val="0"/>
        <w:ind w:firstLine="709"/>
        <w:jc w:val="both"/>
        <w:rPr>
          <w:sz w:val="28"/>
          <w:szCs w:val="28"/>
        </w:rPr>
      </w:pPr>
      <w:r w:rsidRPr="008C36E3">
        <w:rPr>
          <w:sz w:val="28"/>
          <w:szCs w:val="28"/>
        </w:rPr>
        <w:t>Учитывая изложенное, Комиссия УФАС приходит к выводу, что в действиях Заказчика усматривается нарушение п. 9 ч. 1 ст. 50 Закона о контрактной системе, выразившееся в установлении ненадлежащего порядка оценки конкурсных заявок, следовательно, доводы жалобы являются обоснованными.</w:t>
      </w:r>
    </w:p>
    <w:p w:rsidR="009B11E6" w:rsidRPr="008C36E3" w:rsidRDefault="009B11E6" w:rsidP="009B11E6">
      <w:pPr>
        <w:widowControl w:val="0"/>
        <w:ind w:firstLine="709"/>
        <w:jc w:val="both"/>
        <w:rPr>
          <w:sz w:val="28"/>
          <w:szCs w:val="28"/>
        </w:rPr>
      </w:pPr>
      <w:r>
        <w:rPr>
          <w:sz w:val="28"/>
          <w:szCs w:val="28"/>
        </w:rPr>
        <w:t>Следовательно, жалоба признана обоснованной.</w:t>
      </w:r>
    </w:p>
    <w:p w:rsidR="00FC3542" w:rsidRPr="008C36E3" w:rsidRDefault="000E68AA" w:rsidP="009B11E6">
      <w:pPr>
        <w:widowControl w:val="0"/>
        <w:shd w:val="clear" w:color="auto" w:fill="FFFFFF"/>
        <w:ind w:firstLine="709"/>
        <w:jc w:val="both"/>
        <w:rPr>
          <w:rStyle w:val="blk"/>
          <w:sz w:val="28"/>
          <w:szCs w:val="28"/>
        </w:rPr>
      </w:pPr>
      <w:r w:rsidRPr="008C36E3">
        <w:rPr>
          <w:rStyle w:val="blk"/>
          <w:sz w:val="28"/>
          <w:szCs w:val="28"/>
        </w:rPr>
        <w:t>Выявленн</w:t>
      </w:r>
      <w:r w:rsidR="009B11E6">
        <w:rPr>
          <w:rStyle w:val="blk"/>
          <w:sz w:val="28"/>
          <w:szCs w:val="28"/>
        </w:rPr>
        <w:t>о</w:t>
      </w:r>
      <w:r w:rsidRPr="008C36E3">
        <w:rPr>
          <w:rStyle w:val="blk"/>
          <w:sz w:val="28"/>
          <w:szCs w:val="28"/>
        </w:rPr>
        <w:t>е в действиях Заказчика нарушени</w:t>
      </w:r>
      <w:r w:rsidR="009B11E6">
        <w:rPr>
          <w:rStyle w:val="blk"/>
          <w:sz w:val="28"/>
          <w:szCs w:val="28"/>
        </w:rPr>
        <w:t>е</w:t>
      </w:r>
      <w:r w:rsidRPr="008C36E3">
        <w:rPr>
          <w:rStyle w:val="blk"/>
          <w:sz w:val="28"/>
          <w:szCs w:val="28"/>
        </w:rPr>
        <w:t xml:space="preserve"> явля</w:t>
      </w:r>
      <w:r w:rsidR="009B11E6">
        <w:rPr>
          <w:rStyle w:val="blk"/>
          <w:sz w:val="28"/>
          <w:szCs w:val="28"/>
        </w:rPr>
        <w:t>е</w:t>
      </w:r>
      <w:r w:rsidRPr="008C36E3">
        <w:rPr>
          <w:rStyle w:val="blk"/>
          <w:sz w:val="28"/>
          <w:szCs w:val="28"/>
        </w:rPr>
        <w:t>тся существенным, что дало основания для выдачи обязательного для исполнения предписания об устранении выявленн</w:t>
      </w:r>
      <w:r w:rsidR="009B11E6">
        <w:rPr>
          <w:rStyle w:val="blk"/>
          <w:sz w:val="28"/>
          <w:szCs w:val="28"/>
        </w:rPr>
        <w:t>ого</w:t>
      </w:r>
      <w:r w:rsidRPr="008C36E3">
        <w:rPr>
          <w:rStyle w:val="blk"/>
          <w:sz w:val="28"/>
          <w:szCs w:val="28"/>
        </w:rPr>
        <w:t xml:space="preserve"> нарушени</w:t>
      </w:r>
      <w:r w:rsidR="009B11E6">
        <w:rPr>
          <w:rStyle w:val="blk"/>
          <w:sz w:val="28"/>
          <w:szCs w:val="28"/>
        </w:rPr>
        <w:t>я</w:t>
      </w:r>
      <w:r w:rsidRPr="008C36E3">
        <w:rPr>
          <w:rStyle w:val="blk"/>
          <w:sz w:val="28"/>
          <w:szCs w:val="28"/>
        </w:rPr>
        <w:t xml:space="preserve"> законодательства о контрактной системе путем внесения изменений в документацию о закупке.</w:t>
      </w:r>
    </w:p>
    <w:p w:rsidR="00573E04" w:rsidRPr="008C36E3" w:rsidRDefault="00573E04" w:rsidP="009B11E6">
      <w:pPr>
        <w:pStyle w:val="af9"/>
        <w:widowControl w:val="0"/>
        <w:shd w:val="clear" w:color="auto" w:fill="FFFFFF"/>
        <w:tabs>
          <w:tab w:val="left" w:pos="1134"/>
          <w:tab w:val="left" w:pos="1276"/>
        </w:tabs>
        <w:spacing w:before="0" w:beforeAutospacing="0" w:after="0" w:afterAutospacing="0"/>
        <w:ind w:firstLine="709"/>
        <w:jc w:val="both"/>
        <w:rPr>
          <w:sz w:val="28"/>
          <w:szCs w:val="28"/>
        </w:rPr>
      </w:pPr>
      <w:r w:rsidRPr="008C36E3">
        <w:rPr>
          <w:sz w:val="28"/>
          <w:szCs w:val="28"/>
        </w:rPr>
        <w:t>Комиссия УФАС, руководствуясь ст.</w:t>
      </w:r>
      <w:r w:rsidR="00DC041D" w:rsidRPr="008C36E3">
        <w:rPr>
          <w:sz w:val="28"/>
          <w:szCs w:val="28"/>
        </w:rPr>
        <w:t xml:space="preserve"> </w:t>
      </w:r>
      <w:r w:rsidRPr="008C36E3">
        <w:rPr>
          <w:sz w:val="28"/>
          <w:szCs w:val="28"/>
        </w:rPr>
        <w:t>99</w:t>
      </w:r>
      <w:r w:rsidR="00070112" w:rsidRPr="008C36E3">
        <w:rPr>
          <w:sz w:val="28"/>
          <w:szCs w:val="28"/>
        </w:rPr>
        <w:t>,</w:t>
      </w:r>
      <w:r w:rsidR="00485436" w:rsidRPr="008C36E3">
        <w:rPr>
          <w:sz w:val="28"/>
          <w:szCs w:val="28"/>
        </w:rPr>
        <w:t xml:space="preserve"> </w:t>
      </w:r>
      <w:r w:rsidR="00070112" w:rsidRPr="008C36E3">
        <w:rPr>
          <w:sz w:val="28"/>
          <w:szCs w:val="28"/>
        </w:rPr>
        <w:t>106</w:t>
      </w:r>
      <w:r w:rsidRPr="008C36E3">
        <w:rPr>
          <w:sz w:val="28"/>
          <w:szCs w:val="28"/>
        </w:rPr>
        <w:t xml:space="preserve"> Закона</w:t>
      </w:r>
      <w:r w:rsidR="00843796" w:rsidRPr="008C36E3">
        <w:rPr>
          <w:sz w:val="28"/>
          <w:szCs w:val="28"/>
        </w:rPr>
        <w:t xml:space="preserve"> </w:t>
      </w:r>
      <w:r w:rsidRPr="008C36E3">
        <w:rPr>
          <w:sz w:val="28"/>
          <w:szCs w:val="28"/>
        </w:rPr>
        <w:t>о контрактной системе, Административным регламентом,</w:t>
      </w:r>
    </w:p>
    <w:p w:rsidR="004C1732" w:rsidRPr="008C36E3" w:rsidRDefault="004C1732" w:rsidP="009B11E6">
      <w:pPr>
        <w:pStyle w:val="a7"/>
        <w:widowControl w:val="0"/>
        <w:rPr>
          <w:rFonts w:ascii="Times New Roman" w:hAnsi="Times New Roman"/>
          <w:sz w:val="28"/>
          <w:szCs w:val="28"/>
        </w:rPr>
      </w:pPr>
    </w:p>
    <w:p w:rsidR="00EC6DD3" w:rsidRPr="008C36E3" w:rsidRDefault="004D0F56" w:rsidP="009B11E6">
      <w:pPr>
        <w:pStyle w:val="a7"/>
        <w:widowControl w:val="0"/>
        <w:jc w:val="center"/>
        <w:rPr>
          <w:rFonts w:ascii="Times New Roman" w:hAnsi="Times New Roman"/>
          <w:sz w:val="28"/>
          <w:szCs w:val="28"/>
        </w:rPr>
      </w:pPr>
      <w:r w:rsidRPr="008C36E3">
        <w:rPr>
          <w:rFonts w:ascii="Times New Roman" w:hAnsi="Times New Roman"/>
          <w:sz w:val="28"/>
          <w:szCs w:val="28"/>
        </w:rPr>
        <w:t>РЕШИЛА:</w:t>
      </w:r>
    </w:p>
    <w:p w:rsidR="002B5FFC" w:rsidRPr="008C36E3" w:rsidRDefault="002B5FFC" w:rsidP="009B11E6">
      <w:pPr>
        <w:pStyle w:val="a7"/>
        <w:widowControl w:val="0"/>
        <w:jc w:val="center"/>
        <w:rPr>
          <w:rFonts w:ascii="Times New Roman" w:hAnsi="Times New Roman"/>
          <w:sz w:val="28"/>
          <w:szCs w:val="28"/>
        </w:rPr>
      </w:pPr>
    </w:p>
    <w:p w:rsidR="009B630B" w:rsidRPr="008C36E3" w:rsidRDefault="00A458C2" w:rsidP="009B11E6">
      <w:pPr>
        <w:pStyle w:val="afd"/>
        <w:numPr>
          <w:ilvl w:val="0"/>
          <w:numId w:val="49"/>
        </w:numPr>
        <w:tabs>
          <w:tab w:val="left" w:pos="-142"/>
          <w:tab w:val="left" w:pos="0"/>
          <w:tab w:val="left" w:pos="284"/>
          <w:tab w:val="left" w:pos="1134"/>
        </w:tabs>
        <w:autoSpaceDE/>
        <w:autoSpaceDN/>
        <w:adjustRightInd/>
        <w:ind w:left="0" w:firstLine="709"/>
        <w:contextualSpacing w:val="0"/>
        <w:jc w:val="both"/>
        <w:rPr>
          <w:sz w:val="28"/>
          <w:szCs w:val="28"/>
        </w:rPr>
      </w:pPr>
      <w:r w:rsidRPr="008C36E3">
        <w:rPr>
          <w:sz w:val="28"/>
          <w:szCs w:val="28"/>
        </w:rPr>
        <w:t xml:space="preserve">Признать жалобу </w:t>
      </w:r>
      <w:r w:rsidR="009B11E6">
        <w:rPr>
          <w:sz w:val="28"/>
          <w:szCs w:val="28"/>
        </w:rPr>
        <w:t>АНО «ДОЗОР» обоснованной</w:t>
      </w:r>
      <w:r w:rsidR="004762C5" w:rsidRPr="008C36E3">
        <w:rPr>
          <w:sz w:val="28"/>
          <w:szCs w:val="28"/>
        </w:rPr>
        <w:t>.</w:t>
      </w:r>
    </w:p>
    <w:p w:rsidR="00E903AD" w:rsidRPr="008C36E3" w:rsidRDefault="00E903AD" w:rsidP="009B11E6">
      <w:pPr>
        <w:pStyle w:val="afd"/>
        <w:numPr>
          <w:ilvl w:val="0"/>
          <w:numId w:val="49"/>
        </w:numPr>
        <w:tabs>
          <w:tab w:val="left" w:pos="-142"/>
          <w:tab w:val="left" w:pos="0"/>
          <w:tab w:val="left" w:pos="284"/>
          <w:tab w:val="left" w:pos="1134"/>
        </w:tabs>
        <w:autoSpaceDE/>
        <w:autoSpaceDN/>
        <w:adjustRightInd/>
        <w:ind w:left="0" w:firstLine="709"/>
        <w:contextualSpacing w:val="0"/>
        <w:jc w:val="both"/>
        <w:rPr>
          <w:sz w:val="28"/>
          <w:szCs w:val="28"/>
        </w:rPr>
      </w:pPr>
      <w:r w:rsidRPr="008C36E3">
        <w:rPr>
          <w:sz w:val="28"/>
          <w:szCs w:val="28"/>
        </w:rPr>
        <w:t>В действиях Заказчика выявлено нарушение п. 9 ч. 1 ст. 50</w:t>
      </w:r>
      <w:r w:rsidR="009B11E6">
        <w:rPr>
          <w:sz w:val="28"/>
          <w:szCs w:val="28"/>
        </w:rPr>
        <w:t xml:space="preserve"> </w:t>
      </w:r>
      <w:r w:rsidRPr="008C36E3">
        <w:rPr>
          <w:sz w:val="28"/>
          <w:szCs w:val="28"/>
        </w:rPr>
        <w:t>Закона о контрактной системе.</w:t>
      </w:r>
    </w:p>
    <w:p w:rsidR="00E903AD" w:rsidRPr="008C36E3" w:rsidRDefault="00E903AD" w:rsidP="009B11E6">
      <w:pPr>
        <w:pStyle w:val="afd"/>
        <w:numPr>
          <w:ilvl w:val="0"/>
          <w:numId w:val="49"/>
        </w:numPr>
        <w:tabs>
          <w:tab w:val="left" w:pos="-142"/>
          <w:tab w:val="left" w:pos="0"/>
          <w:tab w:val="left" w:pos="284"/>
          <w:tab w:val="left" w:pos="1134"/>
        </w:tabs>
        <w:autoSpaceDE/>
        <w:autoSpaceDN/>
        <w:adjustRightInd/>
        <w:ind w:left="0" w:firstLine="709"/>
        <w:contextualSpacing w:val="0"/>
        <w:jc w:val="both"/>
        <w:rPr>
          <w:sz w:val="28"/>
          <w:szCs w:val="28"/>
        </w:rPr>
      </w:pPr>
      <w:r w:rsidRPr="008C36E3">
        <w:rPr>
          <w:sz w:val="28"/>
          <w:szCs w:val="28"/>
        </w:rPr>
        <w:t>Выдать Заказчику и его конкурсной комиссии обязательное для исполнения предписание об устранении выявленн</w:t>
      </w:r>
      <w:r w:rsidR="009B11E6">
        <w:rPr>
          <w:sz w:val="28"/>
          <w:szCs w:val="28"/>
        </w:rPr>
        <w:t>ого</w:t>
      </w:r>
      <w:r w:rsidRPr="008C36E3">
        <w:rPr>
          <w:sz w:val="28"/>
          <w:szCs w:val="28"/>
        </w:rPr>
        <w:t xml:space="preserve"> нарушени</w:t>
      </w:r>
      <w:r w:rsidR="009B11E6">
        <w:rPr>
          <w:sz w:val="28"/>
          <w:szCs w:val="28"/>
        </w:rPr>
        <w:t>я</w:t>
      </w:r>
      <w:r w:rsidRPr="008C36E3">
        <w:rPr>
          <w:sz w:val="28"/>
          <w:szCs w:val="28"/>
        </w:rPr>
        <w:t xml:space="preserve"> законодательства о контрактной системе.</w:t>
      </w:r>
    </w:p>
    <w:p w:rsidR="00E903AD" w:rsidRPr="008C36E3" w:rsidRDefault="00E903AD" w:rsidP="009B11E6">
      <w:pPr>
        <w:pStyle w:val="afd"/>
        <w:numPr>
          <w:ilvl w:val="0"/>
          <w:numId w:val="49"/>
        </w:numPr>
        <w:tabs>
          <w:tab w:val="left" w:pos="-142"/>
          <w:tab w:val="left" w:pos="0"/>
          <w:tab w:val="left" w:pos="284"/>
          <w:tab w:val="left" w:pos="1134"/>
        </w:tabs>
        <w:autoSpaceDE/>
        <w:autoSpaceDN/>
        <w:adjustRightInd/>
        <w:ind w:left="0" w:firstLine="709"/>
        <w:contextualSpacing w:val="0"/>
        <w:jc w:val="both"/>
        <w:rPr>
          <w:sz w:val="28"/>
          <w:szCs w:val="28"/>
        </w:rPr>
      </w:pPr>
      <w:r w:rsidRPr="008C36E3">
        <w:rPr>
          <w:sz w:val="28"/>
          <w:szCs w:val="28"/>
        </w:rPr>
        <w:t>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должностного лица Заказчика.</w:t>
      </w:r>
    </w:p>
    <w:p w:rsidR="00C038B4" w:rsidRPr="008C36E3" w:rsidRDefault="00C038B4" w:rsidP="009B11E6">
      <w:pPr>
        <w:widowControl w:val="0"/>
        <w:ind w:firstLine="720"/>
        <w:jc w:val="both"/>
        <w:rPr>
          <w:sz w:val="28"/>
          <w:szCs w:val="28"/>
        </w:rPr>
      </w:pPr>
    </w:p>
    <w:p w:rsidR="0004728D" w:rsidRDefault="0004728D" w:rsidP="009B11E6">
      <w:pPr>
        <w:widowControl w:val="0"/>
        <w:tabs>
          <w:tab w:val="left" w:pos="2700"/>
        </w:tabs>
        <w:ind w:firstLine="720"/>
        <w:jc w:val="both"/>
        <w:rPr>
          <w:sz w:val="28"/>
          <w:szCs w:val="28"/>
        </w:rPr>
      </w:pPr>
    </w:p>
    <w:p w:rsidR="00DE4CE2" w:rsidRPr="008C36E3" w:rsidRDefault="00B4623E" w:rsidP="009B11E6">
      <w:pPr>
        <w:widowControl w:val="0"/>
        <w:tabs>
          <w:tab w:val="left" w:pos="2700"/>
        </w:tabs>
        <w:ind w:firstLine="720"/>
        <w:jc w:val="both"/>
        <w:rPr>
          <w:sz w:val="28"/>
          <w:szCs w:val="28"/>
        </w:rPr>
      </w:pPr>
      <w:bookmarkStart w:id="0" w:name="_GoBack"/>
      <w:bookmarkEnd w:id="0"/>
      <w:r w:rsidRPr="008C36E3">
        <w:rPr>
          <w:i/>
          <w:sz w:val="28"/>
          <w:szCs w:val="28"/>
        </w:rPr>
        <w:t xml:space="preserve">Настоящее решение может быть обжаловано в судебном порядке </w:t>
      </w:r>
      <w:r w:rsidR="00464258" w:rsidRPr="008C36E3">
        <w:rPr>
          <w:i/>
          <w:sz w:val="28"/>
          <w:szCs w:val="28"/>
        </w:rPr>
        <w:t xml:space="preserve">         </w:t>
      </w:r>
      <w:r w:rsidR="00361F2E" w:rsidRPr="008C36E3">
        <w:rPr>
          <w:i/>
          <w:sz w:val="28"/>
          <w:szCs w:val="28"/>
        </w:rPr>
        <w:t xml:space="preserve">           </w:t>
      </w:r>
      <w:r w:rsidR="00464258" w:rsidRPr="008C36E3">
        <w:rPr>
          <w:i/>
          <w:sz w:val="28"/>
          <w:szCs w:val="28"/>
        </w:rPr>
        <w:t xml:space="preserve">     </w:t>
      </w:r>
      <w:r w:rsidRPr="008C36E3">
        <w:rPr>
          <w:i/>
          <w:sz w:val="28"/>
          <w:szCs w:val="28"/>
        </w:rPr>
        <w:t>в течение трёх месяцев со дня принятия.</w:t>
      </w:r>
      <w:r w:rsidRPr="008C36E3">
        <w:rPr>
          <w:sz w:val="28"/>
          <w:szCs w:val="28"/>
        </w:rPr>
        <w:t xml:space="preserve"> </w:t>
      </w:r>
    </w:p>
    <w:sectPr w:rsidR="00DE4CE2" w:rsidRPr="008C36E3" w:rsidSect="0001203D">
      <w:headerReference w:type="even" r:id="rId9"/>
      <w:headerReference w:type="default" r:id="rId10"/>
      <w:footerReference w:type="first" r:id="rId11"/>
      <w:pgSz w:w="11906" w:h="16838"/>
      <w:pgMar w:top="1134" w:right="851"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F0B" w:rsidRDefault="001B5F0B">
      <w:r>
        <w:separator/>
      </w:r>
    </w:p>
  </w:endnote>
  <w:endnote w:type="continuationSeparator" w:id="0">
    <w:p w:rsidR="001B5F0B" w:rsidRDefault="001B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190" w:rsidRDefault="00803190">
    <w:pPr>
      <w:pStyle w:val="aff"/>
    </w:pPr>
  </w:p>
  <w:p w:rsidR="00803190" w:rsidRDefault="00803190">
    <w:pPr>
      <w:pStyle w:val="aff"/>
    </w:pPr>
  </w:p>
  <w:p w:rsidR="00803190" w:rsidRDefault="00803190">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F0B" w:rsidRDefault="001B5F0B">
      <w:r>
        <w:separator/>
      </w:r>
    </w:p>
  </w:footnote>
  <w:footnote w:type="continuationSeparator" w:id="0">
    <w:p w:rsidR="001B5F0B" w:rsidRDefault="001B5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8D4" w:rsidRDefault="00D41CDA" w:rsidP="00F0770C">
    <w:pPr>
      <w:pStyle w:val="a5"/>
      <w:framePr w:wrap="around" w:vAnchor="text" w:hAnchor="margin" w:xAlign="center" w:y="1"/>
      <w:rPr>
        <w:rStyle w:val="a6"/>
      </w:rPr>
    </w:pPr>
    <w:r>
      <w:rPr>
        <w:rStyle w:val="a6"/>
      </w:rPr>
      <w:fldChar w:fldCharType="begin"/>
    </w:r>
    <w:r w:rsidR="00EE18D4">
      <w:rPr>
        <w:rStyle w:val="a6"/>
      </w:rPr>
      <w:instrText xml:space="preserve">PAGE  </w:instrText>
    </w:r>
    <w:r>
      <w:rPr>
        <w:rStyle w:val="a6"/>
      </w:rPr>
      <w:fldChar w:fldCharType="end"/>
    </w:r>
  </w:p>
  <w:p w:rsidR="00EE18D4" w:rsidRDefault="00EE18D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8D4" w:rsidRDefault="00D41CDA" w:rsidP="00F0770C">
    <w:pPr>
      <w:pStyle w:val="a5"/>
      <w:framePr w:wrap="around" w:vAnchor="text" w:hAnchor="margin" w:xAlign="center" w:y="1"/>
      <w:rPr>
        <w:rStyle w:val="a6"/>
      </w:rPr>
    </w:pPr>
    <w:r>
      <w:rPr>
        <w:rStyle w:val="a6"/>
      </w:rPr>
      <w:fldChar w:fldCharType="begin"/>
    </w:r>
    <w:r w:rsidR="00EE18D4">
      <w:rPr>
        <w:rStyle w:val="a6"/>
      </w:rPr>
      <w:instrText xml:space="preserve">PAGE  </w:instrText>
    </w:r>
    <w:r>
      <w:rPr>
        <w:rStyle w:val="a6"/>
      </w:rPr>
      <w:fldChar w:fldCharType="separate"/>
    </w:r>
    <w:r w:rsidR="0004728D">
      <w:rPr>
        <w:rStyle w:val="a6"/>
        <w:noProof/>
      </w:rPr>
      <w:t>6</w:t>
    </w:r>
    <w:r>
      <w:rPr>
        <w:rStyle w:val="a6"/>
      </w:rPr>
      <w:fldChar w:fldCharType="end"/>
    </w:r>
  </w:p>
  <w:p w:rsidR="00EE18D4" w:rsidRDefault="00EE18D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34E6909"/>
    <w:multiLevelType w:val="hybridMultilevel"/>
    <w:tmpl w:val="EE2E1E12"/>
    <w:lvl w:ilvl="0" w:tplc="2196C7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4741840"/>
    <w:multiLevelType w:val="hybridMultilevel"/>
    <w:tmpl w:val="EABA96C4"/>
    <w:lvl w:ilvl="0" w:tplc="65BC5C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58611D8"/>
    <w:multiLevelType w:val="hybridMultilevel"/>
    <w:tmpl w:val="89F4EAF6"/>
    <w:lvl w:ilvl="0" w:tplc="8C52C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B862C4"/>
    <w:multiLevelType w:val="hybridMultilevel"/>
    <w:tmpl w:val="58A41CE8"/>
    <w:lvl w:ilvl="0" w:tplc="C688F3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C524999"/>
    <w:multiLevelType w:val="hybridMultilevel"/>
    <w:tmpl w:val="D37E2284"/>
    <w:lvl w:ilvl="0" w:tplc="FEA0DC30">
      <w:start w:val="1"/>
      <w:numFmt w:val="decimal"/>
      <w:lvlText w:val="%1."/>
      <w:lvlJc w:val="left"/>
      <w:pPr>
        <w:tabs>
          <w:tab w:val="num" w:pos="644"/>
        </w:tabs>
        <w:ind w:left="644" w:hanging="360"/>
      </w:pPr>
      <w:rPr>
        <w:b w:val="0"/>
      </w:rPr>
    </w:lvl>
    <w:lvl w:ilvl="1" w:tplc="D458CDCC">
      <w:start w:val="1"/>
      <w:numFmt w:val="bullet"/>
      <w:lvlText w:val=""/>
      <w:lvlJc w:val="left"/>
      <w:pPr>
        <w:tabs>
          <w:tab w:val="num" w:pos="1364"/>
        </w:tabs>
        <w:ind w:left="1364" w:hanging="360"/>
      </w:pPr>
      <w:rPr>
        <w:rFonts w:ascii="Symbol" w:hAnsi="Symbol" w:hint="default"/>
        <w:b w:val="0"/>
      </w:rPr>
    </w:lvl>
    <w:lvl w:ilvl="2" w:tplc="C244566E">
      <w:start w:val="1"/>
      <w:numFmt w:val="decimal"/>
      <w:lvlText w:val="%3."/>
      <w:lvlJc w:val="left"/>
      <w:pPr>
        <w:tabs>
          <w:tab w:val="num" w:pos="2264"/>
        </w:tabs>
        <w:ind w:left="2264" w:hanging="360"/>
      </w:pPr>
      <w:rPr>
        <w:rFonts w:hint="default"/>
        <w:b w:val="0"/>
      </w:r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15:restartNumberingAfterBreak="0">
    <w:nsid w:val="0D6632DF"/>
    <w:multiLevelType w:val="multilevel"/>
    <w:tmpl w:val="A2A04D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891906"/>
    <w:multiLevelType w:val="hybridMultilevel"/>
    <w:tmpl w:val="0644B0BC"/>
    <w:lvl w:ilvl="0" w:tplc="8CFACCE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389294C"/>
    <w:multiLevelType w:val="hybridMultilevel"/>
    <w:tmpl w:val="E5D8502A"/>
    <w:lvl w:ilvl="0" w:tplc="D20C981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9" w15:restartNumberingAfterBreak="0">
    <w:nsid w:val="13CC35CD"/>
    <w:multiLevelType w:val="hybridMultilevel"/>
    <w:tmpl w:val="66343C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2E06A1"/>
    <w:multiLevelType w:val="hybridMultilevel"/>
    <w:tmpl w:val="76BEF0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112E68"/>
    <w:multiLevelType w:val="hybridMultilevel"/>
    <w:tmpl w:val="A5704E0C"/>
    <w:lvl w:ilvl="0" w:tplc="958C9D26">
      <w:start w:val="1"/>
      <w:numFmt w:val="decimal"/>
      <w:lvlText w:val="%1."/>
      <w:lvlJc w:val="left"/>
      <w:pPr>
        <w:ind w:left="907" w:hanging="360"/>
      </w:pPr>
      <w:rPr>
        <w:rFonts w:ascii="Times New Roman" w:hAnsi="Times New Roman" w:cs="Times New Roman" w:hint="default"/>
        <w:b/>
        <w:color w:val="auto"/>
        <w:sz w:val="28"/>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2" w15:restartNumberingAfterBreak="0">
    <w:nsid w:val="183C6A67"/>
    <w:multiLevelType w:val="hybridMultilevel"/>
    <w:tmpl w:val="DA1281E4"/>
    <w:lvl w:ilvl="0" w:tplc="BE3C8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8EB2543"/>
    <w:multiLevelType w:val="hybridMultilevel"/>
    <w:tmpl w:val="D49E6678"/>
    <w:lvl w:ilvl="0" w:tplc="F232159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20B73C43"/>
    <w:multiLevelType w:val="hybridMultilevel"/>
    <w:tmpl w:val="879A8E84"/>
    <w:lvl w:ilvl="0" w:tplc="215C12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1FA2297"/>
    <w:multiLevelType w:val="hybridMultilevel"/>
    <w:tmpl w:val="2B1E74CA"/>
    <w:lvl w:ilvl="0" w:tplc="332EB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2C06418"/>
    <w:multiLevelType w:val="hybridMultilevel"/>
    <w:tmpl w:val="6AC22F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54D2782"/>
    <w:multiLevelType w:val="hybridMultilevel"/>
    <w:tmpl w:val="E302644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6A9558E"/>
    <w:multiLevelType w:val="hybridMultilevel"/>
    <w:tmpl w:val="6588A920"/>
    <w:lvl w:ilvl="0" w:tplc="8500D58E">
      <w:start w:val="1"/>
      <w:numFmt w:val="decimal"/>
      <w:lvlText w:val="%1)"/>
      <w:lvlJc w:val="left"/>
      <w:pPr>
        <w:ind w:left="907" w:hanging="360"/>
      </w:pPr>
      <w:rPr>
        <w:rFonts w:ascii="Times New Roman" w:hAnsi="Times New Roman" w:cs="Times New Roman" w:hint="default"/>
        <w:color w:val="auto"/>
        <w:sz w:val="28"/>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9" w15:restartNumberingAfterBreak="0">
    <w:nsid w:val="26AA04D2"/>
    <w:multiLevelType w:val="hybridMultilevel"/>
    <w:tmpl w:val="2C5ACF7E"/>
    <w:lvl w:ilvl="0" w:tplc="E2D00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8406339"/>
    <w:multiLevelType w:val="hybridMultilevel"/>
    <w:tmpl w:val="626E8780"/>
    <w:lvl w:ilvl="0" w:tplc="6DCA67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2ACC1410"/>
    <w:multiLevelType w:val="hybridMultilevel"/>
    <w:tmpl w:val="D93A1F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DC638A"/>
    <w:multiLevelType w:val="hybridMultilevel"/>
    <w:tmpl w:val="863413C2"/>
    <w:lvl w:ilvl="0" w:tplc="63867FAA">
      <w:start w:val="1"/>
      <w:numFmt w:val="decimal"/>
      <w:lvlText w:val="%1."/>
      <w:lvlJc w:val="left"/>
      <w:pPr>
        <w:ind w:left="1069" w:hanging="360"/>
      </w:pPr>
      <w:rPr>
        <w:rFonts w:ascii="Times New Roman" w:hAnsi="Times New Roman" w:cs="Times New Roman" w:hint="default"/>
        <w:b/>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BF87443"/>
    <w:multiLevelType w:val="hybridMultilevel"/>
    <w:tmpl w:val="F65007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8C417B"/>
    <w:multiLevelType w:val="hybridMultilevel"/>
    <w:tmpl w:val="D1E83774"/>
    <w:lvl w:ilvl="0" w:tplc="7250DF2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32B61E1B"/>
    <w:multiLevelType w:val="hybridMultilevel"/>
    <w:tmpl w:val="5EB6FAB2"/>
    <w:lvl w:ilvl="0" w:tplc="F6CA53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7D47083"/>
    <w:multiLevelType w:val="hybridMultilevel"/>
    <w:tmpl w:val="AF5CEE9C"/>
    <w:lvl w:ilvl="0" w:tplc="9D707ED4">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BA43F4A"/>
    <w:multiLevelType w:val="hybridMultilevel"/>
    <w:tmpl w:val="57D6357C"/>
    <w:lvl w:ilvl="0" w:tplc="6DBC41D8">
      <w:start w:val="1"/>
      <w:numFmt w:val="decimal"/>
      <w:lvlText w:val="%1)"/>
      <w:lvlJc w:val="left"/>
      <w:pPr>
        <w:ind w:left="1070" w:hanging="360"/>
      </w:pPr>
      <w:rPr>
        <w:rFonts w:cs="Times New Roman"/>
      </w:rPr>
    </w:lvl>
    <w:lvl w:ilvl="1" w:tplc="04190019">
      <w:start w:val="1"/>
      <w:numFmt w:val="decimal"/>
      <w:lvlText w:val="%2."/>
      <w:lvlJc w:val="left"/>
      <w:pPr>
        <w:tabs>
          <w:tab w:val="num" w:pos="1583"/>
        </w:tabs>
        <w:ind w:left="1583" w:hanging="360"/>
      </w:pPr>
    </w:lvl>
    <w:lvl w:ilvl="2" w:tplc="0419001B">
      <w:start w:val="1"/>
      <w:numFmt w:val="decimal"/>
      <w:lvlText w:val="%3."/>
      <w:lvlJc w:val="left"/>
      <w:pPr>
        <w:tabs>
          <w:tab w:val="num" w:pos="2303"/>
        </w:tabs>
        <w:ind w:left="2303" w:hanging="360"/>
      </w:pPr>
    </w:lvl>
    <w:lvl w:ilvl="3" w:tplc="0419000F">
      <w:start w:val="1"/>
      <w:numFmt w:val="decimal"/>
      <w:lvlText w:val="%4."/>
      <w:lvlJc w:val="left"/>
      <w:pPr>
        <w:tabs>
          <w:tab w:val="num" w:pos="3023"/>
        </w:tabs>
        <w:ind w:left="3023" w:hanging="360"/>
      </w:pPr>
    </w:lvl>
    <w:lvl w:ilvl="4" w:tplc="04190019">
      <w:start w:val="1"/>
      <w:numFmt w:val="decimal"/>
      <w:lvlText w:val="%5."/>
      <w:lvlJc w:val="left"/>
      <w:pPr>
        <w:tabs>
          <w:tab w:val="num" w:pos="3743"/>
        </w:tabs>
        <w:ind w:left="3743" w:hanging="360"/>
      </w:pPr>
    </w:lvl>
    <w:lvl w:ilvl="5" w:tplc="0419001B">
      <w:start w:val="1"/>
      <w:numFmt w:val="decimal"/>
      <w:lvlText w:val="%6."/>
      <w:lvlJc w:val="left"/>
      <w:pPr>
        <w:tabs>
          <w:tab w:val="num" w:pos="4463"/>
        </w:tabs>
        <w:ind w:left="4463" w:hanging="360"/>
      </w:pPr>
    </w:lvl>
    <w:lvl w:ilvl="6" w:tplc="0419000F">
      <w:start w:val="1"/>
      <w:numFmt w:val="decimal"/>
      <w:lvlText w:val="%7."/>
      <w:lvlJc w:val="left"/>
      <w:pPr>
        <w:tabs>
          <w:tab w:val="num" w:pos="5183"/>
        </w:tabs>
        <w:ind w:left="5183" w:hanging="360"/>
      </w:pPr>
    </w:lvl>
    <w:lvl w:ilvl="7" w:tplc="04190019">
      <w:start w:val="1"/>
      <w:numFmt w:val="decimal"/>
      <w:lvlText w:val="%8."/>
      <w:lvlJc w:val="left"/>
      <w:pPr>
        <w:tabs>
          <w:tab w:val="num" w:pos="5903"/>
        </w:tabs>
        <w:ind w:left="5903" w:hanging="360"/>
      </w:pPr>
    </w:lvl>
    <w:lvl w:ilvl="8" w:tplc="0419001B">
      <w:start w:val="1"/>
      <w:numFmt w:val="decimal"/>
      <w:lvlText w:val="%9."/>
      <w:lvlJc w:val="left"/>
      <w:pPr>
        <w:tabs>
          <w:tab w:val="num" w:pos="6623"/>
        </w:tabs>
        <w:ind w:left="6623" w:hanging="360"/>
      </w:pPr>
    </w:lvl>
  </w:abstractNum>
  <w:abstractNum w:abstractNumId="28" w15:restartNumberingAfterBreak="0">
    <w:nsid w:val="3FF72CD6"/>
    <w:multiLevelType w:val="hybridMultilevel"/>
    <w:tmpl w:val="0E843640"/>
    <w:lvl w:ilvl="0" w:tplc="242615D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1F64BA0"/>
    <w:multiLevelType w:val="hybridMultilevel"/>
    <w:tmpl w:val="168E9334"/>
    <w:lvl w:ilvl="0" w:tplc="4710C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15453FF"/>
    <w:multiLevelType w:val="hybridMultilevel"/>
    <w:tmpl w:val="2DBE5E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BE3A7B"/>
    <w:multiLevelType w:val="hybridMultilevel"/>
    <w:tmpl w:val="5E16F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0B2C34"/>
    <w:multiLevelType w:val="hybridMultilevel"/>
    <w:tmpl w:val="F26CC7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5270FA"/>
    <w:multiLevelType w:val="hybridMultilevel"/>
    <w:tmpl w:val="8FA2A0BA"/>
    <w:lvl w:ilvl="0" w:tplc="A47C973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6C46B24"/>
    <w:multiLevelType w:val="hybridMultilevel"/>
    <w:tmpl w:val="C76892E2"/>
    <w:lvl w:ilvl="0" w:tplc="95A8D0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90B43A0"/>
    <w:multiLevelType w:val="hybridMultilevel"/>
    <w:tmpl w:val="32D68B3E"/>
    <w:lvl w:ilvl="0" w:tplc="3AF068E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ABF1746"/>
    <w:multiLevelType w:val="hybridMultilevel"/>
    <w:tmpl w:val="123247E6"/>
    <w:lvl w:ilvl="0" w:tplc="0672A89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AD2256"/>
    <w:multiLevelType w:val="hybridMultilevel"/>
    <w:tmpl w:val="0B82B4F0"/>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8" w15:restartNumberingAfterBreak="0">
    <w:nsid w:val="5E6C14A1"/>
    <w:multiLevelType w:val="hybridMultilevel"/>
    <w:tmpl w:val="B080A00C"/>
    <w:lvl w:ilvl="0" w:tplc="1F0A3272">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9" w15:restartNumberingAfterBreak="0">
    <w:nsid w:val="61177688"/>
    <w:multiLevelType w:val="hybridMultilevel"/>
    <w:tmpl w:val="B418B4C4"/>
    <w:lvl w:ilvl="0" w:tplc="A524C87C">
      <w:start w:val="2"/>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61B954DB"/>
    <w:multiLevelType w:val="hybridMultilevel"/>
    <w:tmpl w:val="94DC1FAE"/>
    <w:lvl w:ilvl="0" w:tplc="BEA8C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3050CFF"/>
    <w:multiLevelType w:val="hybridMultilevel"/>
    <w:tmpl w:val="801043E4"/>
    <w:lvl w:ilvl="0" w:tplc="C8003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8764CAA"/>
    <w:multiLevelType w:val="hybridMultilevel"/>
    <w:tmpl w:val="54907764"/>
    <w:lvl w:ilvl="0" w:tplc="AD647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A214DCB"/>
    <w:multiLevelType w:val="multilevel"/>
    <w:tmpl w:val="33327B7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AB866B3"/>
    <w:multiLevelType w:val="hybridMultilevel"/>
    <w:tmpl w:val="9216F2C2"/>
    <w:lvl w:ilvl="0" w:tplc="85AC9F38">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EC725BB"/>
    <w:multiLevelType w:val="hybridMultilevel"/>
    <w:tmpl w:val="16C60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04545D"/>
    <w:multiLevelType w:val="hybridMultilevel"/>
    <w:tmpl w:val="D49E6678"/>
    <w:lvl w:ilvl="0" w:tplc="F232159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15:restartNumberingAfterBreak="0">
    <w:nsid w:val="79934524"/>
    <w:multiLevelType w:val="hybridMultilevel"/>
    <w:tmpl w:val="85D84F90"/>
    <w:lvl w:ilvl="0" w:tplc="0419000F">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num w:numId="1">
    <w:abstractNumId w:val="8"/>
  </w:num>
  <w:num w:numId="2">
    <w:abstractNumId w:val="2"/>
  </w:num>
  <w:num w:numId="3">
    <w:abstractNumId w:val="7"/>
  </w:num>
  <w:num w:numId="4">
    <w:abstractNumId w:val="24"/>
  </w:num>
  <w:num w:numId="5">
    <w:abstractNumId w:val="20"/>
  </w:num>
  <w:num w:numId="6">
    <w:abstractNumId w:val="0"/>
  </w:num>
  <w:num w:numId="7">
    <w:abstractNumId w:val="14"/>
  </w:num>
  <w:num w:numId="8">
    <w:abstractNumId w:val="36"/>
  </w:num>
  <w:num w:numId="9">
    <w:abstractNumId w:val="25"/>
  </w:num>
  <w:num w:numId="10">
    <w:abstractNumId w:val="31"/>
  </w:num>
  <w:num w:numId="11">
    <w:abstractNumId w:val="46"/>
  </w:num>
  <w:num w:numId="12">
    <w:abstractNumId w:val="40"/>
  </w:num>
  <w:num w:numId="13">
    <w:abstractNumId w:val="1"/>
  </w:num>
  <w:num w:numId="14">
    <w:abstractNumId w:val="39"/>
  </w:num>
  <w:num w:numId="15">
    <w:abstractNumId w:val="4"/>
  </w:num>
  <w:num w:numId="16">
    <w:abstractNumId w:val="6"/>
  </w:num>
  <w:num w:numId="17">
    <w:abstractNumId w:val="43"/>
  </w:num>
  <w:num w:numId="18">
    <w:abstractNumId w:val="13"/>
  </w:num>
  <w:num w:numId="19">
    <w:abstractNumId w:val="28"/>
  </w:num>
  <w:num w:numId="20">
    <w:abstractNumId w:val="5"/>
  </w:num>
  <w:num w:numId="21">
    <w:abstractNumId w:val="26"/>
  </w:num>
  <w:num w:numId="22">
    <w:abstractNumId w:val="34"/>
  </w:num>
  <w:num w:numId="23">
    <w:abstractNumId w:val="35"/>
  </w:num>
  <w:num w:numId="24">
    <w:abstractNumId w:val="22"/>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1"/>
  </w:num>
  <w:num w:numId="28">
    <w:abstractNumId w:val="3"/>
  </w:num>
  <w:num w:numId="29">
    <w:abstractNumId w:val="44"/>
  </w:num>
  <w:num w:numId="30">
    <w:abstractNumId w:val="19"/>
  </w:num>
  <w:num w:numId="31">
    <w:abstractNumId w:val="29"/>
  </w:num>
  <w:num w:numId="32">
    <w:abstractNumId w:val="16"/>
  </w:num>
  <w:num w:numId="33">
    <w:abstractNumId w:val="33"/>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45"/>
  </w:num>
  <w:num w:numId="37">
    <w:abstractNumId w:val="30"/>
  </w:num>
  <w:num w:numId="38">
    <w:abstractNumId w:val="32"/>
  </w:num>
  <w:num w:numId="39">
    <w:abstractNumId w:val="9"/>
  </w:num>
  <w:num w:numId="40">
    <w:abstractNumId w:val="10"/>
  </w:num>
  <w:num w:numId="41">
    <w:abstractNumId w:val="21"/>
  </w:num>
  <w:num w:numId="42">
    <w:abstractNumId w:val="17"/>
  </w:num>
  <w:num w:numId="43">
    <w:abstractNumId w:val="23"/>
  </w:num>
  <w:num w:numId="44">
    <w:abstractNumId w:val="18"/>
  </w:num>
  <w:num w:numId="45">
    <w:abstractNumId w:val="41"/>
  </w:num>
  <w:num w:numId="46">
    <w:abstractNumId w:val="38"/>
  </w:num>
  <w:num w:numId="47">
    <w:abstractNumId w:val="42"/>
  </w:num>
  <w:num w:numId="48">
    <w:abstractNumId w:val="12"/>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6B70"/>
    <w:rsid w:val="000004AB"/>
    <w:rsid w:val="0000080F"/>
    <w:rsid w:val="0000243D"/>
    <w:rsid w:val="00002CE8"/>
    <w:rsid w:val="0000349F"/>
    <w:rsid w:val="00004542"/>
    <w:rsid w:val="000068C6"/>
    <w:rsid w:val="00006F70"/>
    <w:rsid w:val="000071B4"/>
    <w:rsid w:val="000079B3"/>
    <w:rsid w:val="000101D3"/>
    <w:rsid w:val="0001132B"/>
    <w:rsid w:val="0001203D"/>
    <w:rsid w:val="000124D9"/>
    <w:rsid w:val="00012804"/>
    <w:rsid w:val="000140E9"/>
    <w:rsid w:val="00014E40"/>
    <w:rsid w:val="00015186"/>
    <w:rsid w:val="00015C57"/>
    <w:rsid w:val="00020306"/>
    <w:rsid w:val="000203DA"/>
    <w:rsid w:val="00020D07"/>
    <w:rsid w:val="000223B5"/>
    <w:rsid w:val="00023488"/>
    <w:rsid w:val="00024232"/>
    <w:rsid w:val="0002490B"/>
    <w:rsid w:val="000253DB"/>
    <w:rsid w:val="000255FE"/>
    <w:rsid w:val="00026B4E"/>
    <w:rsid w:val="00036AF1"/>
    <w:rsid w:val="000374EC"/>
    <w:rsid w:val="00037911"/>
    <w:rsid w:val="00037941"/>
    <w:rsid w:val="000405DD"/>
    <w:rsid w:val="00040E8B"/>
    <w:rsid w:val="000426FC"/>
    <w:rsid w:val="0004428A"/>
    <w:rsid w:val="000463D4"/>
    <w:rsid w:val="0004728D"/>
    <w:rsid w:val="00051E77"/>
    <w:rsid w:val="00052627"/>
    <w:rsid w:val="000539A2"/>
    <w:rsid w:val="00054586"/>
    <w:rsid w:val="00056077"/>
    <w:rsid w:val="0005702F"/>
    <w:rsid w:val="0006058C"/>
    <w:rsid w:val="000608CC"/>
    <w:rsid w:val="000633C1"/>
    <w:rsid w:val="00063BF0"/>
    <w:rsid w:val="00064C63"/>
    <w:rsid w:val="00065D36"/>
    <w:rsid w:val="00070112"/>
    <w:rsid w:val="00073553"/>
    <w:rsid w:val="00073961"/>
    <w:rsid w:val="00073EE7"/>
    <w:rsid w:val="0007403C"/>
    <w:rsid w:val="000746C8"/>
    <w:rsid w:val="00074E2E"/>
    <w:rsid w:val="00076A7F"/>
    <w:rsid w:val="00076C1F"/>
    <w:rsid w:val="0007757A"/>
    <w:rsid w:val="00077A0F"/>
    <w:rsid w:val="00077FDF"/>
    <w:rsid w:val="00080ECF"/>
    <w:rsid w:val="00081D78"/>
    <w:rsid w:val="00082F47"/>
    <w:rsid w:val="00084251"/>
    <w:rsid w:val="000852A5"/>
    <w:rsid w:val="00085751"/>
    <w:rsid w:val="00086D7D"/>
    <w:rsid w:val="00087298"/>
    <w:rsid w:val="000875D1"/>
    <w:rsid w:val="00087A52"/>
    <w:rsid w:val="000926E3"/>
    <w:rsid w:val="00092747"/>
    <w:rsid w:val="0009303F"/>
    <w:rsid w:val="00093C5C"/>
    <w:rsid w:val="00094CB6"/>
    <w:rsid w:val="000951EE"/>
    <w:rsid w:val="000962BA"/>
    <w:rsid w:val="00096897"/>
    <w:rsid w:val="00097D07"/>
    <w:rsid w:val="000A0F9C"/>
    <w:rsid w:val="000A1B97"/>
    <w:rsid w:val="000A211A"/>
    <w:rsid w:val="000A4AB0"/>
    <w:rsid w:val="000A789A"/>
    <w:rsid w:val="000B0546"/>
    <w:rsid w:val="000B056B"/>
    <w:rsid w:val="000B1113"/>
    <w:rsid w:val="000B169A"/>
    <w:rsid w:val="000B3B2A"/>
    <w:rsid w:val="000B406F"/>
    <w:rsid w:val="000B42FC"/>
    <w:rsid w:val="000B4E9E"/>
    <w:rsid w:val="000B6E2A"/>
    <w:rsid w:val="000B702A"/>
    <w:rsid w:val="000B7322"/>
    <w:rsid w:val="000B7753"/>
    <w:rsid w:val="000C0ED3"/>
    <w:rsid w:val="000C198C"/>
    <w:rsid w:val="000C2109"/>
    <w:rsid w:val="000C2D1A"/>
    <w:rsid w:val="000C3AD5"/>
    <w:rsid w:val="000C7AAF"/>
    <w:rsid w:val="000D21CB"/>
    <w:rsid w:val="000D4278"/>
    <w:rsid w:val="000D495C"/>
    <w:rsid w:val="000D5951"/>
    <w:rsid w:val="000D6AA6"/>
    <w:rsid w:val="000D7454"/>
    <w:rsid w:val="000E052F"/>
    <w:rsid w:val="000E0CD7"/>
    <w:rsid w:val="000E106A"/>
    <w:rsid w:val="000E1D05"/>
    <w:rsid w:val="000E426B"/>
    <w:rsid w:val="000E6098"/>
    <w:rsid w:val="000E68AA"/>
    <w:rsid w:val="000E7BC4"/>
    <w:rsid w:val="000F008A"/>
    <w:rsid w:val="000F0325"/>
    <w:rsid w:val="000F05E1"/>
    <w:rsid w:val="000F083C"/>
    <w:rsid w:val="000F181E"/>
    <w:rsid w:val="000F1DF7"/>
    <w:rsid w:val="000F2462"/>
    <w:rsid w:val="000F30A9"/>
    <w:rsid w:val="000F3154"/>
    <w:rsid w:val="000F348E"/>
    <w:rsid w:val="000F3E9A"/>
    <w:rsid w:val="000F5519"/>
    <w:rsid w:val="00100147"/>
    <w:rsid w:val="0010132F"/>
    <w:rsid w:val="00101AC3"/>
    <w:rsid w:val="00102C8D"/>
    <w:rsid w:val="001031E0"/>
    <w:rsid w:val="001050A1"/>
    <w:rsid w:val="001052B0"/>
    <w:rsid w:val="00107454"/>
    <w:rsid w:val="0010765B"/>
    <w:rsid w:val="0011253A"/>
    <w:rsid w:val="001134A5"/>
    <w:rsid w:val="001162DF"/>
    <w:rsid w:val="00117946"/>
    <w:rsid w:val="001203A2"/>
    <w:rsid w:val="00121BE4"/>
    <w:rsid w:val="00124C5A"/>
    <w:rsid w:val="00125F13"/>
    <w:rsid w:val="0013042B"/>
    <w:rsid w:val="00131574"/>
    <w:rsid w:val="00132104"/>
    <w:rsid w:val="00132BFF"/>
    <w:rsid w:val="001356B9"/>
    <w:rsid w:val="00135E9E"/>
    <w:rsid w:val="00136569"/>
    <w:rsid w:val="0014156C"/>
    <w:rsid w:val="00141C64"/>
    <w:rsid w:val="00141FC0"/>
    <w:rsid w:val="00142AAD"/>
    <w:rsid w:val="00144C58"/>
    <w:rsid w:val="00144E89"/>
    <w:rsid w:val="00145242"/>
    <w:rsid w:val="001452A3"/>
    <w:rsid w:val="00145ACE"/>
    <w:rsid w:val="00145D2C"/>
    <w:rsid w:val="0014632C"/>
    <w:rsid w:val="00150BF8"/>
    <w:rsid w:val="00150E40"/>
    <w:rsid w:val="00150F3B"/>
    <w:rsid w:val="00151211"/>
    <w:rsid w:val="00151999"/>
    <w:rsid w:val="001522D5"/>
    <w:rsid w:val="00153173"/>
    <w:rsid w:val="00153DF8"/>
    <w:rsid w:val="00154A74"/>
    <w:rsid w:val="0015525C"/>
    <w:rsid w:val="001552D9"/>
    <w:rsid w:val="001553B9"/>
    <w:rsid w:val="00157F6B"/>
    <w:rsid w:val="001609BB"/>
    <w:rsid w:val="00160E3F"/>
    <w:rsid w:val="001617E5"/>
    <w:rsid w:val="00163198"/>
    <w:rsid w:val="001662C5"/>
    <w:rsid w:val="0016630F"/>
    <w:rsid w:val="0016738C"/>
    <w:rsid w:val="001705E7"/>
    <w:rsid w:val="00170A27"/>
    <w:rsid w:val="00170F20"/>
    <w:rsid w:val="00171021"/>
    <w:rsid w:val="0017328B"/>
    <w:rsid w:val="001746D6"/>
    <w:rsid w:val="00174E55"/>
    <w:rsid w:val="00174F76"/>
    <w:rsid w:val="00176C3C"/>
    <w:rsid w:val="00177E45"/>
    <w:rsid w:val="0018061C"/>
    <w:rsid w:val="00180DBF"/>
    <w:rsid w:val="00183F17"/>
    <w:rsid w:val="0018753F"/>
    <w:rsid w:val="00192995"/>
    <w:rsid w:val="00193F79"/>
    <w:rsid w:val="00194E14"/>
    <w:rsid w:val="0019591E"/>
    <w:rsid w:val="00197B39"/>
    <w:rsid w:val="001A440F"/>
    <w:rsid w:val="001A624F"/>
    <w:rsid w:val="001A7322"/>
    <w:rsid w:val="001A7553"/>
    <w:rsid w:val="001A79C4"/>
    <w:rsid w:val="001A7C10"/>
    <w:rsid w:val="001A7F9D"/>
    <w:rsid w:val="001B23C1"/>
    <w:rsid w:val="001B2F0B"/>
    <w:rsid w:val="001B4228"/>
    <w:rsid w:val="001B4369"/>
    <w:rsid w:val="001B5F0B"/>
    <w:rsid w:val="001B730B"/>
    <w:rsid w:val="001B7A0B"/>
    <w:rsid w:val="001C32AA"/>
    <w:rsid w:val="001C40C1"/>
    <w:rsid w:val="001C712A"/>
    <w:rsid w:val="001D050F"/>
    <w:rsid w:val="001D4A91"/>
    <w:rsid w:val="001D5804"/>
    <w:rsid w:val="001D655E"/>
    <w:rsid w:val="001D73A7"/>
    <w:rsid w:val="001D789B"/>
    <w:rsid w:val="001E2865"/>
    <w:rsid w:val="001E2F0D"/>
    <w:rsid w:val="001E5928"/>
    <w:rsid w:val="001E649A"/>
    <w:rsid w:val="001E702A"/>
    <w:rsid w:val="001E7B3F"/>
    <w:rsid w:val="001F02CB"/>
    <w:rsid w:val="001F0B15"/>
    <w:rsid w:val="001F14F9"/>
    <w:rsid w:val="001F30D9"/>
    <w:rsid w:val="001F57A5"/>
    <w:rsid w:val="00202D49"/>
    <w:rsid w:val="002045CD"/>
    <w:rsid w:val="00210CB3"/>
    <w:rsid w:val="00212596"/>
    <w:rsid w:val="0021418B"/>
    <w:rsid w:val="00214A6A"/>
    <w:rsid w:val="00217468"/>
    <w:rsid w:val="0022147F"/>
    <w:rsid w:val="0022254F"/>
    <w:rsid w:val="00223E14"/>
    <w:rsid w:val="002243EF"/>
    <w:rsid w:val="002275D1"/>
    <w:rsid w:val="00227F2D"/>
    <w:rsid w:val="00230672"/>
    <w:rsid w:val="00232DB7"/>
    <w:rsid w:val="002331DD"/>
    <w:rsid w:val="0023330D"/>
    <w:rsid w:val="00233967"/>
    <w:rsid w:val="00235540"/>
    <w:rsid w:val="00235ABB"/>
    <w:rsid w:val="00237910"/>
    <w:rsid w:val="002417AA"/>
    <w:rsid w:val="00241FC1"/>
    <w:rsid w:val="0024326A"/>
    <w:rsid w:val="00243731"/>
    <w:rsid w:val="00245471"/>
    <w:rsid w:val="00246539"/>
    <w:rsid w:val="00247DB9"/>
    <w:rsid w:val="00250837"/>
    <w:rsid w:val="00251067"/>
    <w:rsid w:val="002512E5"/>
    <w:rsid w:val="00251ABE"/>
    <w:rsid w:val="00252E09"/>
    <w:rsid w:val="002534B7"/>
    <w:rsid w:val="0025368D"/>
    <w:rsid w:val="00256281"/>
    <w:rsid w:val="002567F4"/>
    <w:rsid w:val="002602F0"/>
    <w:rsid w:val="002611EA"/>
    <w:rsid w:val="00261A71"/>
    <w:rsid w:val="00262C52"/>
    <w:rsid w:val="00263452"/>
    <w:rsid w:val="00263B96"/>
    <w:rsid w:val="0026427A"/>
    <w:rsid w:val="002663D7"/>
    <w:rsid w:val="00270B42"/>
    <w:rsid w:val="00271B3E"/>
    <w:rsid w:val="00272470"/>
    <w:rsid w:val="00272B3D"/>
    <w:rsid w:val="0027416D"/>
    <w:rsid w:val="002741F6"/>
    <w:rsid w:val="002741FD"/>
    <w:rsid w:val="00274C45"/>
    <w:rsid w:val="002761F1"/>
    <w:rsid w:val="00276265"/>
    <w:rsid w:val="00276B73"/>
    <w:rsid w:val="00276EDB"/>
    <w:rsid w:val="00277F61"/>
    <w:rsid w:val="00277FE4"/>
    <w:rsid w:val="00280926"/>
    <w:rsid w:val="00281092"/>
    <w:rsid w:val="002811E3"/>
    <w:rsid w:val="00284C52"/>
    <w:rsid w:val="00285965"/>
    <w:rsid w:val="00286357"/>
    <w:rsid w:val="002871BD"/>
    <w:rsid w:val="002877C8"/>
    <w:rsid w:val="002940A6"/>
    <w:rsid w:val="00294944"/>
    <w:rsid w:val="00296B27"/>
    <w:rsid w:val="002975FF"/>
    <w:rsid w:val="002A04AF"/>
    <w:rsid w:val="002A0B00"/>
    <w:rsid w:val="002A2647"/>
    <w:rsid w:val="002A28F8"/>
    <w:rsid w:val="002A35EA"/>
    <w:rsid w:val="002A4413"/>
    <w:rsid w:val="002A45F1"/>
    <w:rsid w:val="002A5CFB"/>
    <w:rsid w:val="002A7525"/>
    <w:rsid w:val="002B0523"/>
    <w:rsid w:val="002B093F"/>
    <w:rsid w:val="002B2420"/>
    <w:rsid w:val="002B36E2"/>
    <w:rsid w:val="002B3FAD"/>
    <w:rsid w:val="002B42E8"/>
    <w:rsid w:val="002B42FC"/>
    <w:rsid w:val="002B5FFC"/>
    <w:rsid w:val="002B78CB"/>
    <w:rsid w:val="002C0D03"/>
    <w:rsid w:val="002C0D3F"/>
    <w:rsid w:val="002C0E9F"/>
    <w:rsid w:val="002C1926"/>
    <w:rsid w:val="002C38F2"/>
    <w:rsid w:val="002C519E"/>
    <w:rsid w:val="002C5ECA"/>
    <w:rsid w:val="002C6067"/>
    <w:rsid w:val="002D35B5"/>
    <w:rsid w:val="002D4C05"/>
    <w:rsid w:val="002D5399"/>
    <w:rsid w:val="002D6347"/>
    <w:rsid w:val="002D7227"/>
    <w:rsid w:val="002D732A"/>
    <w:rsid w:val="002E0E9C"/>
    <w:rsid w:val="002E1DED"/>
    <w:rsid w:val="002E508C"/>
    <w:rsid w:val="002E5D3D"/>
    <w:rsid w:val="002E615D"/>
    <w:rsid w:val="002E6BC9"/>
    <w:rsid w:val="002E721A"/>
    <w:rsid w:val="002F0DCE"/>
    <w:rsid w:val="002F2623"/>
    <w:rsid w:val="002F3BAD"/>
    <w:rsid w:val="002F532F"/>
    <w:rsid w:val="002F5ED7"/>
    <w:rsid w:val="002F6B40"/>
    <w:rsid w:val="002F76B7"/>
    <w:rsid w:val="003014CF"/>
    <w:rsid w:val="00301F4E"/>
    <w:rsid w:val="00303014"/>
    <w:rsid w:val="0030339A"/>
    <w:rsid w:val="00304F68"/>
    <w:rsid w:val="0030525C"/>
    <w:rsid w:val="0030570F"/>
    <w:rsid w:val="00305ECA"/>
    <w:rsid w:val="00306CE1"/>
    <w:rsid w:val="00310B4A"/>
    <w:rsid w:val="00310DD7"/>
    <w:rsid w:val="00311D28"/>
    <w:rsid w:val="003120D6"/>
    <w:rsid w:val="00312DF4"/>
    <w:rsid w:val="003131A1"/>
    <w:rsid w:val="003133A3"/>
    <w:rsid w:val="0031572D"/>
    <w:rsid w:val="0031597C"/>
    <w:rsid w:val="0031636D"/>
    <w:rsid w:val="003164A9"/>
    <w:rsid w:val="00322101"/>
    <w:rsid w:val="0032316F"/>
    <w:rsid w:val="0032394F"/>
    <w:rsid w:val="00324A06"/>
    <w:rsid w:val="00324EF1"/>
    <w:rsid w:val="003305C9"/>
    <w:rsid w:val="00334213"/>
    <w:rsid w:val="00335997"/>
    <w:rsid w:val="003362B9"/>
    <w:rsid w:val="003365FE"/>
    <w:rsid w:val="003374C1"/>
    <w:rsid w:val="003415BF"/>
    <w:rsid w:val="00341994"/>
    <w:rsid w:val="003437EB"/>
    <w:rsid w:val="003455C5"/>
    <w:rsid w:val="0034728E"/>
    <w:rsid w:val="00347737"/>
    <w:rsid w:val="00347FBC"/>
    <w:rsid w:val="0035056B"/>
    <w:rsid w:val="00352B1F"/>
    <w:rsid w:val="003538DF"/>
    <w:rsid w:val="00353D16"/>
    <w:rsid w:val="00354F27"/>
    <w:rsid w:val="00357E7D"/>
    <w:rsid w:val="00361F2E"/>
    <w:rsid w:val="00363F29"/>
    <w:rsid w:val="003648EF"/>
    <w:rsid w:val="00364A5B"/>
    <w:rsid w:val="00365C4A"/>
    <w:rsid w:val="00366D74"/>
    <w:rsid w:val="00367080"/>
    <w:rsid w:val="00367A7D"/>
    <w:rsid w:val="003705CD"/>
    <w:rsid w:val="003719CB"/>
    <w:rsid w:val="00371C39"/>
    <w:rsid w:val="00375CF1"/>
    <w:rsid w:val="00375E78"/>
    <w:rsid w:val="0037708A"/>
    <w:rsid w:val="00380B62"/>
    <w:rsid w:val="00384051"/>
    <w:rsid w:val="00386119"/>
    <w:rsid w:val="0038699D"/>
    <w:rsid w:val="00387FA0"/>
    <w:rsid w:val="00390E7E"/>
    <w:rsid w:val="00394BD9"/>
    <w:rsid w:val="0039545B"/>
    <w:rsid w:val="003A20D2"/>
    <w:rsid w:val="003A31F9"/>
    <w:rsid w:val="003A4085"/>
    <w:rsid w:val="003A42B9"/>
    <w:rsid w:val="003A4A5A"/>
    <w:rsid w:val="003B0C4D"/>
    <w:rsid w:val="003B26D8"/>
    <w:rsid w:val="003B3A28"/>
    <w:rsid w:val="003B41F9"/>
    <w:rsid w:val="003B6808"/>
    <w:rsid w:val="003B6980"/>
    <w:rsid w:val="003B700A"/>
    <w:rsid w:val="003B722A"/>
    <w:rsid w:val="003C0913"/>
    <w:rsid w:val="003C0CF4"/>
    <w:rsid w:val="003C152B"/>
    <w:rsid w:val="003C16DF"/>
    <w:rsid w:val="003C679F"/>
    <w:rsid w:val="003C6B39"/>
    <w:rsid w:val="003D0836"/>
    <w:rsid w:val="003D1036"/>
    <w:rsid w:val="003D13D2"/>
    <w:rsid w:val="003D197A"/>
    <w:rsid w:val="003D22E8"/>
    <w:rsid w:val="003D2C21"/>
    <w:rsid w:val="003D3109"/>
    <w:rsid w:val="003D34F0"/>
    <w:rsid w:val="003D38B3"/>
    <w:rsid w:val="003D3DC2"/>
    <w:rsid w:val="003D4572"/>
    <w:rsid w:val="003D6495"/>
    <w:rsid w:val="003D7B4B"/>
    <w:rsid w:val="003E485D"/>
    <w:rsid w:val="003E4D61"/>
    <w:rsid w:val="003E7B03"/>
    <w:rsid w:val="003F0DBA"/>
    <w:rsid w:val="003F0DED"/>
    <w:rsid w:val="003F4B79"/>
    <w:rsid w:val="003F5D4E"/>
    <w:rsid w:val="003F63A3"/>
    <w:rsid w:val="003F6D77"/>
    <w:rsid w:val="004001D3"/>
    <w:rsid w:val="004008AB"/>
    <w:rsid w:val="004008AD"/>
    <w:rsid w:val="00400A42"/>
    <w:rsid w:val="00400B5B"/>
    <w:rsid w:val="00401070"/>
    <w:rsid w:val="00401695"/>
    <w:rsid w:val="0040453B"/>
    <w:rsid w:val="00404FD9"/>
    <w:rsid w:val="00405194"/>
    <w:rsid w:val="0040623B"/>
    <w:rsid w:val="0040637B"/>
    <w:rsid w:val="00406E16"/>
    <w:rsid w:val="00406E32"/>
    <w:rsid w:val="00407A03"/>
    <w:rsid w:val="00411081"/>
    <w:rsid w:val="00412699"/>
    <w:rsid w:val="004156FE"/>
    <w:rsid w:val="004157AF"/>
    <w:rsid w:val="00415B16"/>
    <w:rsid w:val="00415BC3"/>
    <w:rsid w:val="00415F7C"/>
    <w:rsid w:val="004171AA"/>
    <w:rsid w:val="00420542"/>
    <w:rsid w:val="00420D64"/>
    <w:rsid w:val="0042192F"/>
    <w:rsid w:val="00422E4C"/>
    <w:rsid w:val="00424685"/>
    <w:rsid w:val="00424B9A"/>
    <w:rsid w:val="004266AE"/>
    <w:rsid w:val="00426F74"/>
    <w:rsid w:val="00430157"/>
    <w:rsid w:val="00431E41"/>
    <w:rsid w:val="00432283"/>
    <w:rsid w:val="00433186"/>
    <w:rsid w:val="004414EE"/>
    <w:rsid w:val="0044212F"/>
    <w:rsid w:val="0044260B"/>
    <w:rsid w:val="00443597"/>
    <w:rsid w:val="0044413E"/>
    <w:rsid w:val="004449C8"/>
    <w:rsid w:val="004466FA"/>
    <w:rsid w:val="00446CC9"/>
    <w:rsid w:val="0044794E"/>
    <w:rsid w:val="00450288"/>
    <w:rsid w:val="004546A8"/>
    <w:rsid w:val="00454E89"/>
    <w:rsid w:val="0045520D"/>
    <w:rsid w:val="004559DB"/>
    <w:rsid w:val="0045619D"/>
    <w:rsid w:val="00460B26"/>
    <w:rsid w:val="00461764"/>
    <w:rsid w:val="0046193B"/>
    <w:rsid w:val="004633C5"/>
    <w:rsid w:val="00463579"/>
    <w:rsid w:val="00464258"/>
    <w:rsid w:val="0046508D"/>
    <w:rsid w:val="0046594C"/>
    <w:rsid w:val="00466139"/>
    <w:rsid w:val="00466CEB"/>
    <w:rsid w:val="0046760C"/>
    <w:rsid w:val="004720B5"/>
    <w:rsid w:val="00472102"/>
    <w:rsid w:val="0047286C"/>
    <w:rsid w:val="00472ABF"/>
    <w:rsid w:val="004745F4"/>
    <w:rsid w:val="004749F4"/>
    <w:rsid w:val="00476036"/>
    <w:rsid w:val="004762C5"/>
    <w:rsid w:val="00481221"/>
    <w:rsid w:val="004827E7"/>
    <w:rsid w:val="00482BEC"/>
    <w:rsid w:val="00483AFF"/>
    <w:rsid w:val="00485436"/>
    <w:rsid w:val="004868A9"/>
    <w:rsid w:val="00491338"/>
    <w:rsid w:val="004931FA"/>
    <w:rsid w:val="00493377"/>
    <w:rsid w:val="00493A4F"/>
    <w:rsid w:val="0049473B"/>
    <w:rsid w:val="004947D9"/>
    <w:rsid w:val="00495D89"/>
    <w:rsid w:val="00495E23"/>
    <w:rsid w:val="00496831"/>
    <w:rsid w:val="0049685C"/>
    <w:rsid w:val="00497A16"/>
    <w:rsid w:val="00497BC2"/>
    <w:rsid w:val="004A2A1E"/>
    <w:rsid w:val="004A2C0C"/>
    <w:rsid w:val="004A3862"/>
    <w:rsid w:val="004A4D95"/>
    <w:rsid w:val="004A6875"/>
    <w:rsid w:val="004B4C49"/>
    <w:rsid w:val="004C1732"/>
    <w:rsid w:val="004C1A58"/>
    <w:rsid w:val="004C1E08"/>
    <w:rsid w:val="004C3997"/>
    <w:rsid w:val="004C3A7D"/>
    <w:rsid w:val="004C443D"/>
    <w:rsid w:val="004C4FE4"/>
    <w:rsid w:val="004C7A8B"/>
    <w:rsid w:val="004D0188"/>
    <w:rsid w:val="004D0F56"/>
    <w:rsid w:val="004D1D03"/>
    <w:rsid w:val="004D36D7"/>
    <w:rsid w:val="004D5944"/>
    <w:rsid w:val="004D5B59"/>
    <w:rsid w:val="004D6B3C"/>
    <w:rsid w:val="004E1AF3"/>
    <w:rsid w:val="004E25BD"/>
    <w:rsid w:val="004E2980"/>
    <w:rsid w:val="004E51E3"/>
    <w:rsid w:val="004E580F"/>
    <w:rsid w:val="004E7002"/>
    <w:rsid w:val="004E7300"/>
    <w:rsid w:val="004F0678"/>
    <w:rsid w:val="004F0E4B"/>
    <w:rsid w:val="004F5084"/>
    <w:rsid w:val="004F5D36"/>
    <w:rsid w:val="004F669D"/>
    <w:rsid w:val="004F6D61"/>
    <w:rsid w:val="004F7EC1"/>
    <w:rsid w:val="005001FE"/>
    <w:rsid w:val="00500513"/>
    <w:rsid w:val="0050072D"/>
    <w:rsid w:val="00500F67"/>
    <w:rsid w:val="00502405"/>
    <w:rsid w:val="00504078"/>
    <w:rsid w:val="00505FEC"/>
    <w:rsid w:val="005062B1"/>
    <w:rsid w:val="0051070C"/>
    <w:rsid w:val="0051471B"/>
    <w:rsid w:val="005148EC"/>
    <w:rsid w:val="00515749"/>
    <w:rsid w:val="00520183"/>
    <w:rsid w:val="00521ED2"/>
    <w:rsid w:val="005261BB"/>
    <w:rsid w:val="005268EA"/>
    <w:rsid w:val="00527FDD"/>
    <w:rsid w:val="005300E7"/>
    <w:rsid w:val="00533863"/>
    <w:rsid w:val="005342AA"/>
    <w:rsid w:val="005355CC"/>
    <w:rsid w:val="00536B5E"/>
    <w:rsid w:val="0054145F"/>
    <w:rsid w:val="00542395"/>
    <w:rsid w:val="00543C89"/>
    <w:rsid w:val="00544192"/>
    <w:rsid w:val="00544DAE"/>
    <w:rsid w:val="00544DC0"/>
    <w:rsid w:val="00546A1C"/>
    <w:rsid w:val="00547F3C"/>
    <w:rsid w:val="00550389"/>
    <w:rsid w:val="0055063C"/>
    <w:rsid w:val="00551714"/>
    <w:rsid w:val="00553B53"/>
    <w:rsid w:val="00554490"/>
    <w:rsid w:val="005555E2"/>
    <w:rsid w:val="0055641C"/>
    <w:rsid w:val="00556715"/>
    <w:rsid w:val="00556F62"/>
    <w:rsid w:val="00560103"/>
    <w:rsid w:val="005605FF"/>
    <w:rsid w:val="00560B6F"/>
    <w:rsid w:val="0056206B"/>
    <w:rsid w:val="005622BD"/>
    <w:rsid w:val="00562356"/>
    <w:rsid w:val="00563E8C"/>
    <w:rsid w:val="0056623B"/>
    <w:rsid w:val="00566932"/>
    <w:rsid w:val="0056745D"/>
    <w:rsid w:val="0056753D"/>
    <w:rsid w:val="005702E6"/>
    <w:rsid w:val="0057207B"/>
    <w:rsid w:val="005728C4"/>
    <w:rsid w:val="0057354D"/>
    <w:rsid w:val="00573E04"/>
    <w:rsid w:val="00574DED"/>
    <w:rsid w:val="005751A0"/>
    <w:rsid w:val="005756E2"/>
    <w:rsid w:val="005772D4"/>
    <w:rsid w:val="005813CD"/>
    <w:rsid w:val="005818A8"/>
    <w:rsid w:val="00581E56"/>
    <w:rsid w:val="00582BF8"/>
    <w:rsid w:val="0058360A"/>
    <w:rsid w:val="005836A0"/>
    <w:rsid w:val="00585075"/>
    <w:rsid w:val="00585633"/>
    <w:rsid w:val="005914C0"/>
    <w:rsid w:val="00593313"/>
    <w:rsid w:val="005A4C4E"/>
    <w:rsid w:val="005A6105"/>
    <w:rsid w:val="005A7FFC"/>
    <w:rsid w:val="005B286D"/>
    <w:rsid w:val="005B352F"/>
    <w:rsid w:val="005B398E"/>
    <w:rsid w:val="005B531E"/>
    <w:rsid w:val="005B5453"/>
    <w:rsid w:val="005B5628"/>
    <w:rsid w:val="005B5AD8"/>
    <w:rsid w:val="005B6AF0"/>
    <w:rsid w:val="005B72D4"/>
    <w:rsid w:val="005B75D8"/>
    <w:rsid w:val="005C06D0"/>
    <w:rsid w:val="005C0741"/>
    <w:rsid w:val="005C0C80"/>
    <w:rsid w:val="005C130E"/>
    <w:rsid w:val="005C19A4"/>
    <w:rsid w:val="005C19CB"/>
    <w:rsid w:val="005C19D7"/>
    <w:rsid w:val="005C1F5E"/>
    <w:rsid w:val="005C2B9C"/>
    <w:rsid w:val="005C5563"/>
    <w:rsid w:val="005C5E7A"/>
    <w:rsid w:val="005C77A8"/>
    <w:rsid w:val="005C79F3"/>
    <w:rsid w:val="005C7B06"/>
    <w:rsid w:val="005D09B1"/>
    <w:rsid w:val="005D208E"/>
    <w:rsid w:val="005D22F2"/>
    <w:rsid w:val="005D33D7"/>
    <w:rsid w:val="005D3AAB"/>
    <w:rsid w:val="005D3E71"/>
    <w:rsid w:val="005D6D39"/>
    <w:rsid w:val="005D783E"/>
    <w:rsid w:val="005D7DCA"/>
    <w:rsid w:val="005E3DA4"/>
    <w:rsid w:val="005E433C"/>
    <w:rsid w:val="005E63A8"/>
    <w:rsid w:val="005F14FF"/>
    <w:rsid w:val="005F4CCC"/>
    <w:rsid w:val="005F4EE9"/>
    <w:rsid w:val="005F511E"/>
    <w:rsid w:val="005F6713"/>
    <w:rsid w:val="005F6AC1"/>
    <w:rsid w:val="005F6E30"/>
    <w:rsid w:val="005F74AD"/>
    <w:rsid w:val="005F7B65"/>
    <w:rsid w:val="006002F4"/>
    <w:rsid w:val="006011E2"/>
    <w:rsid w:val="0060161A"/>
    <w:rsid w:val="0060219D"/>
    <w:rsid w:val="00603B14"/>
    <w:rsid w:val="006041C7"/>
    <w:rsid w:val="00605B1B"/>
    <w:rsid w:val="006068D5"/>
    <w:rsid w:val="0061106F"/>
    <w:rsid w:val="00612516"/>
    <w:rsid w:val="00613AE0"/>
    <w:rsid w:val="00613EA0"/>
    <w:rsid w:val="006153E4"/>
    <w:rsid w:val="00615B73"/>
    <w:rsid w:val="006160C6"/>
    <w:rsid w:val="006166C4"/>
    <w:rsid w:val="00621217"/>
    <w:rsid w:val="006223A4"/>
    <w:rsid w:val="00622455"/>
    <w:rsid w:val="00622742"/>
    <w:rsid w:val="006230FE"/>
    <w:rsid w:val="00624752"/>
    <w:rsid w:val="0062475E"/>
    <w:rsid w:val="00624E91"/>
    <w:rsid w:val="006277A5"/>
    <w:rsid w:val="00630301"/>
    <w:rsid w:val="00632E93"/>
    <w:rsid w:val="00634014"/>
    <w:rsid w:val="006406D6"/>
    <w:rsid w:val="00640D99"/>
    <w:rsid w:val="00644DD3"/>
    <w:rsid w:val="00644F92"/>
    <w:rsid w:val="00647483"/>
    <w:rsid w:val="00647929"/>
    <w:rsid w:val="00647F9F"/>
    <w:rsid w:val="00650499"/>
    <w:rsid w:val="0065079C"/>
    <w:rsid w:val="00651B89"/>
    <w:rsid w:val="00651E15"/>
    <w:rsid w:val="00651F99"/>
    <w:rsid w:val="00655EF5"/>
    <w:rsid w:val="00656152"/>
    <w:rsid w:val="00657B59"/>
    <w:rsid w:val="00660CE6"/>
    <w:rsid w:val="0066234A"/>
    <w:rsid w:val="00662420"/>
    <w:rsid w:val="0066306F"/>
    <w:rsid w:val="00664934"/>
    <w:rsid w:val="00670111"/>
    <w:rsid w:val="0067027C"/>
    <w:rsid w:val="006715B5"/>
    <w:rsid w:val="006715BD"/>
    <w:rsid w:val="00674299"/>
    <w:rsid w:val="00674D96"/>
    <w:rsid w:val="006754D8"/>
    <w:rsid w:val="006814FD"/>
    <w:rsid w:val="006816F5"/>
    <w:rsid w:val="00681847"/>
    <w:rsid w:val="00682270"/>
    <w:rsid w:val="00682B1D"/>
    <w:rsid w:val="00683223"/>
    <w:rsid w:val="0068383F"/>
    <w:rsid w:val="0068385D"/>
    <w:rsid w:val="00683E04"/>
    <w:rsid w:val="00684263"/>
    <w:rsid w:val="00685592"/>
    <w:rsid w:val="0068577C"/>
    <w:rsid w:val="00685F27"/>
    <w:rsid w:val="00686B28"/>
    <w:rsid w:val="00687AE2"/>
    <w:rsid w:val="00690267"/>
    <w:rsid w:val="006903C9"/>
    <w:rsid w:val="006909EB"/>
    <w:rsid w:val="006915D2"/>
    <w:rsid w:val="00691DFA"/>
    <w:rsid w:val="006920EB"/>
    <w:rsid w:val="006946A7"/>
    <w:rsid w:val="0069525C"/>
    <w:rsid w:val="00695510"/>
    <w:rsid w:val="00695807"/>
    <w:rsid w:val="00696CAE"/>
    <w:rsid w:val="00697798"/>
    <w:rsid w:val="00697A4F"/>
    <w:rsid w:val="006A0206"/>
    <w:rsid w:val="006A10E2"/>
    <w:rsid w:val="006A2724"/>
    <w:rsid w:val="006A350A"/>
    <w:rsid w:val="006A3A11"/>
    <w:rsid w:val="006A4D40"/>
    <w:rsid w:val="006A52F5"/>
    <w:rsid w:val="006A53D6"/>
    <w:rsid w:val="006A6FF4"/>
    <w:rsid w:val="006A7D24"/>
    <w:rsid w:val="006B0C1E"/>
    <w:rsid w:val="006B138A"/>
    <w:rsid w:val="006B1EDE"/>
    <w:rsid w:val="006B2E8F"/>
    <w:rsid w:val="006B6FE9"/>
    <w:rsid w:val="006B7648"/>
    <w:rsid w:val="006B7B34"/>
    <w:rsid w:val="006C22BE"/>
    <w:rsid w:val="006C233D"/>
    <w:rsid w:val="006C38D3"/>
    <w:rsid w:val="006C553A"/>
    <w:rsid w:val="006C629E"/>
    <w:rsid w:val="006C6440"/>
    <w:rsid w:val="006D0669"/>
    <w:rsid w:val="006D11AB"/>
    <w:rsid w:val="006D4CE0"/>
    <w:rsid w:val="006D4F24"/>
    <w:rsid w:val="006D7FF2"/>
    <w:rsid w:val="006E0AB3"/>
    <w:rsid w:val="006E2ECC"/>
    <w:rsid w:val="006E3C14"/>
    <w:rsid w:val="006E3E89"/>
    <w:rsid w:val="006F1756"/>
    <w:rsid w:val="006F38C2"/>
    <w:rsid w:val="007005E5"/>
    <w:rsid w:val="007029D2"/>
    <w:rsid w:val="007033DB"/>
    <w:rsid w:val="00703451"/>
    <w:rsid w:val="00704BE1"/>
    <w:rsid w:val="007052BE"/>
    <w:rsid w:val="007060FA"/>
    <w:rsid w:val="00706BE7"/>
    <w:rsid w:val="00706E54"/>
    <w:rsid w:val="007101E9"/>
    <w:rsid w:val="00710B6A"/>
    <w:rsid w:val="0071206F"/>
    <w:rsid w:val="007152A9"/>
    <w:rsid w:val="00715910"/>
    <w:rsid w:val="00715BE0"/>
    <w:rsid w:val="007166B9"/>
    <w:rsid w:val="0071711E"/>
    <w:rsid w:val="00720927"/>
    <w:rsid w:val="00721F7B"/>
    <w:rsid w:val="0072416B"/>
    <w:rsid w:val="007243F7"/>
    <w:rsid w:val="007265E1"/>
    <w:rsid w:val="00726CEE"/>
    <w:rsid w:val="007278F0"/>
    <w:rsid w:val="00730DD4"/>
    <w:rsid w:val="00732189"/>
    <w:rsid w:val="00732CFE"/>
    <w:rsid w:val="0073314B"/>
    <w:rsid w:val="007333DB"/>
    <w:rsid w:val="00733B73"/>
    <w:rsid w:val="00734B74"/>
    <w:rsid w:val="0073571A"/>
    <w:rsid w:val="00735981"/>
    <w:rsid w:val="00737A99"/>
    <w:rsid w:val="00737FF3"/>
    <w:rsid w:val="00740200"/>
    <w:rsid w:val="00742872"/>
    <w:rsid w:val="00742A24"/>
    <w:rsid w:val="00744031"/>
    <w:rsid w:val="00750B2E"/>
    <w:rsid w:val="007511C0"/>
    <w:rsid w:val="0075241C"/>
    <w:rsid w:val="00752EC8"/>
    <w:rsid w:val="0075347D"/>
    <w:rsid w:val="00754193"/>
    <w:rsid w:val="00754E9B"/>
    <w:rsid w:val="007571CF"/>
    <w:rsid w:val="00757D3E"/>
    <w:rsid w:val="00757DCB"/>
    <w:rsid w:val="00760D2C"/>
    <w:rsid w:val="007610CF"/>
    <w:rsid w:val="007613F8"/>
    <w:rsid w:val="00763674"/>
    <w:rsid w:val="007638FE"/>
    <w:rsid w:val="00763E38"/>
    <w:rsid w:val="0077040C"/>
    <w:rsid w:val="007704CD"/>
    <w:rsid w:val="00770DF2"/>
    <w:rsid w:val="00771814"/>
    <w:rsid w:val="00771AE5"/>
    <w:rsid w:val="007723AD"/>
    <w:rsid w:val="007726B3"/>
    <w:rsid w:val="007730C6"/>
    <w:rsid w:val="00773DBC"/>
    <w:rsid w:val="00775B38"/>
    <w:rsid w:val="00775D20"/>
    <w:rsid w:val="00777DAF"/>
    <w:rsid w:val="007812A4"/>
    <w:rsid w:val="0078270F"/>
    <w:rsid w:val="00782F2D"/>
    <w:rsid w:val="00784E48"/>
    <w:rsid w:val="00785523"/>
    <w:rsid w:val="007855A2"/>
    <w:rsid w:val="00786A42"/>
    <w:rsid w:val="00787148"/>
    <w:rsid w:val="00790D8F"/>
    <w:rsid w:val="00791DC8"/>
    <w:rsid w:val="00794267"/>
    <w:rsid w:val="00795B57"/>
    <w:rsid w:val="007A1D8A"/>
    <w:rsid w:val="007A24D2"/>
    <w:rsid w:val="007A51AB"/>
    <w:rsid w:val="007A55D3"/>
    <w:rsid w:val="007A5969"/>
    <w:rsid w:val="007A6FE6"/>
    <w:rsid w:val="007B085E"/>
    <w:rsid w:val="007B1E10"/>
    <w:rsid w:val="007B336B"/>
    <w:rsid w:val="007B3CFF"/>
    <w:rsid w:val="007B3E3D"/>
    <w:rsid w:val="007B4340"/>
    <w:rsid w:val="007B53EA"/>
    <w:rsid w:val="007B5BBF"/>
    <w:rsid w:val="007B67FD"/>
    <w:rsid w:val="007B7D08"/>
    <w:rsid w:val="007C07D1"/>
    <w:rsid w:val="007C0BF5"/>
    <w:rsid w:val="007C14CC"/>
    <w:rsid w:val="007C157E"/>
    <w:rsid w:val="007C1E41"/>
    <w:rsid w:val="007C21F5"/>
    <w:rsid w:val="007C28A6"/>
    <w:rsid w:val="007C365B"/>
    <w:rsid w:val="007C3EEC"/>
    <w:rsid w:val="007C5C08"/>
    <w:rsid w:val="007C690A"/>
    <w:rsid w:val="007C69D3"/>
    <w:rsid w:val="007D05CF"/>
    <w:rsid w:val="007D1EF3"/>
    <w:rsid w:val="007D31AC"/>
    <w:rsid w:val="007D4BEF"/>
    <w:rsid w:val="007D5C6E"/>
    <w:rsid w:val="007D5F83"/>
    <w:rsid w:val="007D6054"/>
    <w:rsid w:val="007D6289"/>
    <w:rsid w:val="007E0868"/>
    <w:rsid w:val="007E0C01"/>
    <w:rsid w:val="007E0FB9"/>
    <w:rsid w:val="007E1A94"/>
    <w:rsid w:val="007E24C0"/>
    <w:rsid w:val="007E29F6"/>
    <w:rsid w:val="007E4438"/>
    <w:rsid w:val="007E6B4F"/>
    <w:rsid w:val="007F0D94"/>
    <w:rsid w:val="007F59D1"/>
    <w:rsid w:val="007F5D81"/>
    <w:rsid w:val="007F62D7"/>
    <w:rsid w:val="007F6653"/>
    <w:rsid w:val="007F7DFA"/>
    <w:rsid w:val="0080000B"/>
    <w:rsid w:val="008008F1"/>
    <w:rsid w:val="008014A0"/>
    <w:rsid w:val="00801EE8"/>
    <w:rsid w:val="008029BE"/>
    <w:rsid w:val="00803085"/>
    <w:rsid w:val="00803190"/>
    <w:rsid w:val="00803D5A"/>
    <w:rsid w:val="00803F42"/>
    <w:rsid w:val="00804EB1"/>
    <w:rsid w:val="00805135"/>
    <w:rsid w:val="00806B98"/>
    <w:rsid w:val="00806D46"/>
    <w:rsid w:val="00810013"/>
    <w:rsid w:val="00810AB5"/>
    <w:rsid w:val="0081131A"/>
    <w:rsid w:val="00811469"/>
    <w:rsid w:val="008117EA"/>
    <w:rsid w:val="00811B31"/>
    <w:rsid w:val="00812C04"/>
    <w:rsid w:val="008141B2"/>
    <w:rsid w:val="0081707A"/>
    <w:rsid w:val="00817C22"/>
    <w:rsid w:val="0082072B"/>
    <w:rsid w:val="008208EA"/>
    <w:rsid w:val="00820C2C"/>
    <w:rsid w:val="0082153A"/>
    <w:rsid w:val="008229F9"/>
    <w:rsid w:val="00822EB5"/>
    <w:rsid w:val="0082450D"/>
    <w:rsid w:val="00824DC0"/>
    <w:rsid w:val="0083093A"/>
    <w:rsid w:val="00830F7C"/>
    <w:rsid w:val="0083158D"/>
    <w:rsid w:val="008324DC"/>
    <w:rsid w:val="00832725"/>
    <w:rsid w:val="00840316"/>
    <w:rsid w:val="00841E47"/>
    <w:rsid w:val="00841F66"/>
    <w:rsid w:val="00842D9D"/>
    <w:rsid w:val="00843796"/>
    <w:rsid w:val="0084515F"/>
    <w:rsid w:val="00846CC7"/>
    <w:rsid w:val="008477B0"/>
    <w:rsid w:val="00851E15"/>
    <w:rsid w:val="008523F2"/>
    <w:rsid w:val="0085339E"/>
    <w:rsid w:val="00855477"/>
    <w:rsid w:val="008602C8"/>
    <w:rsid w:val="008631B4"/>
    <w:rsid w:val="008631C7"/>
    <w:rsid w:val="00863436"/>
    <w:rsid w:val="00863DC7"/>
    <w:rsid w:val="008644AE"/>
    <w:rsid w:val="008674A3"/>
    <w:rsid w:val="008677AA"/>
    <w:rsid w:val="0086780C"/>
    <w:rsid w:val="00867EC1"/>
    <w:rsid w:val="008710C2"/>
    <w:rsid w:val="0087117D"/>
    <w:rsid w:val="00871D42"/>
    <w:rsid w:val="00871DF3"/>
    <w:rsid w:val="00872218"/>
    <w:rsid w:val="00873995"/>
    <w:rsid w:val="008758E8"/>
    <w:rsid w:val="00875B5A"/>
    <w:rsid w:val="008761CB"/>
    <w:rsid w:val="00876A97"/>
    <w:rsid w:val="008770C9"/>
    <w:rsid w:val="00880096"/>
    <w:rsid w:val="008813A0"/>
    <w:rsid w:val="00883698"/>
    <w:rsid w:val="00884178"/>
    <w:rsid w:val="00884D59"/>
    <w:rsid w:val="008857E7"/>
    <w:rsid w:val="00885B83"/>
    <w:rsid w:val="008872F6"/>
    <w:rsid w:val="0088798B"/>
    <w:rsid w:val="00887BC0"/>
    <w:rsid w:val="00890E02"/>
    <w:rsid w:val="008918BA"/>
    <w:rsid w:val="00891DB6"/>
    <w:rsid w:val="0089222D"/>
    <w:rsid w:val="00892E6A"/>
    <w:rsid w:val="00893A96"/>
    <w:rsid w:val="0089791B"/>
    <w:rsid w:val="008A0152"/>
    <w:rsid w:val="008A0EEF"/>
    <w:rsid w:val="008A1201"/>
    <w:rsid w:val="008A1343"/>
    <w:rsid w:val="008A2A20"/>
    <w:rsid w:val="008A2A6D"/>
    <w:rsid w:val="008A3349"/>
    <w:rsid w:val="008A413F"/>
    <w:rsid w:val="008A4DF5"/>
    <w:rsid w:val="008A52D1"/>
    <w:rsid w:val="008A5625"/>
    <w:rsid w:val="008A5957"/>
    <w:rsid w:val="008A64BD"/>
    <w:rsid w:val="008A7F63"/>
    <w:rsid w:val="008B039D"/>
    <w:rsid w:val="008B0E5F"/>
    <w:rsid w:val="008B1F42"/>
    <w:rsid w:val="008B2639"/>
    <w:rsid w:val="008B3B21"/>
    <w:rsid w:val="008B4671"/>
    <w:rsid w:val="008B4B56"/>
    <w:rsid w:val="008B4CC4"/>
    <w:rsid w:val="008B7C8E"/>
    <w:rsid w:val="008C068E"/>
    <w:rsid w:val="008C183C"/>
    <w:rsid w:val="008C36E3"/>
    <w:rsid w:val="008C4299"/>
    <w:rsid w:val="008C4F78"/>
    <w:rsid w:val="008C56F6"/>
    <w:rsid w:val="008C5E76"/>
    <w:rsid w:val="008D29F9"/>
    <w:rsid w:val="008D33FE"/>
    <w:rsid w:val="008D50D4"/>
    <w:rsid w:val="008D5DB9"/>
    <w:rsid w:val="008D76FB"/>
    <w:rsid w:val="008D7B3B"/>
    <w:rsid w:val="008E0D27"/>
    <w:rsid w:val="008E14E4"/>
    <w:rsid w:val="008E1E93"/>
    <w:rsid w:val="008E3FF6"/>
    <w:rsid w:val="008E421D"/>
    <w:rsid w:val="008E555C"/>
    <w:rsid w:val="008E5F13"/>
    <w:rsid w:val="008E7003"/>
    <w:rsid w:val="008E7880"/>
    <w:rsid w:val="008F029E"/>
    <w:rsid w:val="008F0CCB"/>
    <w:rsid w:val="008F106F"/>
    <w:rsid w:val="008F2068"/>
    <w:rsid w:val="008F245C"/>
    <w:rsid w:val="008F362E"/>
    <w:rsid w:val="008F4271"/>
    <w:rsid w:val="008F439D"/>
    <w:rsid w:val="008F5DD5"/>
    <w:rsid w:val="008F60C6"/>
    <w:rsid w:val="00900874"/>
    <w:rsid w:val="0090153E"/>
    <w:rsid w:val="00902A42"/>
    <w:rsid w:val="00907540"/>
    <w:rsid w:val="00910579"/>
    <w:rsid w:val="00912010"/>
    <w:rsid w:val="0091286F"/>
    <w:rsid w:val="00912B5C"/>
    <w:rsid w:val="00914167"/>
    <w:rsid w:val="0091435D"/>
    <w:rsid w:val="00914C62"/>
    <w:rsid w:val="009150E0"/>
    <w:rsid w:val="00915533"/>
    <w:rsid w:val="00915AC1"/>
    <w:rsid w:val="009168DA"/>
    <w:rsid w:val="00921004"/>
    <w:rsid w:val="00922EAB"/>
    <w:rsid w:val="00923143"/>
    <w:rsid w:val="00923C82"/>
    <w:rsid w:val="00925082"/>
    <w:rsid w:val="009251EC"/>
    <w:rsid w:val="0092782C"/>
    <w:rsid w:val="00927AD4"/>
    <w:rsid w:val="00927C54"/>
    <w:rsid w:val="00933163"/>
    <w:rsid w:val="0093359B"/>
    <w:rsid w:val="00934541"/>
    <w:rsid w:val="009349C1"/>
    <w:rsid w:val="00935DC2"/>
    <w:rsid w:val="009367AE"/>
    <w:rsid w:val="00936AF9"/>
    <w:rsid w:val="00937111"/>
    <w:rsid w:val="00937887"/>
    <w:rsid w:val="009421AB"/>
    <w:rsid w:val="00942F74"/>
    <w:rsid w:val="00943399"/>
    <w:rsid w:val="00946202"/>
    <w:rsid w:val="0094738A"/>
    <w:rsid w:val="009532A8"/>
    <w:rsid w:val="009536CC"/>
    <w:rsid w:val="00954065"/>
    <w:rsid w:val="009547BC"/>
    <w:rsid w:val="009560F2"/>
    <w:rsid w:val="00956E14"/>
    <w:rsid w:val="00960393"/>
    <w:rsid w:val="009604CC"/>
    <w:rsid w:val="00960E7F"/>
    <w:rsid w:val="0096356D"/>
    <w:rsid w:val="00964311"/>
    <w:rsid w:val="00967261"/>
    <w:rsid w:val="0096748D"/>
    <w:rsid w:val="00971B72"/>
    <w:rsid w:val="009721EF"/>
    <w:rsid w:val="00972C07"/>
    <w:rsid w:val="00972F26"/>
    <w:rsid w:val="00973745"/>
    <w:rsid w:val="00974442"/>
    <w:rsid w:val="00974D83"/>
    <w:rsid w:val="00974E28"/>
    <w:rsid w:val="00975A15"/>
    <w:rsid w:val="0097708E"/>
    <w:rsid w:val="0097765E"/>
    <w:rsid w:val="00977EC0"/>
    <w:rsid w:val="00977FB2"/>
    <w:rsid w:val="00984E00"/>
    <w:rsid w:val="00985067"/>
    <w:rsid w:val="00987535"/>
    <w:rsid w:val="00987F6A"/>
    <w:rsid w:val="009911CD"/>
    <w:rsid w:val="009920F6"/>
    <w:rsid w:val="00992667"/>
    <w:rsid w:val="00992F9A"/>
    <w:rsid w:val="00993094"/>
    <w:rsid w:val="009957E3"/>
    <w:rsid w:val="00997B91"/>
    <w:rsid w:val="009A1F4A"/>
    <w:rsid w:val="009A25BE"/>
    <w:rsid w:val="009A2608"/>
    <w:rsid w:val="009A3381"/>
    <w:rsid w:val="009A3777"/>
    <w:rsid w:val="009A440C"/>
    <w:rsid w:val="009A5CF7"/>
    <w:rsid w:val="009A79B6"/>
    <w:rsid w:val="009B0E93"/>
    <w:rsid w:val="009B11E6"/>
    <w:rsid w:val="009B1B17"/>
    <w:rsid w:val="009B23C6"/>
    <w:rsid w:val="009B630B"/>
    <w:rsid w:val="009B7077"/>
    <w:rsid w:val="009C15D0"/>
    <w:rsid w:val="009C1C8C"/>
    <w:rsid w:val="009C2499"/>
    <w:rsid w:val="009C2540"/>
    <w:rsid w:val="009C59DC"/>
    <w:rsid w:val="009C5F5E"/>
    <w:rsid w:val="009C5FA0"/>
    <w:rsid w:val="009C60DE"/>
    <w:rsid w:val="009D12BC"/>
    <w:rsid w:val="009D267B"/>
    <w:rsid w:val="009D2B1A"/>
    <w:rsid w:val="009D32DD"/>
    <w:rsid w:val="009D4231"/>
    <w:rsid w:val="009D5122"/>
    <w:rsid w:val="009E262A"/>
    <w:rsid w:val="009E3135"/>
    <w:rsid w:val="009E3B14"/>
    <w:rsid w:val="009E5443"/>
    <w:rsid w:val="009E5725"/>
    <w:rsid w:val="009E6831"/>
    <w:rsid w:val="009E6B18"/>
    <w:rsid w:val="009E723F"/>
    <w:rsid w:val="009F10B4"/>
    <w:rsid w:val="009F143A"/>
    <w:rsid w:val="009F2718"/>
    <w:rsid w:val="009F3772"/>
    <w:rsid w:val="009F485E"/>
    <w:rsid w:val="009F538E"/>
    <w:rsid w:val="009F5BD3"/>
    <w:rsid w:val="009F6244"/>
    <w:rsid w:val="00A00169"/>
    <w:rsid w:val="00A0019C"/>
    <w:rsid w:val="00A007A0"/>
    <w:rsid w:val="00A0472E"/>
    <w:rsid w:val="00A0591F"/>
    <w:rsid w:val="00A0776D"/>
    <w:rsid w:val="00A07872"/>
    <w:rsid w:val="00A11CF9"/>
    <w:rsid w:val="00A12D8C"/>
    <w:rsid w:val="00A12EAC"/>
    <w:rsid w:val="00A137FF"/>
    <w:rsid w:val="00A1473D"/>
    <w:rsid w:val="00A15716"/>
    <w:rsid w:val="00A15747"/>
    <w:rsid w:val="00A1589B"/>
    <w:rsid w:val="00A1625D"/>
    <w:rsid w:val="00A22734"/>
    <w:rsid w:val="00A22AA1"/>
    <w:rsid w:val="00A22FAF"/>
    <w:rsid w:val="00A2365B"/>
    <w:rsid w:val="00A23F2D"/>
    <w:rsid w:val="00A24B7E"/>
    <w:rsid w:val="00A24F39"/>
    <w:rsid w:val="00A25D42"/>
    <w:rsid w:val="00A263C0"/>
    <w:rsid w:val="00A265FF"/>
    <w:rsid w:val="00A269AC"/>
    <w:rsid w:val="00A26D69"/>
    <w:rsid w:val="00A278EB"/>
    <w:rsid w:val="00A31739"/>
    <w:rsid w:val="00A3204C"/>
    <w:rsid w:val="00A32D3C"/>
    <w:rsid w:val="00A32ECF"/>
    <w:rsid w:val="00A35E53"/>
    <w:rsid w:val="00A365CC"/>
    <w:rsid w:val="00A3697E"/>
    <w:rsid w:val="00A40950"/>
    <w:rsid w:val="00A40D4F"/>
    <w:rsid w:val="00A413BE"/>
    <w:rsid w:val="00A41652"/>
    <w:rsid w:val="00A416DA"/>
    <w:rsid w:val="00A422A8"/>
    <w:rsid w:val="00A42378"/>
    <w:rsid w:val="00A44972"/>
    <w:rsid w:val="00A458C2"/>
    <w:rsid w:val="00A50116"/>
    <w:rsid w:val="00A5060A"/>
    <w:rsid w:val="00A52A72"/>
    <w:rsid w:val="00A52BA5"/>
    <w:rsid w:val="00A55A93"/>
    <w:rsid w:val="00A57F72"/>
    <w:rsid w:val="00A61903"/>
    <w:rsid w:val="00A61DC5"/>
    <w:rsid w:val="00A634F4"/>
    <w:rsid w:val="00A63C0D"/>
    <w:rsid w:val="00A641D4"/>
    <w:rsid w:val="00A64ACC"/>
    <w:rsid w:val="00A64B7F"/>
    <w:rsid w:val="00A64FB7"/>
    <w:rsid w:val="00A6575C"/>
    <w:rsid w:val="00A66B94"/>
    <w:rsid w:val="00A66F4D"/>
    <w:rsid w:val="00A67402"/>
    <w:rsid w:val="00A678B0"/>
    <w:rsid w:val="00A67BC6"/>
    <w:rsid w:val="00A70DEB"/>
    <w:rsid w:val="00A75BEE"/>
    <w:rsid w:val="00A766B0"/>
    <w:rsid w:val="00A77100"/>
    <w:rsid w:val="00A77C80"/>
    <w:rsid w:val="00A8217F"/>
    <w:rsid w:val="00A823C6"/>
    <w:rsid w:val="00A84150"/>
    <w:rsid w:val="00A8447A"/>
    <w:rsid w:val="00A8621C"/>
    <w:rsid w:val="00A871CB"/>
    <w:rsid w:val="00A872AA"/>
    <w:rsid w:val="00A91E03"/>
    <w:rsid w:val="00A920C5"/>
    <w:rsid w:val="00A92DF2"/>
    <w:rsid w:val="00A9366F"/>
    <w:rsid w:val="00A938D6"/>
    <w:rsid w:val="00A943B3"/>
    <w:rsid w:val="00A95101"/>
    <w:rsid w:val="00AA1946"/>
    <w:rsid w:val="00AA1DDD"/>
    <w:rsid w:val="00AA22E5"/>
    <w:rsid w:val="00AA3547"/>
    <w:rsid w:val="00AA384D"/>
    <w:rsid w:val="00AB10F0"/>
    <w:rsid w:val="00AB1814"/>
    <w:rsid w:val="00AB1A55"/>
    <w:rsid w:val="00AB2DDD"/>
    <w:rsid w:val="00AB2FF9"/>
    <w:rsid w:val="00AB4C6A"/>
    <w:rsid w:val="00AB5735"/>
    <w:rsid w:val="00AB6548"/>
    <w:rsid w:val="00AB71B8"/>
    <w:rsid w:val="00AB7637"/>
    <w:rsid w:val="00AC0215"/>
    <w:rsid w:val="00AC024A"/>
    <w:rsid w:val="00AC06A1"/>
    <w:rsid w:val="00AC0794"/>
    <w:rsid w:val="00AC19BA"/>
    <w:rsid w:val="00AC370C"/>
    <w:rsid w:val="00AC3DFE"/>
    <w:rsid w:val="00AC4158"/>
    <w:rsid w:val="00AC535C"/>
    <w:rsid w:val="00AC5B9E"/>
    <w:rsid w:val="00AD141D"/>
    <w:rsid w:val="00AD20B1"/>
    <w:rsid w:val="00AD25A5"/>
    <w:rsid w:val="00AD6C38"/>
    <w:rsid w:val="00AD7EC7"/>
    <w:rsid w:val="00AE30DC"/>
    <w:rsid w:val="00AE48B4"/>
    <w:rsid w:val="00AE48E8"/>
    <w:rsid w:val="00AE7B30"/>
    <w:rsid w:val="00AF030D"/>
    <w:rsid w:val="00AF07C0"/>
    <w:rsid w:val="00AF1CCE"/>
    <w:rsid w:val="00AF3532"/>
    <w:rsid w:val="00AF3A52"/>
    <w:rsid w:val="00AF4F40"/>
    <w:rsid w:val="00AF510C"/>
    <w:rsid w:val="00AF5CD2"/>
    <w:rsid w:val="00AF690A"/>
    <w:rsid w:val="00B0056A"/>
    <w:rsid w:val="00B00C70"/>
    <w:rsid w:val="00B01C11"/>
    <w:rsid w:val="00B01E68"/>
    <w:rsid w:val="00B04334"/>
    <w:rsid w:val="00B06D39"/>
    <w:rsid w:val="00B07C7A"/>
    <w:rsid w:val="00B11921"/>
    <w:rsid w:val="00B11B03"/>
    <w:rsid w:val="00B11CD6"/>
    <w:rsid w:val="00B129FB"/>
    <w:rsid w:val="00B1388C"/>
    <w:rsid w:val="00B15F89"/>
    <w:rsid w:val="00B16857"/>
    <w:rsid w:val="00B17B2F"/>
    <w:rsid w:val="00B17CDA"/>
    <w:rsid w:val="00B21B5A"/>
    <w:rsid w:val="00B22014"/>
    <w:rsid w:val="00B228B7"/>
    <w:rsid w:val="00B254DF"/>
    <w:rsid w:val="00B257F2"/>
    <w:rsid w:val="00B30671"/>
    <w:rsid w:val="00B313BA"/>
    <w:rsid w:val="00B32FF8"/>
    <w:rsid w:val="00B3339F"/>
    <w:rsid w:val="00B34894"/>
    <w:rsid w:val="00B34AB7"/>
    <w:rsid w:val="00B35855"/>
    <w:rsid w:val="00B365DF"/>
    <w:rsid w:val="00B36635"/>
    <w:rsid w:val="00B40731"/>
    <w:rsid w:val="00B4297B"/>
    <w:rsid w:val="00B455E7"/>
    <w:rsid w:val="00B4623E"/>
    <w:rsid w:val="00B50884"/>
    <w:rsid w:val="00B518FC"/>
    <w:rsid w:val="00B52763"/>
    <w:rsid w:val="00B53812"/>
    <w:rsid w:val="00B53E85"/>
    <w:rsid w:val="00B56BFD"/>
    <w:rsid w:val="00B56E01"/>
    <w:rsid w:val="00B57B25"/>
    <w:rsid w:val="00B60B16"/>
    <w:rsid w:val="00B60B78"/>
    <w:rsid w:val="00B614F2"/>
    <w:rsid w:val="00B632FD"/>
    <w:rsid w:val="00B64720"/>
    <w:rsid w:val="00B64A17"/>
    <w:rsid w:val="00B64C9A"/>
    <w:rsid w:val="00B64D66"/>
    <w:rsid w:val="00B64FB6"/>
    <w:rsid w:val="00B6546A"/>
    <w:rsid w:val="00B660C6"/>
    <w:rsid w:val="00B67EBE"/>
    <w:rsid w:val="00B73269"/>
    <w:rsid w:val="00B745AA"/>
    <w:rsid w:val="00B76D11"/>
    <w:rsid w:val="00B77BCF"/>
    <w:rsid w:val="00B81C3A"/>
    <w:rsid w:val="00B82DA3"/>
    <w:rsid w:val="00B836C4"/>
    <w:rsid w:val="00B84258"/>
    <w:rsid w:val="00B8457A"/>
    <w:rsid w:val="00B86364"/>
    <w:rsid w:val="00B87E5E"/>
    <w:rsid w:val="00B9013A"/>
    <w:rsid w:val="00B907A2"/>
    <w:rsid w:val="00B91245"/>
    <w:rsid w:val="00B92D24"/>
    <w:rsid w:val="00B95B9F"/>
    <w:rsid w:val="00B97F28"/>
    <w:rsid w:val="00BA17D0"/>
    <w:rsid w:val="00BA189C"/>
    <w:rsid w:val="00BA1E20"/>
    <w:rsid w:val="00BA29CB"/>
    <w:rsid w:val="00BA715F"/>
    <w:rsid w:val="00BA7630"/>
    <w:rsid w:val="00BA7696"/>
    <w:rsid w:val="00BA7FE2"/>
    <w:rsid w:val="00BB170C"/>
    <w:rsid w:val="00BB26D6"/>
    <w:rsid w:val="00BB4653"/>
    <w:rsid w:val="00BB59F9"/>
    <w:rsid w:val="00BB5BDB"/>
    <w:rsid w:val="00BB5D9A"/>
    <w:rsid w:val="00BC152B"/>
    <w:rsid w:val="00BC41EE"/>
    <w:rsid w:val="00BD1684"/>
    <w:rsid w:val="00BD25AE"/>
    <w:rsid w:val="00BD3232"/>
    <w:rsid w:val="00BD3870"/>
    <w:rsid w:val="00BD48DE"/>
    <w:rsid w:val="00BE024F"/>
    <w:rsid w:val="00BE0921"/>
    <w:rsid w:val="00BE0B9C"/>
    <w:rsid w:val="00BE1374"/>
    <w:rsid w:val="00BE34C0"/>
    <w:rsid w:val="00BE3A85"/>
    <w:rsid w:val="00BE3D95"/>
    <w:rsid w:val="00BE5756"/>
    <w:rsid w:val="00BE7D56"/>
    <w:rsid w:val="00BF0AE3"/>
    <w:rsid w:val="00BF15CC"/>
    <w:rsid w:val="00BF1A86"/>
    <w:rsid w:val="00BF284D"/>
    <w:rsid w:val="00BF3B06"/>
    <w:rsid w:val="00BF41F3"/>
    <w:rsid w:val="00BF4B96"/>
    <w:rsid w:val="00BF5205"/>
    <w:rsid w:val="00BF6D07"/>
    <w:rsid w:val="00BF6FEC"/>
    <w:rsid w:val="00BF785B"/>
    <w:rsid w:val="00C010FA"/>
    <w:rsid w:val="00C019BE"/>
    <w:rsid w:val="00C01D11"/>
    <w:rsid w:val="00C01EA9"/>
    <w:rsid w:val="00C03280"/>
    <w:rsid w:val="00C038B4"/>
    <w:rsid w:val="00C043CB"/>
    <w:rsid w:val="00C06687"/>
    <w:rsid w:val="00C07BAF"/>
    <w:rsid w:val="00C10004"/>
    <w:rsid w:val="00C1162B"/>
    <w:rsid w:val="00C119A1"/>
    <w:rsid w:val="00C11D6C"/>
    <w:rsid w:val="00C1298C"/>
    <w:rsid w:val="00C1310A"/>
    <w:rsid w:val="00C13EFB"/>
    <w:rsid w:val="00C156E7"/>
    <w:rsid w:val="00C2073D"/>
    <w:rsid w:val="00C20C9C"/>
    <w:rsid w:val="00C217D2"/>
    <w:rsid w:val="00C2274D"/>
    <w:rsid w:val="00C22ABA"/>
    <w:rsid w:val="00C278F0"/>
    <w:rsid w:val="00C27A34"/>
    <w:rsid w:val="00C27E1D"/>
    <w:rsid w:val="00C31E49"/>
    <w:rsid w:val="00C3241E"/>
    <w:rsid w:val="00C33CF8"/>
    <w:rsid w:val="00C35928"/>
    <w:rsid w:val="00C36D2C"/>
    <w:rsid w:val="00C36F08"/>
    <w:rsid w:val="00C4024E"/>
    <w:rsid w:val="00C41095"/>
    <w:rsid w:val="00C4235C"/>
    <w:rsid w:val="00C43306"/>
    <w:rsid w:val="00C43B1B"/>
    <w:rsid w:val="00C44640"/>
    <w:rsid w:val="00C448CD"/>
    <w:rsid w:val="00C452DA"/>
    <w:rsid w:val="00C50C4E"/>
    <w:rsid w:val="00C51913"/>
    <w:rsid w:val="00C51CFB"/>
    <w:rsid w:val="00C526F7"/>
    <w:rsid w:val="00C534EE"/>
    <w:rsid w:val="00C53515"/>
    <w:rsid w:val="00C56A7D"/>
    <w:rsid w:val="00C577AD"/>
    <w:rsid w:val="00C57D4D"/>
    <w:rsid w:val="00C619D7"/>
    <w:rsid w:val="00C626F3"/>
    <w:rsid w:val="00C62984"/>
    <w:rsid w:val="00C62A4C"/>
    <w:rsid w:val="00C63279"/>
    <w:rsid w:val="00C64607"/>
    <w:rsid w:val="00C64B60"/>
    <w:rsid w:val="00C65B0E"/>
    <w:rsid w:val="00C66B13"/>
    <w:rsid w:val="00C714C3"/>
    <w:rsid w:val="00C71506"/>
    <w:rsid w:val="00C71557"/>
    <w:rsid w:val="00C71D16"/>
    <w:rsid w:val="00C73D75"/>
    <w:rsid w:val="00C7459A"/>
    <w:rsid w:val="00C74CDE"/>
    <w:rsid w:val="00C766B2"/>
    <w:rsid w:val="00C779C2"/>
    <w:rsid w:val="00C77E91"/>
    <w:rsid w:val="00C826B5"/>
    <w:rsid w:val="00C827BA"/>
    <w:rsid w:val="00C84767"/>
    <w:rsid w:val="00C8636C"/>
    <w:rsid w:val="00C8693C"/>
    <w:rsid w:val="00C869D8"/>
    <w:rsid w:val="00C87402"/>
    <w:rsid w:val="00C876E7"/>
    <w:rsid w:val="00C919B1"/>
    <w:rsid w:val="00C91BF3"/>
    <w:rsid w:val="00C91F46"/>
    <w:rsid w:val="00C9205B"/>
    <w:rsid w:val="00C92F60"/>
    <w:rsid w:val="00C93CB5"/>
    <w:rsid w:val="00C93FC3"/>
    <w:rsid w:val="00C951A2"/>
    <w:rsid w:val="00C961CF"/>
    <w:rsid w:val="00C96A92"/>
    <w:rsid w:val="00C970A9"/>
    <w:rsid w:val="00C97392"/>
    <w:rsid w:val="00C97972"/>
    <w:rsid w:val="00CA06AB"/>
    <w:rsid w:val="00CA10DB"/>
    <w:rsid w:val="00CA3202"/>
    <w:rsid w:val="00CA3DA2"/>
    <w:rsid w:val="00CA522E"/>
    <w:rsid w:val="00CA6A05"/>
    <w:rsid w:val="00CA734A"/>
    <w:rsid w:val="00CA7A9D"/>
    <w:rsid w:val="00CB01A4"/>
    <w:rsid w:val="00CB0F42"/>
    <w:rsid w:val="00CB1DF6"/>
    <w:rsid w:val="00CB25B4"/>
    <w:rsid w:val="00CB2A93"/>
    <w:rsid w:val="00CB411A"/>
    <w:rsid w:val="00CB5392"/>
    <w:rsid w:val="00CB5C9E"/>
    <w:rsid w:val="00CB6522"/>
    <w:rsid w:val="00CB6797"/>
    <w:rsid w:val="00CB71A6"/>
    <w:rsid w:val="00CC0D0F"/>
    <w:rsid w:val="00CC1F5A"/>
    <w:rsid w:val="00CC207E"/>
    <w:rsid w:val="00CC2349"/>
    <w:rsid w:val="00CC2828"/>
    <w:rsid w:val="00CC3B42"/>
    <w:rsid w:val="00CC3E91"/>
    <w:rsid w:val="00CC46A4"/>
    <w:rsid w:val="00CC527D"/>
    <w:rsid w:val="00CC6B76"/>
    <w:rsid w:val="00CD039B"/>
    <w:rsid w:val="00CD2C65"/>
    <w:rsid w:val="00CD38E3"/>
    <w:rsid w:val="00CD638C"/>
    <w:rsid w:val="00CD675C"/>
    <w:rsid w:val="00CE1084"/>
    <w:rsid w:val="00CE2A91"/>
    <w:rsid w:val="00CE31ED"/>
    <w:rsid w:val="00CE484D"/>
    <w:rsid w:val="00CE4CA0"/>
    <w:rsid w:val="00CE546F"/>
    <w:rsid w:val="00CE59EE"/>
    <w:rsid w:val="00CE63E1"/>
    <w:rsid w:val="00CE6A28"/>
    <w:rsid w:val="00CE743E"/>
    <w:rsid w:val="00CF295C"/>
    <w:rsid w:val="00CF4736"/>
    <w:rsid w:val="00CF73FB"/>
    <w:rsid w:val="00CF792D"/>
    <w:rsid w:val="00D06C1E"/>
    <w:rsid w:val="00D06C33"/>
    <w:rsid w:val="00D101BA"/>
    <w:rsid w:val="00D10BEE"/>
    <w:rsid w:val="00D10C46"/>
    <w:rsid w:val="00D12F4E"/>
    <w:rsid w:val="00D1399B"/>
    <w:rsid w:val="00D1446C"/>
    <w:rsid w:val="00D14AC5"/>
    <w:rsid w:val="00D157A8"/>
    <w:rsid w:val="00D162D8"/>
    <w:rsid w:val="00D16624"/>
    <w:rsid w:val="00D22539"/>
    <w:rsid w:val="00D2321B"/>
    <w:rsid w:val="00D233B1"/>
    <w:rsid w:val="00D245B7"/>
    <w:rsid w:val="00D24CF0"/>
    <w:rsid w:val="00D25E53"/>
    <w:rsid w:val="00D25FFC"/>
    <w:rsid w:val="00D264CD"/>
    <w:rsid w:val="00D26553"/>
    <w:rsid w:val="00D27BAF"/>
    <w:rsid w:val="00D3011A"/>
    <w:rsid w:val="00D30549"/>
    <w:rsid w:val="00D30DA9"/>
    <w:rsid w:val="00D31C7B"/>
    <w:rsid w:val="00D323BA"/>
    <w:rsid w:val="00D32424"/>
    <w:rsid w:val="00D336EA"/>
    <w:rsid w:val="00D36CCC"/>
    <w:rsid w:val="00D37744"/>
    <w:rsid w:val="00D40843"/>
    <w:rsid w:val="00D410C2"/>
    <w:rsid w:val="00D41918"/>
    <w:rsid w:val="00D41CDA"/>
    <w:rsid w:val="00D44E7E"/>
    <w:rsid w:val="00D45373"/>
    <w:rsid w:val="00D4537A"/>
    <w:rsid w:val="00D45871"/>
    <w:rsid w:val="00D45DAC"/>
    <w:rsid w:val="00D47D0A"/>
    <w:rsid w:val="00D502A5"/>
    <w:rsid w:val="00D511B7"/>
    <w:rsid w:val="00D517F1"/>
    <w:rsid w:val="00D55A3F"/>
    <w:rsid w:val="00D55AD0"/>
    <w:rsid w:val="00D560BB"/>
    <w:rsid w:val="00D57EE4"/>
    <w:rsid w:val="00D57F47"/>
    <w:rsid w:val="00D608CB"/>
    <w:rsid w:val="00D62F18"/>
    <w:rsid w:val="00D65644"/>
    <w:rsid w:val="00D66637"/>
    <w:rsid w:val="00D66D66"/>
    <w:rsid w:val="00D677E1"/>
    <w:rsid w:val="00D72126"/>
    <w:rsid w:val="00D72A1C"/>
    <w:rsid w:val="00D73E49"/>
    <w:rsid w:val="00D751AA"/>
    <w:rsid w:val="00D75C79"/>
    <w:rsid w:val="00D7623A"/>
    <w:rsid w:val="00D7721E"/>
    <w:rsid w:val="00D806E8"/>
    <w:rsid w:val="00D81187"/>
    <w:rsid w:val="00D82ED0"/>
    <w:rsid w:val="00D83482"/>
    <w:rsid w:val="00D85729"/>
    <w:rsid w:val="00D85CC2"/>
    <w:rsid w:val="00D8734F"/>
    <w:rsid w:val="00D90238"/>
    <w:rsid w:val="00D94D57"/>
    <w:rsid w:val="00D953C0"/>
    <w:rsid w:val="00D9594C"/>
    <w:rsid w:val="00D960DD"/>
    <w:rsid w:val="00D962B8"/>
    <w:rsid w:val="00D97EB9"/>
    <w:rsid w:val="00DA20D8"/>
    <w:rsid w:val="00DA5284"/>
    <w:rsid w:val="00DA64D2"/>
    <w:rsid w:val="00DB025E"/>
    <w:rsid w:val="00DB0376"/>
    <w:rsid w:val="00DB074A"/>
    <w:rsid w:val="00DB07BE"/>
    <w:rsid w:val="00DB16F9"/>
    <w:rsid w:val="00DB17FE"/>
    <w:rsid w:val="00DB3A20"/>
    <w:rsid w:val="00DB4181"/>
    <w:rsid w:val="00DB5C02"/>
    <w:rsid w:val="00DB7AEF"/>
    <w:rsid w:val="00DC041D"/>
    <w:rsid w:val="00DC1629"/>
    <w:rsid w:val="00DC2598"/>
    <w:rsid w:val="00DC3C2C"/>
    <w:rsid w:val="00DC446D"/>
    <w:rsid w:val="00DC67C7"/>
    <w:rsid w:val="00DD1FD9"/>
    <w:rsid w:val="00DD35FA"/>
    <w:rsid w:val="00DD6CDF"/>
    <w:rsid w:val="00DD6F2A"/>
    <w:rsid w:val="00DE25DE"/>
    <w:rsid w:val="00DE2B17"/>
    <w:rsid w:val="00DE2F35"/>
    <w:rsid w:val="00DE4CE2"/>
    <w:rsid w:val="00DE6506"/>
    <w:rsid w:val="00DE7320"/>
    <w:rsid w:val="00DF2BF1"/>
    <w:rsid w:val="00DF3DB0"/>
    <w:rsid w:val="00DF4D6B"/>
    <w:rsid w:val="00DF4FA2"/>
    <w:rsid w:val="00DF6893"/>
    <w:rsid w:val="00DF7611"/>
    <w:rsid w:val="00DF7703"/>
    <w:rsid w:val="00DF7AD7"/>
    <w:rsid w:val="00DF7C6D"/>
    <w:rsid w:val="00E00C84"/>
    <w:rsid w:val="00E00D0E"/>
    <w:rsid w:val="00E01826"/>
    <w:rsid w:val="00E039EF"/>
    <w:rsid w:val="00E03A86"/>
    <w:rsid w:val="00E03E52"/>
    <w:rsid w:val="00E04AB0"/>
    <w:rsid w:val="00E05942"/>
    <w:rsid w:val="00E05AFA"/>
    <w:rsid w:val="00E05ED8"/>
    <w:rsid w:val="00E06341"/>
    <w:rsid w:val="00E065B0"/>
    <w:rsid w:val="00E11DB1"/>
    <w:rsid w:val="00E14680"/>
    <w:rsid w:val="00E14D17"/>
    <w:rsid w:val="00E1570A"/>
    <w:rsid w:val="00E15EF1"/>
    <w:rsid w:val="00E16154"/>
    <w:rsid w:val="00E17646"/>
    <w:rsid w:val="00E17EC3"/>
    <w:rsid w:val="00E206E9"/>
    <w:rsid w:val="00E22240"/>
    <w:rsid w:val="00E228AA"/>
    <w:rsid w:val="00E231AF"/>
    <w:rsid w:val="00E25105"/>
    <w:rsid w:val="00E25264"/>
    <w:rsid w:val="00E2595D"/>
    <w:rsid w:val="00E25A8F"/>
    <w:rsid w:val="00E25ABA"/>
    <w:rsid w:val="00E25DAE"/>
    <w:rsid w:val="00E26805"/>
    <w:rsid w:val="00E32DA9"/>
    <w:rsid w:val="00E3308A"/>
    <w:rsid w:val="00E33C84"/>
    <w:rsid w:val="00E3470E"/>
    <w:rsid w:val="00E34D2F"/>
    <w:rsid w:val="00E35010"/>
    <w:rsid w:val="00E36342"/>
    <w:rsid w:val="00E36712"/>
    <w:rsid w:val="00E37112"/>
    <w:rsid w:val="00E37392"/>
    <w:rsid w:val="00E40511"/>
    <w:rsid w:val="00E41080"/>
    <w:rsid w:val="00E415C2"/>
    <w:rsid w:val="00E42317"/>
    <w:rsid w:val="00E43030"/>
    <w:rsid w:val="00E43A25"/>
    <w:rsid w:val="00E43C24"/>
    <w:rsid w:val="00E458BF"/>
    <w:rsid w:val="00E51CFD"/>
    <w:rsid w:val="00E521C8"/>
    <w:rsid w:val="00E521CA"/>
    <w:rsid w:val="00E52411"/>
    <w:rsid w:val="00E543B2"/>
    <w:rsid w:val="00E55E57"/>
    <w:rsid w:val="00E57E5A"/>
    <w:rsid w:val="00E609B6"/>
    <w:rsid w:val="00E60D9C"/>
    <w:rsid w:val="00E64043"/>
    <w:rsid w:val="00E6477F"/>
    <w:rsid w:val="00E67A4C"/>
    <w:rsid w:val="00E71597"/>
    <w:rsid w:val="00E73437"/>
    <w:rsid w:val="00E7470A"/>
    <w:rsid w:val="00E7552D"/>
    <w:rsid w:val="00E757F2"/>
    <w:rsid w:val="00E75C26"/>
    <w:rsid w:val="00E7757A"/>
    <w:rsid w:val="00E86F9D"/>
    <w:rsid w:val="00E903AD"/>
    <w:rsid w:val="00E90C1F"/>
    <w:rsid w:val="00E938D3"/>
    <w:rsid w:val="00E942CB"/>
    <w:rsid w:val="00E962B8"/>
    <w:rsid w:val="00E97B16"/>
    <w:rsid w:val="00EA074E"/>
    <w:rsid w:val="00EA28B6"/>
    <w:rsid w:val="00EA59C0"/>
    <w:rsid w:val="00EA5D6F"/>
    <w:rsid w:val="00EA5FA9"/>
    <w:rsid w:val="00EA6AE1"/>
    <w:rsid w:val="00EA6F05"/>
    <w:rsid w:val="00EA7228"/>
    <w:rsid w:val="00EB08BE"/>
    <w:rsid w:val="00EB1675"/>
    <w:rsid w:val="00EB1E5D"/>
    <w:rsid w:val="00EB3011"/>
    <w:rsid w:val="00EB3D8F"/>
    <w:rsid w:val="00EB66B3"/>
    <w:rsid w:val="00EB71C5"/>
    <w:rsid w:val="00EB73FF"/>
    <w:rsid w:val="00EB7B7C"/>
    <w:rsid w:val="00EC0BA3"/>
    <w:rsid w:val="00EC25F5"/>
    <w:rsid w:val="00EC3962"/>
    <w:rsid w:val="00EC3DE0"/>
    <w:rsid w:val="00EC5596"/>
    <w:rsid w:val="00EC5C3B"/>
    <w:rsid w:val="00EC6DD3"/>
    <w:rsid w:val="00EC704C"/>
    <w:rsid w:val="00EC7548"/>
    <w:rsid w:val="00EC7BDE"/>
    <w:rsid w:val="00ED2691"/>
    <w:rsid w:val="00ED2911"/>
    <w:rsid w:val="00ED2DF0"/>
    <w:rsid w:val="00ED65FF"/>
    <w:rsid w:val="00ED6995"/>
    <w:rsid w:val="00EE18D4"/>
    <w:rsid w:val="00EE1B96"/>
    <w:rsid w:val="00EE4930"/>
    <w:rsid w:val="00EE5AC2"/>
    <w:rsid w:val="00EE5AFB"/>
    <w:rsid w:val="00EE697E"/>
    <w:rsid w:val="00EE746F"/>
    <w:rsid w:val="00EE74BD"/>
    <w:rsid w:val="00EF057E"/>
    <w:rsid w:val="00EF0C22"/>
    <w:rsid w:val="00EF2DC0"/>
    <w:rsid w:val="00EF6278"/>
    <w:rsid w:val="00EF6EED"/>
    <w:rsid w:val="00EF717F"/>
    <w:rsid w:val="00EF7AF5"/>
    <w:rsid w:val="00F01397"/>
    <w:rsid w:val="00F02143"/>
    <w:rsid w:val="00F066C2"/>
    <w:rsid w:val="00F06883"/>
    <w:rsid w:val="00F0770C"/>
    <w:rsid w:val="00F13372"/>
    <w:rsid w:val="00F141FA"/>
    <w:rsid w:val="00F14CB3"/>
    <w:rsid w:val="00F1502C"/>
    <w:rsid w:val="00F1626C"/>
    <w:rsid w:val="00F21678"/>
    <w:rsid w:val="00F228C1"/>
    <w:rsid w:val="00F24DE6"/>
    <w:rsid w:val="00F25B2B"/>
    <w:rsid w:val="00F27895"/>
    <w:rsid w:val="00F3064C"/>
    <w:rsid w:val="00F309A5"/>
    <w:rsid w:val="00F31156"/>
    <w:rsid w:val="00F32CE4"/>
    <w:rsid w:val="00F340FD"/>
    <w:rsid w:val="00F3420C"/>
    <w:rsid w:val="00F34365"/>
    <w:rsid w:val="00F34648"/>
    <w:rsid w:val="00F348AB"/>
    <w:rsid w:val="00F34B5A"/>
    <w:rsid w:val="00F34DCE"/>
    <w:rsid w:val="00F41623"/>
    <w:rsid w:val="00F419BE"/>
    <w:rsid w:val="00F42C62"/>
    <w:rsid w:val="00F4354F"/>
    <w:rsid w:val="00F4357E"/>
    <w:rsid w:val="00F43963"/>
    <w:rsid w:val="00F44D29"/>
    <w:rsid w:val="00F45D3D"/>
    <w:rsid w:val="00F46483"/>
    <w:rsid w:val="00F47359"/>
    <w:rsid w:val="00F47556"/>
    <w:rsid w:val="00F50350"/>
    <w:rsid w:val="00F50D2A"/>
    <w:rsid w:val="00F52603"/>
    <w:rsid w:val="00F52D57"/>
    <w:rsid w:val="00F5498F"/>
    <w:rsid w:val="00F5570B"/>
    <w:rsid w:val="00F55D63"/>
    <w:rsid w:val="00F60103"/>
    <w:rsid w:val="00F60800"/>
    <w:rsid w:val="00F608CB"/>
    <w:rsid w:val="00F6216C"/>
    <w:rsid w:val="00F62810"/>
    <w:rsid w:val="00F629CE"/>
    <w:rsid w:val="00F62C49"/>
    <w:rsid w:val="00F632E9"/>
    <w:rsid w:val="00F6335D"/>
    <w:rsid w:val="00F636EC"/>
    <w:rsid w:val="00F64852"/>
    <w:rsid w:val="00F65868"/>
    <w:rsid w:val="00F66657"/>
    <w:rsid w:val="00F675DA"/>
    <w:rsid w:val="00F70DF4"/>
    <w:rsid w:val="00F71A74"/>
    <w:rsid w:val="00F71DD1"/>
    <w:rsid w:val="00F72621"/>
    <w:rsid w:val="00F72DE5"/>
    <w:rsid w:val="00F736ED"/>
    <w:rsid w:val="00F753CB"/>
    <w:rsid w:val="00F76B70"/>
    <w:rsid w:val="00F77CAF"/>
    <w:rsid w:val="00F8130F"/>
    <w:rsid w:val="00F81782"/>
    <w:rsid w:val="00F81B65"/>
    <w:rsid w:val="00F81E77"/>
    <w:rsid w:val="00F8312D"/>
    <w:rsid w:val="00F843E5"/>
    <w:rsid w:val="00F84E0D"/>
    <w:rsid w:val="00F8527A"/>
    <w:rsid w:val="00F85E89"/>
    <w:rsid w:val="00F85FEA"/>
    <w:rsid w:val="00F8719A"/>
    <w:rsid w:val="00F87AE2"/>
    <w:rsid w:val="00F9005E"/>
    <w:rsid w:val="00F90FB1"/>
    <w:rsid w:val="00F912D0"/>
    <w:rsid w:val="00F913A7"/>
    <w:rsid w:val="00F917C4"/>
    <w:rsid w:val="00F94197"/>
    <w:rsid w:val="00F96E24"/>
    <w:rsid w:val="00FA12F1"/>
    <w:rsid w:val="00FA2EA1"/>
    <w:rsid w:val="00FA4DB2"/>
    <w:rsid w:val="00FA573C"/>
    <w:rsid w:val="00FA5772"/>
    <w:rsid w:val="00FA74F3"/>
    <w:rsid w:val="00FB00F4"/>
    <w:rsid w:val="00FB06CA"/>
    <w:rsid w:val="00FB14F3"/>
    <w:rsid w:val="00FB1A20"/>
    <w:rsid w:val="00FB1F05"/>
    <w:rsid w:val="00FB21B7"/>
    <w:rsid w:val="00FB3486"/>
    <w:rsid w:val="00FB4202"/>
    <w:rsid w:val="00FB58B6"/>
    <w:rsid w:val="00FB6611"/>
    <w:rsid w:val="00FB67FA"/>
    <w:rsid w:val="00FB6FE6"/>
    <w:rsid w:val="00FB752B"/>
    <w:rsid w:val="00FC1249"/>
    <w:rsid w:val="00FC23D3"/>
    <w:rsid w:val="00FC2B3F"/>
    <w:rsid w:val="00FC3542"/>
    <w:rsid w:val="00FC48EA"/>
    <w:rsid w:val="00FC4A09"/>
    <w:rsid w:val="00FC4EFB"/>
    <w:rsid w:val="00FC5657"/>
    <w:rsid w:val="00FC75E4"/>
    <w:rsid w:val="00FD64D8"/>
    <w:rsid w:val="00FD686F"/>
    <w:rsid w:val="00FD71B7"/>
    <w:rsid w:val="00FE0380"/>
    <w:rsid w:val="00FE063F"/>
    <w:rsid w:val="00FE36B3"/>
    <w:rsid w:val="00FE42AA"/>
    <w:rsid w:val="00FE4705"/>
    <w:rsid w:val="00FE5CD5"/>
    <w:rsid w:val="00FE5F96"/>
    <w:rsid w:val="00FF091D"/>
    <w:rsid w:val="00FF24E2"/>
    <w:rsid w:val="00FF39B2"/>
    <w:rsid w:val="00FF5CD5"/>
    <w:rsid w:val="00FF5FAA"/>
    <w:rsid w:val="00FF66EA"/>
    <w:rsid w:val="00FF69D7"/>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74C6F"/>
  <w15:docId w15:val="{7DE9F816-352F-4085-AD06-D2327B38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B70"/>
    <w:rPr>
      <w:sz w:val="24"/>
      <w:szCs w:val="24"/>
    </w:rPr>
  </w:style>
  <w:style w:type="paragraph" w:styleId="1">
    <w:name w:val="heading 1"/>
    <w:basedOn w:val="a"/>
    <w:next w:val="a"/>
    <w:link w:val="10"/>
    <w:qFormat/>
    <w:rsid w:val="00C35928"/>
    <w:pPr>
      <w:keepNext/>
      <w:spacing w:before="240" w:after="60"/>
      <w:outlineLvl w:val="0"/>
    </w:pPr>
    <w:rPr>
      <w:rFonts w:ascii="Cambria" w:hAnsi="Cambria"/>
      <w:b/>
      <w:bCs/>
      <w:kern w:val="32"/>
      <w:sz w:val="32"/>
      <w:szCs w:val="32"/>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
    <w:basedOn w:val="a"/>
    <w:next w:val="a"/>
    <w:link w:val="20"/>
    <w:unhideWhenUsed/>
    <w:qFormat/>
    <w:rsid w:val="00B366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A6105"/>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semiHidden/>
    <w:locked/>
    <w:rsid w:val="00F76B70"/>
    <w:rPr>
      <w:sz w:val="28"/>
      <w:szCs w:val="24"/>
      <w:lang w:val="ru-RU" w:eastAsia="ru-RU" w:bidi="ar-SA"/>
    </w:rPr>
  </w:style>
  <w:style w:type="paragraph" w:styleId="a4">
    <w:name w:val="Body Text Indent"/>
    <w:basedOn w:val="a"/>
    <w:link w:val="a3"/>
    <w:rsid w:val="00F76B70"/>
    <w:pPr>
      <w:ind w:firstLine="900"/>
      <w:jc w:val="both"/>
    </w:pPr>
    <w:rPr>
      <w:sz w:val="28"/>
    </w:rPr>
  </w:style>
  <w:style w:type="paragraph" w:styleId="a5">
    <w:name w:val="header"/>
    <w:basedOn w:val="a"/>
    <w:rsid w:val="00F76B70"/>
    <w:pPr>
      <w:tabs>
        <w:tab w:val="center" w:pos="4677"/>
        <w:tab w:val="right" w:pos="9355"/>
      </w:tabs>
    </w:pPr>
  </w:style>
  <w:style w:type="character" w:styleId="a6">
    <w:name w:val="page number"/>
    <w:basedOn w:val="a0"/>
    <w:rsid w:val="00F76B70"/>
  </w:style>
  <w:style w:type="paragraph" w:styleId="a7">
    <w:name w:val="No Spacing"/>
    <w:link w:val="a8"/>
    <w:qFormat/>
    <w:rsid w:val="00F76B70"/>
    <w:rPr>
      <w:rFonts w:ascii="Calibri" w:hAnsi="Calibri"/>
      <w:sz w:val="22"/>
      <w:szCs w:val="22"/>
    </w:rPr>
  </w:style>
  <w:style w:type="paragraph" w:customStyle="1" w:styleId="a9">
    <w:name w:val="Знак"/>
    <w:basedOn w:val="a"/>
    <w:rsid w:val="00F76B70"/>
    <w:pPr>
      <w:spacing w:before="100" w:beforeAutospacing="1" w:after="100" w:afterAutospacing="1"/>
    </w:pPr>
    <w:rPr>
      <w:rFonts w:ascii="Tahoma" w:hAnsi="Tahoma"/>
      <w:sz w:val="20"/>
      <w:szCs w:val="20"/>
      <w:lang w:val="en-US" w:eastAsia="en-US"/>
    </w:rPr>
  </w:style>
  <w:style w:type="paragraph" w:customStyle="1" w:styleId="21">
    <w:name w:val="Знак2"/>
    <w:basedOn w:val="a"/>
    <w:rsid w:val="00F76B70"/>
    <w:pPr>
      <w:spacing w:before="100" w:beforeAutospacing="1" w:after="100" w:afterAutospacing="1"/>
    </w:pPr>
    <w:rPr>
      <w:rFonts w:ascii="Tahoma" w:hAnsi="Tahoma"/>
      <w:sz w:val="20"/>
      <w:szCs w:val="20"/>
      <w:lang w:val="en-US" w:eastAsia="en-US"/>
    </w:rPr>
  </w:style>
  <w:style w:type="character" w:styleId="aa">
    <w:name w:val="Hyperlink"/>
    <w:basedOn w:val="a0"/>
    <w:rsid w:val="00DA5284"/>
    <w:rPr>
      <w:color w:val="0000FF"/>
      <w:u w:val="single"/>
    </w:rPr>
  </w:style>
  <w:style w:type="paragraph" w:styleId="22">
    <w:name w:val="Body Text Indent 2"/>
    <w:basedOn w:val="a"/>
    <w:rsid w:val="00F419BE"/>
    <w:pPr>
      <w:spacing w:after="120" w:line="480" w:lineRule="auto"/>
      <w:ind w:left="283"/>
    </w:pPr>
  </w:style>
  <w:style w:type="paragraph" w:customStyle="1" w:styleId="ConsPlusNonformat">
    <w:name w:val="ConsPlusNonformat"/>
    <w:rsid w:val="00687AE2"/>
    <w:pPr>
      <w:autoSpaceDE w:val="0"/>
      <w:autoSpaceDN w:val="0"/>
      <w:adjustRightInd w:val="0"/>
    </w:pPr>
    <w:rPr>
      <w:rFonts w:ascii="Courier New" w:hAnsi="Courier New" w:cs="Courier New"/>
    </w:rPr>
  </w:style>
  <w:style w:type="paragraph" w:customStyle="1" w:styleId="11">
    <w:name w:val="Знак1"/>
    <w:basedOn w:val="a"/>
    <w:rsid w:val="003705CD"/>
    <w:pPr>
      <w:spacing w:before="100" w:beforeAutospacing="1" w:after="100" w:afterAutospacing="1"/>
    </w:pPr>
    <w:rPr>
      <w:rFonts w:ascii="Tahoma" w:hAnsi="Tahoma"/>
      <w:sz w:val="20"/>
      <w:szCs w:val="20"/>
      <w:lang w:val="en-US" w:eastAsia="en-US"/>
    </w:rPr>
  </w:style>
  <w:style w:type="paragraph" w:styleId="ab">
    <w:name w:val="Document Map"/>
    <w:basedOn w:val="a"/>
    <w:semiHidden/>
    <w:rsid w:val="00CA3202"/>
    <w:pPr>
      <w:shd w:val="clear" w:color="auto" w:fill="000080"/>
    </w:pPr>
    <w:rPr>
      <w:rFonts w:ascii="Tahoma" w:hAnsi="Tahoma" w:cs="Tahoma"/>
      <w:sz w:val="20"/>
      <w:szCs w:val="20"/>
    </w:rPr>
  </w:style>
  <w:style w:type="paragraph" w:customStyle="1" w:styleId="ConsPlusNormal">
    <w:name w:val="ConsPlusNormal"/>
    <w:link w:val="ConsPlusNormal0"/>
    <w:rsid w:val="001C32AA"/>
    <w:pPr>
      <w:widowControl w:val="0"/>
      <w:autoSpaceDE w:val="0"/>
      <w:autoSpaceDN w:val="0"/>
      <w:adjustRightInd w:val="0"/>
      <w:ind w:firstLine="720"/>
    </w:pPr>
    <w:rPr>
      <w:rFonts w:ascii="Arial" w:hAnsi="Arial" w:cs="Arial"/>
    </w:rPr>
  </w:style>
  <w:style w:type="paragraph" w:customStyle="1" w:styleId="ac">
    <w:name w:val="Знак"/>
    <w:basedOn w:val="a"/>
    <w:rsid w:val="00F3064C"/>
    <w:pPr>
      <w:spacing w:before="100" w:beforeAutospacing="1" w:after="100" w:afterAutospacing="1"/>
    </w:pPr>
    <w:rPr>
      <w:rFonts w:ascii="Tahoma" w:hAnsi="Tahoma"/>
      <w:sz w:val="20"/>
      <w:szCs w:val="20"/>
      <w:lang w:val="en-US" w:eastAsia="en-US"/>
    </w:rPr>
  </w:style>
  <w:style w:type="table" w:styleId="ad">
    <w:name w:val="Table Grid"/>
    <w:basedOn w:val="a1"/>
    <w:rsid w:val="00E03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a0"/>
    <w:rsid w:val="00FC5657"/>
  </w:style>
  <w:style w:type="character" w:customStyle="1" w:styleId="30">
    <w:name w:val="Заголовок 3 Знак"/>
    <w:link w:val="3"/>
    <w:rsid w:val="005A6105"/>
    <w:rPr>
      <w:rFonts w:ascii="Cambria" w:hAnsi="Cambria"/>
      <w:b/>
      <w:bCs/>
      <w:sz w:val="26"/>
      <w:szCs w:val="26"/>
      <w:lang w:eastAsia="en-US" w:bidi="ar-SA"/>
    </w:rPr>
  </w:style>
  <w:style w:type="paragraph" w:styleId="ae">
    <w:name w:val="Body Text"/>
    <w:basedOn w:val="a"/>
    <w:link w:val="af"/>
    <w:rsid w:val="00C526F7"/>
    <w:pPr>
      <w:spacing w:after="120"/>
    </w:pPr>
  </w:style>
  <w:style w:type="paragraph" w:customStyle="1" w:styleId="af0">
    <w:name w:val="Обычный таблица"/>
    <w:basedOn w:val="a"/>
    <w:link w:val="af1"/>
    <w:rsid w:val="00647F9F"/>
    <w:rPr>
      <w:sz w:val="18"/>
      <w:szCs w:val="18"/>
    </w:rPr>
  </w:style>
  <w:style w:type="character" w:customStyle="1" w:styleId="af1">
    <w:name w:val="Обычный таблица Знак"/>
    <w:basedOn w:val="a0"/>
    <w:link w:val="af0"/>
    <w:locked/>
    <w:rsid w:val="00647F9F"/>
    <w:rPr>
      <w:sz w:val="18"/>
      <w:szCs w:val="18"/>
      <w:lang w:val="ru-RU" w:eastAsia="ru-RU" w:bidi="ar-SA"/>
    </w:rPr>
  </w:style>
  <w:style w:type="paragraph" w:styleId="af2">
    <w:name w:val="Balloon Text"/>
    <w:basedOn w:val="a"/>
    <w:semiHidden/>
    <w:rsid w:val="00E962B8"/>
    <w:rPr>
      <w:rFonts w:ascii="Tahoma" w:hAnsi="Tahoma" w:cs="Tahoma"/>
      <w:sz w:val="16"/>
      <w:szCs w:val="16"/>
    </w:rPr>
  </w:style>
  <w:style w:type="paragraph" w:customStyle="1" w:styleId="af3">
    <w:name w:val="!Основной"/>
    <w:link w:val="af4"/>
    <w:rsid w:val="00DE25DE"/>
    <w:pPr>
      <w:keepNext/>
      <w:ind w:firstLine="737"/>
      <w:jc w:val="both"/>
    </w:pPr>
    <w:rPr>
      <w:rFonts w:eastAsia="MS Mincho"/>
      <w:sz w:val="24"/>
      <w:szCs w:val="24"/>
    </w:rPr>
  </w:style>
  <w:style w:type="character" w:customStyle="1" w:styleId="af4">
    <w:name w:val="!Основной Знак"/>
    <w:basedOn w:val="a0"/>
    <w:link w:val="af3"/>
    <w:locked/>
    <w:rsid w:val="00DE25DE"/>
    <w:rPr>
      <w:rFonts w:eastAsia="MS Mincho"/>
      <w:sz w:val="24"/>
      <w:szCs w:val="24"/>
      <w:lang w:val="ru-RU" w:eastAsia="ru-RU" w:bidi="ar-SA"/>
    </w:rPr>
  </w:style>
  <w:style w:type="character" w:customStyle="1" w:styleId="af">
    <w:name w:val="Основной текст Знак"/>
    <w:basedOn w:val="a0"/>
    <w:link w:val="ae"/>
    <w:locked/>
    <w:rsid w:val="00B01C11"/>
    <w:rPr>
      <w:sz w:val="24"/>
      <w:szCs w:val="24"/>
      <w:lang w:val="ru-RU" w:eastAsia="ru-RU" w:bidi="ar-SA"/>
    </w:rPr>
  </w:style>
  <w:style w:type="character" w:customStyle="1" w:styleId="31">
    <w:name w:val="Основной текст (3)_"/>
    <w:basedOn w:val="a0"/>
    <w:link w:val="32"/>
    <w:rsid w:val="0060161A"/>
    <w:rPr>
      <w:b/>
      <w:bCs/>
      <w:lang w:bidi="ar-SA"/>
    </w:rPr>
  </w:style>
  <w:style w:type="character" w:customStyle="1" w:styleId="af5">
    <w:name w:val="Основной текст_"/>
    <w:basedOn w:val="a0"/>
    <w:link w:val="33"/>
    <w:rsid w:val="0060161A"/>
    <w:rPr>
      <w:rFonts w:ascii="Times New Roman" w:hAnsi="Times New Roman" w:cs="Times New Roman"/>
      <w:u w:val="none"/>
    </w:rPr>
  </w:style>
  <w:style w:type="character" w:customStyle="1" w:styleId="4">
    <w:name w:val="Основной текст (4)_"/>
    <w:basedOn w:val="a0"/>
    <w:link w:val="40"/>
    <w:rsid w:val="0060161A"/>
    <w:rPr>
      <w:i/>
      <w:iCs/>
      <w:spacing w:val="-10"/>
      <w:sz w:val="12"/>
      <w:szCs w:val="12"/>
      <w:lang w:bidi="ar-SA"/>
    </w:rPr>
  </w:style>
  <w:style w:type="character" w:customStyle="1" w:styleId="af6">
    <w:name w:val="Основной текст + Полужирный"/>
    <w:basedOn w:val="af5"/>
    <w:rsid w:val="0060161A"/>
    <w:rPr>
      <w:rFonts w:ascii="Times New Roman" w:hAnsi="Times New Roman" w:cs="Times New Roman"/>
      <w:b/>
      <w:bCs/>
      <w:u w:val="none"/>
    </w:rPr>
  </w:style>
  <w:style w:type="character" w:customStyle="1" w:styleId="af7">
    <w:name w:val="Основной текст + Курсив"/>
    <w:aliases w:val="Интервал 0 pt"/>
    <w:basedOn w:val="af5"/>
    <w:rsid w:val="0060161A"/>
    <w:rPr>
      <w:rFonts w:ascii="Times New Roman" w:hAnsi="Times New Roman" w:cs="Times New Roman"/>
      <w:i/>
      <w:iCs/>
      <w:spacing w:val="-10"/>
      <w:u w:val="none"/>
    </w:rPr>
  </w:style>
  <w:style w:type="character" w:customStyle="1" w:styleId="34">
    <w:name w:val="Основной текст (3) + Не полужирный"/>
    <w:basedOn w:val="31"/>
    <w:rsid w:val="0060161A"/>
    <w:rPr>
      <w:b/>
      <w:bCs/>
      <w:lang w:bidi="ar-SA"/>
    </w:rPr>
  </w:style>
  <w:style w:type="character" w:customStyle="1" w:styleId="4CourierNew">
    <w:name w:val="Основной текст (4) + Courier New"/>
    <w:aliases w:val="Не курсив,Интервал 1 pt"/>
    <w:basedOn w:val="4"/>
    <w:rsid w:val="0060161A"/>
    <w:rPr>
      <w:rFonts w:ascii="Courier New" w:hAnsi="Courier New" w:cs="Courier New"/>
      <w:i/>
      <w:iCs/>
      <w:spacing w:val="20"/>
      <w:sz w:val="12"/>
      <w:szCs w:val="12"/>
      <w:lang w:bidi="ar-SA"/>
    </w:rPr>
  </w:style>
  <w:style w:type="character" w:customStyle="1" w:styleId="8">
    <w:name w:val="Основной текст (8)_"/>
    <w:basedOn w:val="a0"/>
    <w:link w:val="80"/>
    <w:rsid w:val="0060161A"/>
    <w:rPr>
      <w:lang w:bidi="ar-SA"/>
    </w:rPr>
  </w:style>
  <w:style w:type="character" w:customStyle="1" w:styleId="10pt">
    <w:name w:val="Основной текст + 10 pt"/>
    <w:basedOn w:val="af5"/>
    <w:rsid w:val="0060161A"/>
    <w:rPr>
      <w:rFonts w:ascii="Times New Roman" w:hAnsi="Times New Roman" w:cs="Times New Roman"/>
      <w:sz w:val="20"/>
      <w:szCs w:val="20"/>
      <w:u w:val="none"/>
    </w:rPr>
  </w:style>
  <w:style w:type="paragraph" w:customStyle="1" w:styleId="32">
    <w:name w:val="Основной текст (3)"/>
    <w:basedOn w:val="a"/>
    <w:link w:val="31"/>
    <w:rsid w:val="0060161A"/>
    <w:pPr>
      <w:widowControl w:val="0"/>
      <w:shd w:val="clear" w:color="auto" w:fill="FFFFFF"/>
      <w:spacing w:before="120" w:line="400" w:lineRule="exact"/>
      <w:jc w:val="right"/>
    </w:pPr>
    <w:rPr>
      <w:b/>
      <w:bCs/>
      <w:sz w:val="20"/>
      <w:szCs w:val="20"/>
    </w:rPr>
  </w:style>
  <w:style w:type="paragraph" w:customStyle="1" w:styleId="40">
    <w:name w:val="Основной текст (4)"/>
    <w:basedOn w:val="a"/>
    <w:link w:val="4"/>
    <w:rsid w:val="0060161A"/>
    <w:pPr>
      <w:widowControl w:val="0"/>
      <w:shd w:val="clear" w:color="auto" w:fill="FFFFFF"/>
      <w:spacing w:before="120" w:line="240" w:lineRule="atLeast"/>
      <w:jc w:val="both"/>
    </w:pPr>
    <w:rPr>
      <w:i/>
      <w:iCs/>
      <w:spacing w:val="-10"/>
      <w:sz w:val="12"/>
      <w:szCs w:val="12"/>
    </w:rPr>
  </w:style>
  <w:style w:type="paragraph" w:customStyle="1" w:styleId="80">
    <w:name w:val="Основной текст (8)"/>
    <w:basedOn w:val="a"/>
    <w:link w:val="8"/>
    <w:rsid w:val="0060161A"/>
    <w:pPr>
      <w:widowControl w:val="0"/>
      <w:shd w:val="clear" w:color="auto" w:fill="FFFFFF"/>
      <w:spacing w:line="240" w:lineRule="atLeast"/>
      <w:jc w:val="both"/>
    </w:pPr>
    <w:rPr>
      <w:sz w:val="20"/>
      <w:szCs w:val="20"/>
    </w:rPr>
  </w:style>
  <w:style w:type="character" w:customStyle="1" w:styleId="BodyTextChar">
    <w:name w:val="Body Text Char"/>
    <w:basedOn w:val="a0"/>
    <w:semiHidden/>
    <w:locked/>
    <w:rsid w:val="00884D59"/>
    <w:rPr>
      <w:sz w:val="24"/>
      <w:szCs w:val="24"/>
      <w:lang w:val="ru-RU" w:eastAsia="ru-RU" w:bidi="ar-SA"/>
    </w:rPr>
  </w:style>
  <w:style w:type="paragraph" w:customStyle="1" w:styleId="af8">
    <w:name w:val="Знак Знак Знак Знак Знак Знак Знак Знак Знак Знак Знак Знак Знак"/>
    <w:basedOn w:val="a"/>
    <w:rsid w:val="00076A7F"/>
    <w:pPr>
      <w:spacing w:before="100" w:beforeAutospacing="1" w:after="100" w:afterAutospacing="1"/>
    </w:pPr>
    <w:rPr>
      <w:rFonts w:ascii="Tahoma" w:hAnsi="Tahoma"/>
      <w:sz w:val="20"/>
      <w:szCs w:val="20"/>
      <w:lang w:val="en-US" w:eastAsia="en-US"/>
    </w:rPr>
  </w:style>
  <w:style w:type="paragraph" w:styleId="af9">
    <w:name w:val="Normal (Web)"/>
    <w:basedOn w:val="a"/>
    <w:link w:val="afa"/>
    <w:uiPriority w:val="99"/>
    <w:qFormat/>
    <w:rsid w:val="008B1F42"/>
    <w:pPr>
      <w:spacing w:before="100" w:beforeAutospacing="1" w:after="100" w:afterAutospacing="1"/>
    </w:pPr>
    <w:rPr>
      <w:rFonts w:eastAsia="Calibri"/>
    </w:rPr>
  </w:style>
  <w:style w:type="paragraph" w:customStyle="1" w:styleId="parametervalue">
    <w:name w:val="parametervalue"/>
    <w:basedOn w:val="a"/>
    <w:rsid w:val="00263B96"/>
    <w:pPr>
      <w:spacing w:before="100" w:beforeAutospacing="1" w:after="100" w:afterAutospacing="1"/>
    </w:pPr>
  </w:style>
  <w:style w:type="paragraph" w:customStyle="1" w:styleId="Default">
    <w:name w:val="Default"/>
    <w:rsid w:val="00B365DF"/>
    <w:pPr>
      <w:autoSpaceDE w:val="0"/>
      <w:autoSpaceDN w:val="0"/>
      <w:adjustRightInd w:val="0"/>
    </w:pPr>
    <w:rPr>
      <w:color w:val="000000"/>
      <w:sz w:val="24"/>
      <w:szCs w:val="24"/>
    </w:rPr>
  </w:style>
  <w:style w:type="character" w:customStyle="1" w:styleId="apple-converted-space">
    <w:name w:val="apple-converted-space"/>
    <w:basedOn w:val="a0"/>
    <w:rsid w:val="00B81C3A"/>
  </w:style>
  <w:style w:type="character" w:customStyle="1" w:styleId="Bodytext">
    <w:name w:val="Body text_"/>
    <w:basedOn w:val="a0"/>
    <w:link w:val="Bodytext1"/>
    <w:rsid w:val="00B11CD6"/>
    <w:rPr>
      <w:sz w:val="21"/>
      <w:szCs w:val="21"/>
      <w:shd w:val="clear" w:color="auto" w:fill="FFFFFF"/>
    </w:rPr>
  </w:style>
  <w:style w:type="character" w:customStyle="1" w:styleId="Bodytext5">
    <w:name w:val="Body text (5)_"/>
    <w:basedOn w:val="a0"/>
    <w:link w:val="Bodytext50"/>
    <w:rsid w:val="00B11CD6"/>
    <w:rPr>
      <w:i/>
      <w:iCs/>
      <w:sz w:val="21"/>
      <w:szCs w:val="21"/>
      <w:shd w:val="clear" w:color="auto" w:fill="FFFFFF"/>
    </w:rPr>
  </w:style>
  <w:style w:type="paragraph" w:customStyle="1" w:styleId="Bodytext1">
    <w:name w:val="Body text1"/>
    <w:basedOn w:val="a"/>
    <w:link w:val="Bodytext"/>
    <w:rsid w:val="00B11CD6"/>
    <w:pPr>
      <w:widowControl w:val="0"/>
      <w:shd w:val="clear" w:color="auto" w:fill="FFFFFF"/>
      <w:spacing w:before="180" w:line="259" w:lineRule="exact"/>
      <w:ind w:hanging="360"/>
    </w:pPr>
    <w:rPr>
      <w:sz w:val="21"/>
      <w:szCs w:val="21"/>
    </w:rPr>
  </w:style>
  <w:style w:type="paragraph" w:customStyle="1" w:styleId="Bodytext50">
    <w:name w:val="Body text (5)"/>
    <w:basedOn w:val="a"/>
    <w:link w:val="Bodytext5"/>
    <w:rsid w:val="00B11CD6"/>
    <w:pPr>
      <w:widowControl w:val="0"/>
      <w:shd w:val="clear" w:color="auto" w:fill="FFFFFF"/>
      <w:spacing w:line="384" w:lineRule="exact"/>
      <w:ind w:hanging="360"/>
      <w:jc w:val="both"/>
    </w:pPr>
    <w:rPr>
      <w:i/>
      <w:iCs/>
      <w:sz w:val="21"/>
      <w:szCs w:val="21"/>
    </w:rPr>
  </w:style>
  <w:style w:type="paragraph" w:customStyle="1" w:styleId="textn">
    <w:name w:val="textn"/>
    <w:basedOn w:val="a"/>
    <w:rsid w:val="00FF66EA"/>
    <w:pPr>
      <w:spacing w:before="100" w:beforeAutospacing="1" w:after="100" w:afterAutospacing="1"/>
    </w:pPr>
  </w:style>
  <w:style w:type="character" w:customStyle="1" w:styleId="BodytextBold">
    <w:name w:val="Body text + Bold"/>
    <w:basedOn w:val="Bodytext"/>
    <w:rsid w:val="00C92F6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BoldItalic">
    <w:name w:val="Body text + Bold;Italic"/>
    <w:basedOn w:val="Bodytext"/>
    <w:rsid w:val="00C92F6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Bodytext4">
    <w:name w:val="Body text (4)_"/>
    <w:basedOn w:val="a0"/>
    <w:link w:val="Bodytext40"/>
    <w:rsid w:val="009532A8"/>
    <w:rPr>
      <w:i/>
      <w:iCs/>
      <w:shd w:val="clear" w:color="auto" w:fill="FFFFFF"/>
    </w:rPr>
  </w:style>
  <w:style w:type="character" w:customStyle="1" w:styleId="Bodytext4NotItalic">
    <w:name w:val="Body text (4) + Not Italic"/>
    <w:basedOn w:val="Bodytext4"/>
    <w:rsid w:val="009532A8"/>
    <w:rPr>
      <w:i/>
      <w:iCs/>
      <w:color w:val="000000"/>
      <w:spacing w:val="0"/>
      <w:w w:val="100"/>
      <w:position w:val="0"/>
      <w:sz w:val="24"/>
      <w:szCs w:val="24"/>
      <w:shd w:val="clear" w:color="auto" w:fill="FFFFFF"/>
      <w:lang w:val="ru-RU" w:eastAsia="ru-RU" w:bidi="ru-RU"/>
    </w:rPr>
  </w:style>
  <w:style w:type="character" w:customStyle="1" w:styleId="Bodytext4Bold">
    <w:name w:val="Body text (4) + Bold"/>
    <w:basedOn w:val="Bodytext4"/>
    <w:rsid w:val="009532A8"/>
    <w:rPr>
      <w:b/>
      <w:bCs/>
      <w:i/>
      <w:iCs/>
      <w:color w:val="000000"/>
      <w:spacing w:val="0"/>
      <w:w w:val="100"/>
      <w:position w:val="0"/>
      <w:sz w:val="24"/>
      <w:szCs w:val="24"/>
      <w:shd w:val="clear" w:color="auto" w:fill="FFFFFF"/>
      <w:lang w:val="ru-RU" w:eastAsia="ru-RU" w:bidi="ru-RU"/>
    </w:rPr>
  </w:style>
  <w:style w:type="paragraph" w:customStyle="1" w:styleId="Bodytext40">
    <w:name w:val="Body text (4)"/>
    <w:basedOn w:val="a"/>
    <w:link w:val="Bodytext4"/>
    <w:rsid w:val="009532A8"/>
    <w:pPr>
      <w:widowControl w:val="0"/>
      <w:shd w:val="clear" w:color="auto" w:fill="FFFFFF"/>
      <w:spacing w:before="120" w:line="0" w:lineRule="atLeast"/>
      <w:jc w:val="both"/>
    </w:pPr>
    <w:rPr>
      <w:i/>
      <w:iCs/>
      <w:sz w:val="20"/>
      <w:szCs w:val="20"/>
    </w:rPr>
  </w:style>
  <w:style w:type="paragraph" w:customStyle="1" w:styleId="12">
    <w:name w:val="Основной текст1"/>
    <w:basedOn w:val="a"/>
    <w:rsid w:val="00FE5CD5"/>
    <w:pPr>
      <w:widowControl w:val="0"/>
      <w:shd w:val="clear" w:color="auto" w:fill="FFFFFF"/>
      <w:spacing w:after="240" w:line="274" w:lineRule="exact"/>
      <w:ind w:hanging="360"/>
      <w:jc w:val="right"/>
    </w:pPr>
    <w:rPr>
      <w:color w:val="000000"/>
      <w:lang w:bidi="ru-RU"/>
    </w:rPr>
  </w:style>
  <w:style w:type="character" w:customStyle="1" w:styleId="BodytextItalic">
    <w:name w:val="Body text + Italic"/>
    <w:basedOn w:val="Bodytext"/>
    <w:rsid w:val="00FE5C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lk">
    <w:name w:val="blk"/>
    <w:basedOn w:val="a0"/>
    <w:rsid w:val="00D47D0A"/>
  </w:style>
  <w:style w:type="character" w:customStyle="1" w:styleId="10">
    <w:name w:val="Заголовок 1 Знак"/>
    <w:basedOn w:val="a0"/>
    <w:link w:val="1"/>
    <w:rsid w:val="00C35928"/>
    <w:rPr>
      <w:rFonts w:ascii="Cambria" w:eastAsia="Times New Roman" w:hAnsi="Cambria" w:cs="Times New Roman"/>
      <w:b/>
      <w:bCs/>
      <w:kern w:val="32"/>
      <w:sz w:val="32"/>
      <w:szCs w:val="32"/>
    </w:rPr>
  </w:style>
  <w:style w:type="paragraph" w:customStyle="1" w:styleId="formattext">
    <w:name w:val="formattext"/>
    <w:basedOn w:val="a"/>
    <w:rsid w:val="00D953C0"/>
    <w:pPr>
      <w:spacing w:before="100" w:beforeAutospacing="1" w:after="100" w:afterAutospacing="1"/>
    </w:pPr>
  </w:style>
  <w:style w:type="paragraph" w:styleId="afb">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
    <w:basedOn w:val="a"/>
    <w:link w:val="afc"/>
    <w:rsid w:val="00FB3486"/>
    <w:rPr>
      <w:sz w:val="20"/>
      <w:szCs w:val="20"/>
    </w:rPr>
  </w:style>
  <w:style w:type="character" w:customStyle="1" w:styleId="afc">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fb"/>
    <w:rsid w:val="00FB3486"/>
  </w:style>
  <w:style w:type="paragraph" w:styleId="afd">
    <w:name w:val="List Paragraph"/>
    <w:basedOn w:val="a"/>
    <w:link w:val="afe"/>
    <w:uiPriority w:val="34"/>
    <w:qFormat/>
    <w:rsid w:val="00364A5B"/>
    <w:pPr>
      <w:widowControl w:val="0"/>
      <w:autoSpaceDE w:val="0"/>
      <w:autoSpaceDN w:val="0"/>
      <w:adjustRightInd w:val="0"/>
      <w:ind w:left="720"/>
      <w:contextualSpacing/>
    </w:pPr>
    <w:rPr>
      <w:sz w:val="20"/>
      <w:szCs w:val="20"/>
    </w:rPr>
  </w:style>
  <w:style w:type="character" w:customStyle="1" w:styleId="afe">
    <w:name w:val="Абзац списка Знак"/>
    <w:link w:val="afd"/>
    <w:uiPriority w:val="99"/>
    <w:rsid w:val="00364A5B"/>
  </w:style>
  <w:style w:type="paragraph" w:styleId="aff">
    <w:name w:val="footer"/>
    <w:basedOn w:val="a"/>
    <w:link w:val="aff0"/>
    <w:rsid w:val="00806B98"/>
    <w:pPr>
      <w:tabs>
        <w:tab w:val="center" w:pos="4677"/>
        <w:tab w:val="right" w:pos="9355"/>
      </w:tabs>
    </w:pPr>
  </w:style>
  <w:style w:type="character" w:customStyle="1" w:styleId="aff0">
    <w:name w:val="Нижний колонтитул Знак"/>
    <w:basedOn w:val="a0"/>
    <w:link w:val="aff"/>
    <w:rsid w:val="00806B98"/>
    <w:rPr>
      <w:sz w:val="24"/>
      <w:szCs w:val="24"/>
    </w:rPr>
  </w:style>
  <w:style w:type="character" w:customStyle="1" w:styleId="afa">
    <w:name w:val="Обычный (веб) Знак"/>
    <w:link w:val="af9"/>
    <w:locked/>
    <w:rsid w:val="00A61903"/>
    <w:rPr>
      <w:rFonts w:eastAsia="Calibri"/>
      <w:sz w:val="24"/>
      <w:szCs w:val="24"/>
    </w:rPr>
  </w:style>
  <w:style w:type="paragraph" w:customStyle="1" w:styleId="33">
    <w:name w:val="Основной текст3"/>
    <w:basedOn w:val="a"/>
    <w:link w:val="af5"/>
    <w:rsid w:val="00A61903"/>
    <w:pPr>
      <w:widowControl w:val="0"/>
      <w:shd w:val="clear" w:color="auto" w:fill="FFFFFF"/>
      <w:spacing w:after="240" w:line="240" w:lineRule="atLeast"/>
      <w:ind w:hanging="360"/>
      <w:jc w:val="center"/>
    </w:pPr>
    <w:rPr>
      <w:sz w:val="20"/>
      <w:szCs w:val="20"/>
    </w:rPr>
  </w:style>
  <w:style w:type="character" w:customStyle="1" w:styleId="s6">
    <w:name w:val="s6"/>
    <w:basedOn w:val="a0"/>
    <w:rsid w:val="00154A74"/>
  </w:style>
  <w:style w:type="paragraph" w:customStyle="1" w:styleId="ConsNormal">
    <w:name w:val="ConsNormal"/>
    <w:rsid w:val="00154A74"/>
    <w:pPr>
      <w:widowControl w:val="0"/>
      <w:autoSpaceDE w:val="0"/>
      <w:autoSpaceDN w:val="0"/>
      <w:adjustRightInd w:val="0"/>
      <w:ind w:right="19772" w:firstLine="720"/>
    </w:pPr>
    <w:rPr>
      <w:rFonts w:ascii="Arial" w:hAnsi="Arial" w:cs="Arial"/>
    </w:rPr>
  </w:style>
  <w:style w:type="character" w:customStyle="1" w:styleId="ConsPlusNormal0">
    <w:name w:val="ConsPlusNormal Знак"/>
    <w:link w:val="ConsPlusNormal"/>
    <w:locked/>
    <w:rsid w:val="008A2A6D"/>
    <w:rPr>
      <w:rFonts w:ascii="Arial" w:hAnsi="Arial" w:cs="Arial"/>
    </w:rPr>
  </w:style>
  <w:style w:type="character" w:customStyle="1" w:styleId="visited">
    <w:name w:val="visited"/>
    <w:rsid w:val="00D45DAC"/>
    <w:rPr>
      <w:rFonts w:cs="Times New Roman"/>
    </w:rPr>
  </w:style>
  <w:style w:type="paragraph" w:customStyle="1" w:styleId="13">
    <w:name w:val="Без интервала1"/>
    <w:rsid w:val="002331DD"/>
    <w:pPr>
      <w:ind w:firstLine="720"/>
      <w:jc w:val="both"/>
    </w:pPr>
    <w:rPr>
      <w:rFonts w:eastAsia="MS ??" w:cs="Arial"/>
      <w:kern w:val="1"/>
      <w:sz w:val="28"/>
      <w:szCs w:val="24"/>
      <w:lang w:eastAsia="ar-SA"/>
    </w:rPr>
  </w:style>
  <w:style w:type="paragraph" w:customStyle="1" w:styleId="-">
    <w:name w:val="Контракт-пункт"/>
    <w:basedOn w:val="a"/>
    <w:rsid w:val="008F362E"/>
    <w:pPr>
      <w:tabs>
        <w:tab w:val="num" w:pos="360"/>
        <w:tab w:val="left" w:pos="680"/>
      </w:tabs>
      <w:spacing w:after="60"/>
      <w:ind w:firstLine="567"/>
      <w:jc w:val="both"/>
    </w:p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0"/>
    <w:link w:val="2"/>
    <w:semiHidden/>
    <w:rsid w:val="00B36635"/>
    <w:rPr>
      <w:rFonts w:asciiTheme="majorHAnsi" w:eastAsiaTheme="majorEastAsia" w:hAnsiTheme="majorHAnsi" w:cstheme="majorBidi"/>
      <w:b/>
      <w:bCs/>
      <w:color w:val="4F81BD" w:themeColor="accent1"/>
      <w:sz w:val="26"/>
      <w:szCs w:val="26"/>
    </w:rPr>
  </w:style>
  <w:style w:type="paragraph" w:styleId="aff1">
    <w:name w:val="Title"/>
    <w:aliases w:val="Название Знак Знак1"/>
    <w:basedOn w:val="a"/>
    <w:next w:val="a"/>
    <w:link w:val="aff2"/>
    <w:uiPriority w:val="10"/>
    <w:qFormat/>
    <w:rsid w:val="00B36635"/>
    <w:pPr>
      <w:contextualSpacing/>
    </w:pPr>
    <w:rPr>
      <w:rFonts w:ascii="Calibri Light" w:hAnsi="Calibri Light"/>
      <w:spacing w:val="-10"/>
      <w:kern w:val="28"/>
      <w:sz w:val="56"/>
      <w:szCs w:val="56"/>
      <w:lang w:eastAsia="en-US"/>
    </w:rPr>
  </w:style>
  <w:style w:type="character" w:customStyle="1" w:styleId="aff3">
    <w:name w:val="Название Знак"/>
    <w:basedOn w:val="a0"/>
    <w:rsid w:val="00B36635"/>
    <w:rPr>
      <w:rFonts w:asciiTheme="majorHAnsi" w:eastAsiaTheme="majorEastAsia" w:hAnsiTheme="majorHAnsi" w:cstheme="majorBidi"/>
      <w:color w:val="17365D" w:themeColor="text2" w:themeShade="BF"/>
      <w:spacing w:val="5"/>
      <w:kern w:val="28"/>
      <w:sz w:val="52"/>
      <w:szCs w:val="52"/>
    </w:rPr>
  </w:style>
  <w:style w:type="character" w:customStyle="1" w:styleId="aff2">
    <w:name w:val="Заголовок Знак"/>
    <w:aliases w:val="Название Знак Знак1 Знак"/>
    <w:basedOn w:val="a0"/>
    <w:link w:val="aff1"/>
    <w:uiPriority w:val="10"/>
    <w:rsid w:val="00B36635"/>
    <w:rPr>
      <w:rFonts w:ascii="Calibri Light" w:hAnsi="Calibri Light"/>
      <w:spacing w:val="-10"/>
      <w:kern w:val="28"/>
      <w:sz w:val="56"/>
      <w:szCs w:val="56"/>
      <w:lang w:eastAsia="en-US"/>
    </w:rPr>
  </w:style>
  <w:style w:type="paragraph" w:styleId="23">
    <w:name w:val="Body Text 2"/>
    <w:basedOn w:val="a"/>
    <w:link w:val="24"/>
    <w:rsid w:val="00151211"/>
    <w:pPr>
      <w:spacing w:after="120" w:line="480" w:lineRule="auto"/>
    </w:pPr>
  </w:style>
  <w:style w:type="character" w:customStyle="1" w:styleId="24">
    <w:name w:val="Основной текст 2 Знак"/>
    <w:basedOn w:val="a0"/>
    <w:link w:val="23"/>
    <w:rsid w:val="00151211"/>
    <w:rPr>
      <w:sz w:val="24"/>
      <w:szCs w:val="24"/>
    </w:rPr>
  </w:style>
  <w:style w:type="character" w:customStyle="1" w:styleId="a8">
    <w:name w:val="Без интервала Знак"/>
    <w:link w:val="a7"/>
    <w:uiPriority w:val="99"/>
    <w:locked/>
    <w:rsid w:val="0002423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468">
      <w:bodyDiv w:val="1"/>
      <w:marLeft w:val="0"/>
      <w:marRight w:val="0"/>
      <w:marTop w:val="0"/>
      <w:marBottom w:val="0"/>
      <w:divBdr>
        <w:top w:val="none" w:sz="0" w:space="0" w:color="auto"/>
        <w:left w:val="none" w:sz="0" w:space="0" w:color="auto"/>
        <w:bottom w:val="none" w:sz="0" w:space="0" w:color="auto"/>
        <w:right w:val="none" w:sz="0" w:space="0" w:color="auto"/>
      </w:divBdr>
      <w:divsChild>
        <w:div w:id="461120161">
          <w:marLeft w:val="0"/>
          <w:marRight w:val="0"/>
          <w:marTop w:val="120"/>
          <w:marBottom w:val="0"/>
          <w:divBdr>
            <w:top w:val="none" w:sz="0" w:space="0" w:color="auto"/>
            <w:left w:val="none" w:sz="0" w:space="0" w:color="auto"/>
            <w:bottom w:val="none" w:sz="0" w:space="0" w:color="auto"/>
            <w:right w:val="none" w:sz="0" w:space="0" w:color="auto"/>
          </w:divBdr>
        </w:div>
        <w:div w:id="1601721704">
          <w:marLeft w:val="0"/>
          <w:marRight w:val="0"/>
          <w:marTop w:val="120"/>
          <w:marBottom w:val="0"/>
          <w:divBdr>
            <w:top w:val="none" w:sz="0" w:space="0" w:color="auto"/>
            <w:left w:val="none" w:sz="0" w:space="0" w:color="auto"/>
            <w:bottom w:val="none" w:sz="0" w:space="0" w:color="auto"/>
            <w:right w:val="none" w:sz="0" w:space="0" w:color="auto"/>
          </w:divBdr>
        </w:div>
      </w:divsChild>
    </w:div>
    <w:div w:id="152114048">
      <w:bodyDiv w:val="1"/>
      <w:marLeft w:val="0"/>
      <w:marRight w:val="0"/>
      <w:marTop w:val="0"/>
      <w:marBottom w:val="0"/>
      <w:divBdr>
        <w:top w:val="none" w:sz="0" w:space="0" w:color="auto"/>
        <w:left w:val="none" w:sz="0" w:space="0" w:color="auto"/>
        <w:bottom w:val="none" w:sz="0" w:space="0" w:color="auto"/>
        <w:right w:val="none" w:sz="0" w:space="0" w:color="auto"/>
      </w:divBdr>
    </w:div>
    <w:div w:id="162937503">
      <w:bodyDiv w:val="1"/>
      <w:marLeft w:val="0"/>
      <w:marRight w:val="0"/>
      <w:marTop w:val="0"/>
      <w:marBottom w:val="0"/>
      <w:divBdr>
        <w:top w:val="none" w:sz="0" w:space="0" w:color="auto"/>
        <w:left w:val="none" w:sz="0" w:space="0" w:color="auto"/>
        <w:bottom w:val="none" w:sz="0" w:space="0" w:color="auto"/>
        <w:right w:val="none" w:sz="0" w:space="0" w:color="auto"/>
      </w:divBdr>
    </w:div>
    <w:div w:id="164246779">
      <w:bodyDiv w:val="1"/>
      <w:marLeft w:val="0"/>
      <w:marRight w:val="0"/>
      <w:marTop w:val="0"/>
      <w:marBottom w:val="0"/>
      <w:divBdr>
        <w:top w:val="none" w:sz="0" w:space="0" w:color="auto"/>
        <w:left w:val="none" w:sz="0" w:space="0" w:color="auto"/>
        <w:bottom w:val="none" w:sz="0" w:space="0" w:color="auto"/>
        <w:right w:val="none" w:sz="0" w:space="0" w:color="auto"/>
      </w:divBdr>
    </w:div>
    <w:div w:id="165754254">
      <w:bodyDiv w:val="1"/>
      <w:marLeft w:val="0"/>
      <w:marRight w:val="0"/>
      <w:marTop w:val="0"/>
      <w:marBottom w:val="0"/>
      <w:divBdr>
        <w:top w:val="none" w:sz="0" w:space="0" w:color="auto"/>
        <w:left w:val="none" w:sz="0" w:space="0" w:color="auto"/>
        <w:bottom w:val="none" w:sz="0" w:space="0" w:color="auto"/>
        <w:right w:val="none" w:sz="0" w:space="0" w:color="auto"/>
      </w:divBdr>
    </w:div>
    <w:div w:id="276379677">
      <w:bodyDiv w:val="1"/>
      <w:marLeft w:val="0"/>
      <w:marRight w:val="0"/>
      <w:marTop w:val="0"/>
      <w:marBottom w:val="0"/>
      <w:divBdr>
        <w:top w:val="none" w:sz="0" w:space="0" w:color="auto"/>
        <w:left w:val="none" w:sz="0" w:space="0" w:color="auto"/>
        <w:bottom w:val="none" w:sz="0" w:space="0" w:color="auto"/>
        <w:right w:val="none" w:sz="0" w:space="0" w:color="auto"/>
      </w:divBdr>
      <w:divsChild>
        <w:div w:id="149369078">
          <w:marLeft w:val="0"/>
          <w:marRight w:val="0"/>
          <w:marTop w:val="120"/>
          <w:marBottom w:val="0"/>
          <w:divBdr>
            <w:top w:val="none" w:sz="0" w:space="0" w:color="auto"/>
            <w:left w:val="none" w:sz="0" w:space="0" w:color="auto"/>
            <w:bottom w:val="none" w:sz="0" w:space="0" w:color="auto"/>
            <w:right w:val="none" w:sz="0" w:space="0" w:color="auto"/>
          </w:divBdr>
        </w:div>
        <w:div w:id="379978304">
          <w:marLeft w:val="0"/>
          <w:marRight w:val="0"/>
          <w:marTop w:val="120"/>
          <w:marBottom w:val="0"/>
          <w:divBdr>
            <w:top w:val="none" w:sz="0" w:space="0" w:color="auto"/>
            <w:left w:val="none" w:sz="0" w:space="0" w:color="auto"/>
            <w:bottom w:val="none" w:sz="0" w:space="0" w:color="auto"/>
            <w:right w:val="none" w:sz="0" w:space="0" w:color="auto"/>
          </w:divBdr>
        </w:div>
        <w:div w:id="837967459">
          <w:marLeft w:val="0"/>
          <w:marRight w:val="0"/>
          <w:marTop w:val="120"/>
          <w:marBottom w:val="0"/>
          <w:divBdr>
            <w:top w:val="none" w:sz="0" w:space="0" w:color="auto"/>
            <w:left w:val="none" w:sz="0" w:space="0" w:color="auto"/>
            <w:bottom w:val="none" w:sz="0" w:space="0" w:color="auto"/>
            <w:right w:val="none" w:sz="0" w:space="0" w:color="auto"/>
          </w:divBdr>
        </w:div>
        <w:div w:id="1540168284">
          <w:marLeft w:val="0"/>
          <w:marRight w:val="0"/>
          <w:marTop w:val="120"/>
          <w:marBottom w:val="0"/>
          <w:divBdr>
            <w:top w:val="none" w:sz="0" w:space="0" w:color="auto"/>
            <w:left w:val="none" w:sz="0" w:space="0" w:color="auto"/>
            <w:bottom w:val="none" w:sz="0" w:space="0" w:color="auto"/>
            <w:right w:val="none" w:sz="0" w:space="0" w:color="auto"/>
          </w:divBdr>
        </w:div>
        <w:div w:id="1573390615">
          <w:marLeft w:val="0"/>
          <w:marRight w:val="0"/>
          <w:marTop w:val="120"/>
          <w:marBottom w:val="0"/>
          <w:divBdr>
            <w:top w:val="none" w:sz="0" w:space="0" w:color="auto"/>
            <w:left w:val="none" w:sz="0" w:space="0" w:color="auto"/>
            <w:bottom w:val="none" w:sz="0" w:space="0" w:color="auto"/>
            <w:right w:val="none" w:sz="0" w:space="0" w:color="auto"/>
          </w:divBdr>
        </w:div>
        <w:div w:id="1708334352">
          <w:marLeft w:val="0"/>
          <w:marRight w:val="0"/>
          <w:marTop w:val="120"/>
          <w:marBottom w:val="0"/>
          <w:divBdr>
            <w:top w:val="none" w:sz="0" w:space="0" w:color="auto"/>
            <w:left w:val="none" w:sz="0" w:space="0" w:color="auto"/>
            <w:bottom w:val="none" w:sz="0" w:space="0" w:color="auto"/>
            <w:right w:val="none" w:sz="0" w:space="0" w:color="auto"/>
          </w:divBdr>
        </w:div>
      </w:divsChild>
    </w:div>
    <w:div w:id="391542902">
      <w:bodyDiv w:val="1"/>
      <w:marLeft w:val="0"/>
      <w:marRight w:val="0"/>
      <w:marTop w:val="0"/>
      <w:marBottom w:val="0"/>
      <w:divBdr>
        <w:top w:val="none" w:sz="0" w:space="0" w:color="auto"/>
        <w:left w:val="none" w:sz="0" w:space="0" w:color="auto"/>
        <w:bottom w:val="none" w:sz="0" w:space="0" w:color="auto"/>
        <w:right w:val="none" w:sz="0" w:space="0" w:color="auto"/>
      </w:divBdr>
    </w:div>
    <w:div w:id="473445930">
      <w:bodyDiv w:val="1"/>
      <w:marLeft w:val="0"/>
      <w:marRight w:val="0"/>
      <w:marTop w:val="0"/>
      <w:marBottom w:val="0"/>
      <w:divBdr>
        <w:top w:val="none" w:sz="0" w:space="0" w:color="auto"/>
        <w:left w:val="none" w:sz="0" w:space="0" w:color="auto"/>
        <w:bottom w:val="none" w:sz="0" w:space="0" w:color="auto"/>
        <w:right w:val="none" w:sz="0" w:space="0" w:color="auto"/>
      </w:divBdr>
      <w:divsChild>
        <w:div w:id="565264452">
          <w:marLeft w:val="0"/>
          <w:marRight w:val="0"/>
          <w:marTop w:val="120"/>
          <w:marBottom w:val="0"/>
          <w:divBdr>
            <w:top w:val="none" w:sz="0" w:space="0" w:color="auto"/>
            <w:left w:val="none" w:sz="0" w:space="0" w:color="auto"/>
            <w:bottom w:val="none" w:sz="0" w:space="0" w:color="auto"/>
            <w:right w:val="none" w:sz="0" w:space="0" w:color="auto"/>
          </w:divBdr>
        </w:div>
        <w:div w:id="1911846034">
          <w:marLeft w:val="0"/>
          <w:marRight w:val="0"/>
          <w:marTop w:val="120"/>
          <w:marBottom w:val="0"/>
          <w:divBdr>
            <w:top w:val="none" w:sz="0" w:space="0" w:color="auto"/>
            <w:left w:val="none" w:sz="0" w:space="0" w:color="auto"/>
            <w:bottom w:val="none" w:sz="0" w:space="0" w:color="auto"/>
            <w:right w:val="none" w:sz="0" w:space="0" w:color="auto"/>
          </w:divBdr>
        </w:div>
      </w:divsChild>
    </w:div>
    <w:div w:id="566306760">
      <w:bodyDiv w:val="1"/>
      <w:marLeft w:val="0"/>
      <w:marRight w:val="0"/>
      <w:marTop w:val="188"/>
      <w:marBottom w:val="188"/>
      <w:divBdr>
        <w:top w:val="none" w:sz="0" w:space="0" w:color="auto"/>
        <w:left w:val="none" w:sz="0" w:space="0" w:color="auto"/>
        <w:bottom w:val="none" w:sz="0" w:space="0" w:color="auto"/>
        <w:right w:val="none" w:sz="0" w:space="0" w:color="auto"/>
      </w:divBdr>
      <w:divsChild>
        <w:div w:id="1504008192">
          <w:marLeft w:val="0"/>
          <w:marRight w:val="0"/>
          <w:marTop w:val="0"/>
          <w:marBottom w:val="0"/>
          <w:divBdr>
            <w:top w:val="none" w:sz="0" w:space="0" w:color="auto"/>
            <w:left w:val="none" w:sz="0" w:space="0" w:color="auto"/>
            <w:bottom w:val="none" w:sz="0" w:space="0" w:color="auto"/>
            <w:right w:val="none" w:sz="0" w:space="0" w:color="auto"/>
          </w:divBdr>
        </w:div>
      </w:divsChild>
    </w:div>
    <w:div w:id="711539968">
      <w:bodyDiv w:val="1"/>
      <w:marLeft w:val="0"/>
      <w:marRight w:val="0"/>
      <w:marTop w:val="0"/>
      <w:marBottom w:val="0"/>
      <w:divBdr>
        <w:top w:val="none" w:sz="0" w:space="0" w:color="auto"/>
        <w:left w:val="none" w:sz="0" w:space="0" w:color="auto"/>
        <w:bottom w:val="none" w:sz="0" w:space="0" w:color="auto"/>
        <w:right w:val="none" w:sz="0" w:space="0" w:color="auto"/>
      </w:divBdr>
      <w:divsChild>
        <w:div w:id="336349036">
          <w:marLeft w:val="0"/>
          <w:marRight w:val="0"/>
          <w:marTop w:val="120"/>
          <w:marBottom w:val="0"/>
          <w:divBdr>
            <w:top w:val="none" w:sz="0" w:space="0" w:color="auto"/>
            <w:left w:val="none" w:sz="0" w:space="0" w:color="auto"/>
            <w:bottom w:val="none" w:sz="0" w:space="0" w:color="auto"/>
            <w:right w:val="none" w:sz="0" w:space="0" w:color="auto"/>
          </w:divBdr>
        </w:div>
        <w:div w:id="647126073">
          <w:marLeft w:val="0"/>
          <w:marRight w:val="0"/>
          <w:marTop w:val="120"/>
          <w:marBottom w:val="0"/>
          <w:divBdr>
            <w:top w:val="none" w:sz="0" w:space="0" w:color="auto"/>
            <w:left w:val="none" w:sz="0" w:space="0" w:color="auto"/>
            <w:bottom w:val="none" w:sz="0" w:space="0" w:color="auto"/>
            <w:right w:val="none" w:sz="0" w:space="0" w:color="auto"/>
          </w:divBdr>
        </w:div>
        <w:div w:id="1095592854">
          <w:marLeft w:val="0"/>
          <w:marRight w:val="0"/>
          <w:marTop w:val="120"/>
          <w:marBottom w:val="0"/>
          <w:divBdr>
            <w:top w:val="none" w:sz="0" w:space="0" w:color="auto"/>
            <w:left w:val="none" w:sz="0" w:space="0" w:color="auto"/>
            <w:bottom w:val="none" w:sz="0" w:space="0" w:color="auto"/>
            <w:right w:val="none" w:sz="0" w:space="0" w:color="auto"/>
          </w:divBdr>
        </w:div>
        <w:div w:id="1678581767">
          <w:marLeft w:val="0"/>
          <w:marRight w:val="0"/>
          <w:marTop w:val="120"/>
          <w:marBottom w:val="0"/>
          <w:divBdr>
            <w:top w:val="none" w:sz="0" w:space="0" w:color="auto"/>
            <w:left w:val="none" w:sz="0" w:space="0" w:color="auto"/>
            <w:bottom w:val="none" w:sz="0" w:space="0" w:color="auto"/>
            <w:right w:val="none" w:sz="0" w:space="0" w:color="auto"/>
          </w:divBdr>
        </w:div>
        <w:div w:id="1757551327">
          <w:marLeft w:val="0"/>
          <w:marRight w:val="0"/>
          <w:marTop w:val="120"/>
          <w:marBottom w:val="0"/>
          <w:divBdr>
            <w:top w:val="none" w:sz="0" w:space="0" w:color="auto"/>
            <w:left w:val="none" w:sz="0" w:space="0" w:color="auto"/>
            <w:bottom w:val="none" w:sz="0" w:space="0" w:color="auto"/>
            <w:right w:val="none" w:sz="0" w:space="0" w:color="auto"/>
          </w:divBdr>
        </w:div>
      </w:divsChild>
    </w:div>
    <w:div w:id="725570486">
      <w:bodyDiv w:val="1"/>
      <w:marLeft w:val="0"/>
      <w:marRight w:val="0"/>
      <w:marTop w:val="0"/>
      <w:marBottom w:val="0"/>
      <w:divBdr>
        <w:top w:val="none" w:sz="0" w:space="0" w:color="auto"/>
        <w:left w:val="none" w:sz="0" w:space="0" w:color="auto"/>
        <w:bottom w:val="none" w:sz="0" w:space="0" w:color="auto"/>
        <w:right w:val="none" w:sz="0" w:space="0" w:color="auto"/>
      </w:divBdr>
    </w:div>
    <w:div w:id="858349240">
      <w:bodyDiv w:val="1"/>
      <w:marLeft w:val="0"/>
      <w:marRight w:val="0"/>
      <w:marTop w:val="0"/>
      <w:marBottom w:val="0"/>
      <w:divBdr>
        <w:top w:val="none" w:sz="0" w:space="0" w:color="auto"/>
        <w:left w:val="none" w:sz="0" w:space="0" w:color="auto"/>
        <w:bottom w:val="none" w:sz="0" w:space="0" w:color="auto"/>
        <w:right w:val="none" w:sz="0" w:space="0" w:color="auto"/>
      </w:divBdr>
    </w:div>
    <w:div w:id="865294443">
      <w:bodyDiv w:val="1"/>
      <w:marLeft w:val="0"/>
      <w:marRight w:val="0"/>
      <w:marTop w:val="0"/>
      <w:marBottom w:val="0"/>
      <w:divBdr>
        <w:top w:val="none" w:sz="0" w:space="0" w:color="auto"/>
        <w:left w:val="none" w:sz="0" w:space="0" w:color="auto"/>
        <w:bottom w:val="none" w:sz="0" w:space="0" w:color="auto"/>
        <w:right w:val="none" w:sz="0" w:space="0" w:color="auto"/>
      </w:divBdr>
      <w:divsChild>
        <w:div w:id="139543454">
          <w:marLeft w:val="0"/>
          <w:marRight w:val="0"/>
          <w:marTop w:val="0"/>
          <w:marBottom w:val="0"/>
          <w:divBdr>
            <w:top w:val="none" w:sz="0" w:space="0" w:color="auto"/>
            <w:left w:val="none" w:sz="0" w:space="0" w:color="auto"/>
            <w:bottom w:val="none" w:sz="0" w:space="0" w:color="auto"/>
            <w:right w:val="none" w:sz="0" w:space="0" w:color="auto"/>
          </w:divBdr>
        </w:div>
        <w:div w:id="238830944">
          <w:marLeft w:val="0"/>
          <w:marRight w:val="0"/>
          <w:marTop w:val="0"/>
          <w:marBottom w:val="0"/>
          <w:divBdr>
            <w:top w:val="none" w:sz="0" w:space="0" w:color="auto"/>
            <w:left w:val="none" w:sz="0" w:space="0" w:color="auto"/>
            <w:bottom w:val="none" w:sz="0" w:space="0" w:color="auto"/>
            <w:right w:val="none" w:sz="0" w:space="0" w:color="auto"/>
          </w:divBdr>
        </w:div>
        <w:div w:id="300380751">
          <w:marLeft w:val="0"/>
          <w:marRight w:val="0"/>
          <w:marTop w:val="0"/>
          <w:marBottom w:val="0"/>
          <w:divBdr>
            <w:top w:val="none" w:sz="0" w:space="0" w:color="auto"/>
            <w:left w:val="none" w:sz="0" w:space="0" w:color="auto"/>
            <w:bottom w:val="none" w:sz="0" w:space="0" w:color="auto"/>
            <w:right w:val="none" w:sz="0" w:space="0" w:color="auto"/>
          </w:divBdr>
        </w:div>
        <w:div w:id="450326723">
          <w:marLeft w:val="0"/>
          <w:marRight w:val="0"/>
          <w:marTop w:val="0"/>
          <w:marBottom w:val="0"/>
          <w:divBdr>
            <w:top w:val="none" w:sz="0" w:space="0" w:color="auto"/>
            <w:left w:val="none" w:sz="0" w:space="0" w:color="auto"/>
            <w:bottom w:val="none" w:sz="0" w:space="0" w:color="auto"/>
            <w:right w:val="none" w:sz="0" w:space="0" w:color="auto"/>
          </w:divBdr>
        </w:div>
        <w:div w:id="535889233">
          <w:marLeft w:val="0"/>
          <w:marRight w:val="0"/>
          <w:marTop w:val="0"/>
          <w:marBottom w:val="0"/>
          <w:divBdr>
            <w:top w:val="none" w:sz="0" w:space="0" w:color="auto"/>
            <w:left w:val="none" w:sz="0" w:space="0" w:color="auto"/>
            <w:bottom w:val="none" w:sz="0" w:space="0" w:color="auto"/>
            <w:right w:val="none" w:sz="0" w:space="0" w:color="auto"/>
          </w:divBdr>
        </w:div>
        <w:div w:id="1965768586">
          <w:marLeft w:val="0"/>
          <w:marRight w:val="0"/>
          <w:marTop w:val="0"/>
          <w:marBottom w:val="0"/>
          <w:divBdr>
            <w:top w:val="none" w:sz="0" w:space="0" w:color="auto"/>
            <w:left w:val="none" w:sz="0" w:space="0" w:color="auto"/>
            <w:bottom w:val="none" w:sz="0" w:space="0" w:color="auto"/>
            <w:right w:val="none" w:sz="0" w:space="0" w:color="auto"/>
          </w:divBdr>
        </w:div>
      </w:divsChild>
    </w:div>
    <w:div w:id="867959056">
      <w:bodyDiv w:val="1"/>
      <w:marLeft w:val="0"/>
      <w:marRight w:val="0"/>
      <w:marTop w:val="0"/>
      <w:marBottom w:val="0"/>
      <w:divBdr>
        <w:top w:val="none" w:sz="0" w:space="0" w:color="auto"/>
        <w:left w:val="none" w:sz="0" w:space="0" w:color="auto"/>
        <w:bottom w:val="none" w:sz="0" w:space="0" w:color="auto"/>
        <w:right w:val="none" w:sz="0" w:space="0" w:color="auto"/>
      </w:divBdr>
      <w:divsChild>
        <w:div w:id="1580559495">
          <w:marLeft w:val="0"/>
          <w:marRight w:val="0"/>
          <w:marTop w:val="120"/>
          <w:marBottom w:val="0"/>
          <w:divBdr>
            <w:top w:val="none" w:sz="0" w:space="0" w:color="auto"/>
            <w:left w:val="none" w:sz="0" w:space="0" w:color="auto"/>
            <w:bottom w:val="none" w:sz="0" w:space="0" w:color="auto"/>
            <w:right w:val="none" w:sz="0" w:space="0" w:color="auto"/>
          </w:divBdr>
        </w:div>
        <w:div w:id="484248922">
          <w:marLeft w:val="0"/>
          <w:marRight w:val="0"/>
          <w:marTop w:val="120"/>
          <w:marBottom w:val="0"/>
          <w:divBdr>
            <w:top w:val="none" w:sz="0" w:space="0" w:color="auto"/>
            <w:left w:val="none" w:sz="0" w:space="0" w:color="auto"/>
            <w:bottom w:val="none" w:sz="0" w:space="0" w:color="auto"/>
            <w:right w:val="none" w:sz="0" w:space="0" w:color="auto"/>
          </w:divBdr>
        </w:div>
      </w:divsChild>
    </w:div>
    <w:div w:id="956519547">
      <w:bodyDiv w:val="1"/>
      <w:marLeft w:val="0"/>
      <w:marRight w:val="0"/>
      <w:marTop w:val="0"/>
      <w:marBottom w:val="0"/>
      <w:divBdr>
        <w:top w:val="none" w:sz="0" w:space="0" w:color="auto"/>
        <w:left w:val="none" w:sz="0" w:space="0" w:color="auto"/>
        <w:bottom w:val="none" w:sz="0" w:space="0" w:color="auto"/>
        <w:right w:val="none" w:sz="0" w:space="0" w:color="auto"/>
      </w:divBdr>
    </w:div>
    <w:div w:id="1021279431">
      <w:bodyDiv w:val="1"/>
      <w:marLeft w:val="0"/>
      <w:marRight w:val="0"/>
      <w:marTop w:val="0"/>
      <w:marBottom w:val="0"/>
      <w:divBdr>
        <w:top w:val="none" w:sz="0" w:space="0" w:color="auto"/>
        <w:left w:val="none" w:sz="0" w:space="0" w:color="auto"/>
        <w:bottom w:val="none" w:sz="0" w:space="0" w:color="auto"/>
        <w:right w:val="none" w:sz="0" w:space="0" w:color="auto"/>
      </w:divBdr>
    </w:div>
    <w:div w:id="1022392419">
      <w:bodyDiv w:val="1"/>
      <w:marLeft w:val="0"/>
      <w:marRight w:val="0"/>
      <w:marTop w:val="0"/>
      <w:marBottom w:val="0"/>
      <w:divBdr>
        <w:top w:val="none" w:sz="0" w:space="0" w:color="auto"/>
        <w:left w:val="none" w:sz="0" w:space="0" w:color="auto"/>
        <w:bottom w:val="none" w:sz="0" w:space="0" w:color="auto"/>
        <w:right w:val="none" w:sz="0" w:space="0" w:color="auto"/>
      </w:divBdr>
      <w:divsChild>
        <w:div w:id="17395683">
          <w:marLeft w:val="60"/>
          <w:marRight w:val="60"/>
          <w:marTop w:val="100"/>
          <w:marBottom w:val="100"/>
          <w:divBdr>
            <w:top w:val="none" w:sz="0" w:space="0" w:color="auto"/>
            <w:left w:val="none" w:sz="0" w:space="0" w:color="auto"/>
            <w:bottom w:val="none" w:sz="0" w:space="0" w:color="auto"/>
            <w:right w:val="none" w:sz="0" w:space="0" w:color="auto"/>
          </w:divBdr>
        </w:div>
        <w:div w:id="30424057">
          <w:marLeft w:val="60"/>
          <w:marRight w:val="60"/>
          <w:marTop w:val="100"/>
          <w:marBottom w:val="100"/>
          <w:divBdr>
            <w:top w:val="none" w:sz="0" w:space="0" w:color="auto"/>
            <w:left w:val="none" w:sz="0" w:space="0" w:color="auto"/>
            <w:bottom w:val="none" w:sz="0" w:space="0" w:color="auto"/>
            <w:right w:val="none" w:sz="0" w:space="0" w:color="auto"/>
          </w:divBdr>
        </w:div>
        <w:div w:id="102464390">
          <w:marLeft w:val="60"/>
          <w:marRight w:val="60"/>
          <w:marTop w:val="100"/>
          <w:marBottom w:val="100"/>
          <w:divBdr>
            <w:top w:val="none" w:sz="0" w:space="0" w:color="auto"/>
            <w:left w:val="none" w:sz="0" w:space="0" w:color="auto"/>
            <w:bottom w:val="none" w:sz="0" w:space="0" w:color="auto"/>
            <w:right w:val="none" w:sz="0" w:space="0" w:color="auto"/>
          </w:divBdr>
        </w:div>
        <w:div w:id="120654690">
          <w:marLeft w:val="60"/>
          <w:marRight w:val="60"/>
          <w:marTop w:val="100"/>
          <w:marBottom w:val="100"/>
          <w:divBdr>
            <w:top w:val="none" w:sz="0" w:space="0" w:color="auto"/>
            <w:left w:val="none" w:sz="0" w:space="0" w:color="auto"/>
            <w:bottom w:val="none" w:sz="0" w:space="0" w:color="auto"/>
            <w:right w:val="none" w:sz="0" w:space="0" w:color="auto"/>
          </w:divBdr>
        </w:div>
        <w:div w:id="145556777">
          <w:marLeft w:val="60"/>
          <w:marRight w:val="60"/>
          <w:marTop w:val="100"/>
          <w:marBottom w:val="100"/>
          <w:divBdr>
            <w:top w:val="none" w:sz="0" w:space="0" w:color="auto"/>
            <w:left w:val="none" w:sz="0" w:space="0" w:color="auto"/>
            <w:bottom w:val="none" w:sz="0" w:space="0" w:color="auto"/>
            <w:right w:val="none" w:sz="0" w:space="0" w:color="auto"/>
          </w:divBdr>
        </w:div>
        <w:div w:id="236673612">
          <w:marLeft w:val="60"/>
          <w:marRight w:val="60"/>
          <w:marTop w:val="100"/>
          <w:marBottom w:val="100"/>
          <w:divBdr>
            <w:top w:val="none" w:sz="0" w:space="0" w:color="auto"/>
            <w:left w:val="none" w:sz="0" w:space="0" w:color="auto"/>
            <w:bottom w:val="none" w:sz="0" w:space="0" w:color="auto"/>
            <w:right w:val="none" w:sz="0" w:space="0" w:color="auto"/>
          </w:divBdr>
        </w:div>
        <w:div w:id="256645818">
          <w:marLeft w:val="60"/>
          <w:marRight w:val="60"/>
          <w:marTop w:val="100"/>
          <w:marBottom w:val="100"/>
          <w:divBdr>
            <w:top w:val="none" w:sz="0" w:space="0" w:color="auto"/>
            <w:left w:val="none" w:sz="0" w:space="0" w:color="auto"/>
            <w:bottom w:val="none" w:sz="0" w:space="0" w:color="auto"/>
            <w:right w:val="none" w:sz="0" w:space="0" w:color="auto"/>
          </w:divBdr>
        </w:div>
        <w:div w:id="285891115">
          <w:marLeft w:val="60"/>
          <w:marRight w:val="60"/>
          <w:marTop w:val="100"/>
          <w:marBottom w:val="100"/>
          <w:divBdr>
            <w:top w:val="none" w:sz="0" w:space="0" w:color="auto"/>
            <w:left w:val="none" w:sz="0" w:space="0" w:color="auto"/>
            <w:bottom w:val="none" w:sz="0" w:space="0" w:color="auto"/>
            <w:right w:val="none" w:sz="0" w:space="0" w:color="auto"/>
          </w:divBdr>
        </w:div>
        <w:div w:id="322584278">
          <w:marLeft w:val="60"/>
          <w:marRight w:val="60"/>
          <w:marTop w:val="100"/>
          <w:marBottom w:val="100"/>
          <w:divBdr>
            <w:top w:val="none" w:sz="0" w:space="0" w:color="auto"/>
            <w:left w:val="none" w:sz="0" w:space="0" w:color="auto"/>
            <w:bottom w:val="none" w:sz="0" w:space="0" w:color="auto"/>
            <w:right w:val="none" w:sz="0" w:space="0" w:color="auto"/>
          </w:divBdr>
        </w:div>
        <w:div w:id="375544242">
          <w:marLeft w:val="60"/>
          <w:marRight w:val="60"/>
          <w:marTop w:val="100"/>
          <w:marBottom w:val="100"/>
          <w:divBdr>
            <w:top w:val="none" w:sz="0" w:space="0" w:color="auto"/>
            <w:left w:val="none" w:sz="0" w:space="0" w:color="auto"/>
            <w:bottom w:val="none" w:sz="0" w:space="0" w:color="auto"/>
            <w:right w:val="none" w:sz="0" w:space="0" w:color="auto"/>
          </w:divBdr>
        </w:div>
        <w:div w:id="380060984">
          <w:marLeft w:val="60"/>
          <w:marRight w:val="60"/>
          <w:marTop w:val="100"/>
          <w:marBottom w:val="100"/>
          <w:divBdr>
            <w:top w:val="none" w:sz="0" w:space="0" w:color="auto"/>
            <w:left w:val="none" w:sz="0" w:space="0" w:color="auto"/>
            <w:bottom w:val="none" w:sz="0" w:space="0" w:color="auto"/>
            <w:right w:val="none" w:sz="0" w:space="0" w:color="auto"/>
          </w:divBdr>
        </w:div>
        <w:div w:id="416438241">
          <w:marLeft w:val="60"/>
          <w:marRight w:val="60"/>
          <w:marTop w:val="100"/>
          <w:marBottom w:val="100"/>
          <w:divBdr>
            <w:top w:val="none" w:sz="0" w:space="0" w:color="auto"/>
            <w:left w:val="none" w:sz="0" w:space="0" w:color="auto"/>
            <w:bottom w:val="none" w:sz="0" w:space="0" w:color="auto"/>
            <w:right w:val="none" w:sz="0" w:space="0" w:color="auto"/>
          </w:divBdr>
        </w:div>
        <w:div w:id="434979312">
          <w:marLeft w:val="60"/>
          <w:marRight w:val="60"/>
          <w:marTop w:val="100"/>
          <w:marBottom w:val="100"/>
          <w:divBdr>
            <w:top w:val="none" w:sz="0" w:space="0" w:color="auto"/>
            <w:left w:val="none" w:sz="0" w:space="0" w:color="auto"/>
            <w:bottom w:val="none" w:sz="0" w:space="0" w:color="auto"/>
            <w:right w:val="none" w:sz="0" w:space="0" w:color="auto"/>
          </w:divBdr>
        </w:div>
        <w:div w:id="538590256">
          <w:marLeft w:val="60"/>
          <w:marRight w:val="60"/>
          <w:marTop w:val="100"/>
          <w:marBottom w:val="100"/>
          <w:divBdr>
            <w:top w:val="none" w:sz="0" w:space="0" w:color="auto"/>
            <w:left w:val="none" w:sz="0" w:space="0" w:color="auto"/>
            <w:bottom w:val="none" w:sz="0" w:space="0" w:color="auto"/>
            <w:right w:val="none" w:sz="0" w:space="0" w:color="auto"/>
          </w:divBdr>
        </w:div>
        <w:div w:id="588659540">
          <w:marLeft w:val="60"/>
          <w:marRight w:val="60"/>
          <w:marTop w:val="100"/>
          <w:marBottom w:val="100"/>
          <w:divBdr>
            <w:top w:val="none" w:sz="0" w:space="0" w:color="auto"/>
            <w:left w:val="none" w:sz="0" w:space="0" w:color="auto"/>
            <w:bottom w:val="none" w:sz="0" w:space="0" w:color="auto"/>
            <w:right w:val="none" w:sz="0" w:space="0" w:color="auto"/>
          </w:divBdr>
        </w:div>
        <w:div w:id="597063957">
          <w:marLeft w:val="60"/>
          <w:marRight w:val="60"/>
          <w:marTop w:val="100"/>
          <w:marBottom w:val="100"/>
          <w:divBdr>
            <w:top w:val="none" w:sz="0" w:space="0" w:color="auto"/>
            <w:left w:val="none" w:sz="0" w:space="0" w:color="auto"/>
            <w:bottom w:val="none" w:sz="0" w:space="0" w:color="auto"/>
            <w:right w:val="none" w:sz="0" w:space="0" w:color="auto"/>
          </w:divBdr>
        </w:div>
        <w:div w:id="697197248">
          <w:marLeft w:val="60"/>
          <w:marRight w:val="60"/>
          <w:marTop w:val="100"/>
          <w:marBottom w:val="100"/>
          <w:divBdr>
            <w:top w:val="none" w:sz="0" w:space="0" w:color="auto"/>
            <w:left w:val="none" w:sz="0" w:space="0" w:color="auto"/>
            <w:bottom w:val="none" w:sz="0" w:space="0" w:color="auto"/>
            <w:right w:val="none" w:sz="0" w:space="0" w:color="auto"/>
          </w:divBdr>
        </w:div>
        <w:div w:id="926692612">
          <w:marLeft w:val="60"/>
          <w:marRight w:val="60"/>
          <w:marTop w:val="100"/>
          <w:marBottom w:val="100"/>
          <w:divBdr>
            <w:top w:val="none" w:sz="0" w:space="0" w:color="auto"/>
            <w:left w:val="none" w:sz="0" w:space="0" w:color="auto"/>
            <w:bottom w:val="none" w:sz="0" w:space="0" w:color="auto"/>
            <w:right w:val="none" w:sz="0" w:space="0" w:color="auto"/>
          </w:divBdr>
        </w:div>
        <w:div w:id="954170517">
          <w:marLeft w:val="60"/>
          <w:marRight w:val="60"/>
          <w:marTop w:val="100"/>
          <w:marBottom w:val="100"/>
          <w:divBdr>
            <w:top w:val="none" w:sz="0" w:space="0" w:color="auto"/>
            <w:left w:val="none" w:sz="0" w:space="0" w:color="auto"/>
            <w:bottom w:val="none" w:sz="0" w:space="0" w:color="auto"/>
            <w:right w:val="none" w:sz="0" w:space="0" w:color="auto"/>
          </w:divBdr>
        </w:div>
        <w:div w:id="997340496">
          <w:marLeft w:val="60"/>
          <w:marRight w:val="60"/>
          <w:marTop w:val="100"/>
          <w:marBottom w:val="100"/>
          <w:divBdr>
            <w:top w:val="none" w:sz="0" w:space="0" w:color="auto"/>
            <w:left w:val="none" w:sz="0" w:space="0" w:color="auto"/>
            <w:bottom w:val="none" w:sz="0" w:space="0" w:color="auto"/>
            <w:right w:val="none" w:sz="0" w:space="0" w:color="auto"/>
          </w:divBdr>
        </w:div>
        <w:div w:id="1006057124">
          <w:marLeft w:val="60"/>
          <w:marRight w:val="60"/>
          <w:marTop w:val="100"/>
          <w:marBottom w:val="100"/>
          <w:divBdr>
            <w:top w:val="none" w:sz="0" w:space="0" w:color="auto"/>
            <w:left w:val="none" w:sz="0" w:space="0" w:color="auto"/>
            <w:bottom w:val="none" w:sz="0" w:space="0" w:color="auto"/>
            <w:right w:val="none" w:sz="0" w:space="0" w:color="auto"/>
          </w:divBdr>
        </w:div>
        <w:div w:id="1066605018">
          <w:marLeft w:val="60"/>
          <w:marRight w:val="60"/>
          <w:marTop w:val="100"/>
          <w:marBottom w:val="100"/>
          <w:divBdr>
            <w:top w:val="none" w:sz="0" w:space="0" w:color="auto"/>
            <w:left w:val="none" w:sz="0" w:space="0" w:color="auto"/>
            <w:bottom w:val="none" w:sz="0" w:space="0" w:color="auto"/>
            <w:right w:val="none" w:sz="0" w:space="0" w:color="auto"/>
          </w:divBdr>
        </w:div>
        <w:div w:id="1163008601">
          <w:marLeft w:val="60"/>
          <w:marRight w:val="60"/>
          <w:marTop w:val="100"/>
          <w:marBottom w:val="100"/>
          <w:divBdr>
            <w:top w:val="none" w:sz="0" w:space="0" w:color="auto"/>
            <w:left w:val="none" w:sz="0" w:space="0" w:color="auto"/>
            <w:bottom w:val="none" w:sz="0" w:space="0" w:color="auto"/>
            <w:right w:val="none" w:sz="0" w:space="0" w:color="auto"/>
          </w:divBdr>
        </w:div>
        <w:div w:id="1171024832">
          <w:marLeft w:val="60"/>
          <w:marRight w:val="60"/>
          <w:marTop w:val="100"/>
          <w:marBottom w:val="100"/>
          <w:divBdr>
            <w:top w:val="none" w:sz="0" w:space="0" w:color="auto"/>
            <w:left w:val="none" w:sz="0" w:space="0" w:color="auto"/>
            <w:bottom w:val="none" w:sz="0" w:space="0" w:color="auto"/>
            <w:right w:val="none" w:sz="0" w:space="0" w:color="auto"/>
          </w:divBdr>
        </w:div>
        <w:div w:id="1230922832">
          <w:marLeft w:val="60"/>
          <w:marRight w:val="60"/>
          <w:marTop w:val="100"/>
          <w:marBottom w:val="100"/>
          <w:divBdr>
            <w:top w:val="none" w:sz="0" w:space="0" w:color="auto"/>
            <w:left w:val="none" w:sz="0" w:space="0" w:color="auto"/>
            <w:bottom w:val="none" w:sz="0" w:space="0" w:color="auto"/>
            <w:right w:val="none" w:sz="0" w:space="0" w:color="auto"/>
          </w:divBdr>
        </w:div>
        <w:div w:id="1253860413">
          <w:marLeft w:val="60"/>
          <w:marRight w:val="60"/>
          <w:marTop w:val="100"/>
          <w:marBottom w:val="100"/>
          <w:divBdr>
            <w:top w:val="none" w:sz="0" w:space="0" w:color="auto"/>
            <w:left w:val="none" w:sz="0" w:space="0" w:color="auto"/>
            <w:bottom w:val="none" w:sz="0" w:space="0" w:color="auto"/>
            <w:right w:val="none" w:sz="0" w:space="0" w:color="auto"/>
          </w:divBdr>
        </w:div>
        <w:div w:id="1332677093">
          <w:marLeft w:val="60"/>
          <w:marRight w:val="60"/>
          <w:marTop w:val="100"/>
          <w:marBottom w:val="100"/>
          <w:divBdr>
            <w:top w:val="none" w:sz="0" w:space="0" w:color="auto"/>
            <w:left w:val="none" w:sz="0" w:space="0" w:color="auto"/>
            <w:bottom w:val="none" w:sz="0" w:space="0" w:color="auto"/>
            <w:right w:val="none" w:sz="0" w:space="0" w:color="auto"/>
          </w:divBdr>
        </w:div>
        <w:div w:id="1398551494">
          <w:marLeft w:val="60"/>
          <w:marRight w:val="60"/>
          <w:marTop w:val="100"/>
          <w:marBottom w:val="100"/>
          <w:divBdr>
            <w:top w:val="none" w:sz="0" w:space="0" w:color="auto"/>
            <w:left w:val="none" w:sz="0" w:space="0" w:color="auto"/>
            <w:bottom w:val="none" w:sz="0" w:space="0" w:color="auto"/>
            <w:right w:val="none" w:sz="0" w:space="0" w:color="auto"/>
          </w:divBdr>
        </w:div>
        <w:div w:id="1449154900">
          <w:marLeft w:val="60"/>
          <w:marRight w:val="60"/>
          <w:marTop w:val="100"/>
          <w:marBottom w:val="100"/>
          <w:divBdr>
            <w:top w:val="none" w:sz="0" w:space="0" w:color="auto"/>
            <w:left w:val="none" w:sz="0" w:space="0" w:color="auto"/>
            <w:bottom w:val="none" w:sz="0" w:space="0" w:color="auto"/>
            <w:right w:val="none" w:sz="0" w:space="0" w:color="auto"/>
          </w:divBdr>
        </w:div>
        <w:div w:id="1482237714">
          <w:marLeft w:val="60"/>
          <w:marRight w:val="60"/>
          <w:marTop w:val="100"/>
          <w:marBottom w:val="100"/>
          <w:divBdr>
            <w:top w:val="none" w:sz="0" w:space="0" w:color="auto"/>
            <w:left w:val="none" w:sz="0" w:space="0" w:color="auto"/>
            <w:bottom w:val="none" w:sz="0" w:space="0" w:color="auto"/>
            <w:right w:val="none" w:sz="0" w:space="0" w:color="auto"/>
          </w:divBdr>
        </w:div>
        <w:div w:id="1534996137">
          <w:marLeft w:val="60"/>
          <w:marRight w:val="60"/>
          <w:marTop w:val="100"/>
          <w:marBottom w:val="100"/>
          <w:divBdr>
            <w:top w:val="none" w:sz="0" w:space="0" w:color="auto"/>
            <w:left w:val="none" w:sz="0" w:space="0" w:color="auto"/>
            <w:bottom w:val="none" w:sz="0" w:space="0" w:color="auto"/>
            <w:right w:val="none" w:sz="0" w:space="0" w:color="auto"/>
          </w:divBdr>
        </w:div>
        <w:div w:id="1590310406">
          <w:marLeft w:val="60"/>
          <w:marRight w:val="60"/>
          <w:marTop w:val="100"/>
          <w:marBottom w:val="100"/>
          <w:divBdr>
            <w:top w:val="none" w:sz="0" w:space="0" w:color="auto"/>
            <w:left w:val="none" w:sz="0" w:space="0" w:color="auto"/>
            <w:bottom w:val="none" w:sz="0" w:space="0" w:color="auto"/>
            <w:right w:val="none" w:sz="0" w:space="0" w:color="auto"/>
          </w:divBdr>
        </w:div>
        <w:div w:id="1644502531">
          <w:marLeft w:val="60"/>
          <w:marRight w:val="60"/>
          <w:marTop w:val="100"/>
          <w:marBottom w:val="100"/>
          <w:divBdr>
            <w:top w:val="none" w:sz="0" w:space="0" w:color="auto"/>
            <w:left w:val="none" w:sz="0" w:space="0" w:color="auto"/>
            <w:bottom w:val="none" w:sz="0" w:space="0" w:color="auto"/>
            <w:right w:val="none" w:sz="0" w:space="0" w:color="auto"/>
          </w:divBdr>
        </w:div>
        <w:div w:id="1654869703">
          <w:marLeft w:val="60"/>
          <w:marRight w:val="60"/>
          <w:marTop w:val="100"/>
          <w:marBottom w:val="100"/>
          <w:divBdr>
            <w:top w:val="none" w:sz="0" w:space="0" w:color="auto"/>
            <w:left w:val="none" w:sz="0" w:space="0" w:color="auto"/>
            <w:bottom w:val="none" w:sz="0" w:space="0" w:color="auto"/>
            <w:right w:val="none" w:sz="0" w:space="0" w:color="auto"/>
          </w:divBdr>
        </w:div>
        <w:div w:id="1682195751">
          <w:marLeft w:val="60"/>
          <w:marRight w:val="60"/>
          <w:marTop w:val="100"/>
          <w:marBottom w:val="100"/>
          <w:divBdr>
            <w:top w:val="none" w:sz="0" w:space="0" w:color="auto"/>
            <w:left w:val="none" w:sz="0" w:space="0" w:color="auto"/>
            <w:bottom w:val="none" w:sz="0" w:space="0" w:color="auto"/>
            <w:right w:val="none" w:sz="0" w:space="0" w:color="auto"/>
          </w:divBdr>
        </w:div>
        <w:div w:id="1705212141">
          <w:marLeft w:val="60"/>
          <w:marRight w:val="60"/>
          <w:marTop w:val="100"/>
          <w:marBottom w:val="100"/>
          <w:divBdr>
            <w:top w:val="none" w:sz="0" w:space="0" w:color="auto"/>
            <w:left w:val="none" w:sz="0" w:space="0" w:color="auto"/>
            <w:bottom w:val="none" w:sz="0" w:space="0" w:color="auto"/>
            <w:right w:val="none" w:sz="0" w:space="0" w:color="auto"/>
          </w:divBdr>
        </w:div>
        <w:div w:id="1716463685">
          <w:marLeft w:val="60"/>
          <w:marRight w:val="60"/>
          <w:marTop w:val="100"/>
          <w:marBottom w:val="100"/>
          <w:divBdr>
            <w:top w:val="none" w:sz="0" w:space="0" w:color="auto"/>
            <w:left w:val="none" w:sz="0" w:space="0" w:color="auto"/>
            <w:bottom w:val="none" w:sz="0" w:space="0" w:color="auto"/>
            <w:right w:val="none" w:sz="0" w:space="0" w:color="auto"/>
          </w:divBdr>
        </w:div>
        <w:div w:id="1736201634">
          <w:marLeft w:val="60"/>
          <w:marRight w:val="60"/>
          <w:marTop w:val="100"/>
          <w:marBottom w:val="100"/>
          <w:divBdr>
            <w:top w:val="none" w:sz="0" w:space="0" w:color="auto"/>
            <w:left w:val="none" w:sz="0" w:space="0" w:color="auto"/>
            <w:bottom w:val="none" w:sz="0" w:space="0" w:color="auto"/>
            <w:right w:val="none" w:sz="0" w:space="0" w:color="auto"/>
          </w:divBdr>
        </w:div>
        <w:div w:id="1740516016">
          <w:marLeft w:val="60"/>
          <w:marRight w:val="60"/>
          <w:marTop w:val="100"/>
          <w:marBottom w:val="100"/>
          <w:divBdr>
            <w:top w:val="none" w:sz="0" w:space="0" w:color="auto"/>
            <w:left w:val="none" w:sz="0" w:space="0" w:color="auto"/>
            <w:bottom w:val="none" w:sz="0" w:space="0" w:color="auto"/>
            <w:right w:val="none" w:sz="0" w:space="0" w:color="auto"/>
          </w:divBdr>
        </w:div>
        <w:div w:id="1861115199">
          <w:marLeft w:val="60"/>
          <w:marRight w:val="60"/>
          <w:marTop w:val="100"/>
          <w:marBottom w:val="100"/>
          <w:divBdr>
            <w:top w:val="none" w:sz="0" w:space="0" w:color="auto"/>
            <w:left w:val="none" w:sz="0" w:space="0" w:color="auto"/>
            <w:bottom w:val="none" w:sz="0" w:space="0" w:color="auto"/>
            <w:right w:val="none" w:sz="0" w:space="0" w:color="auto"/>
          </w:divBdr>
        </w:div>
        <w:div w:id="1877305392">
          <w:marLeft w:val="60"/>
          <w:marRight w:val="60"/>
          <w:marTop w:val="100"/>
          <w:marBottom w:val="100"/>
          <w:divBdr>
            <w:top w:val="none" w:sz="0" w:space="0" w:color="auto"/>
            <w:left w:val="none" w:sz="0" w:space="0" w:color="auto"/>
            <w:bottom w:val="none" w:sz="0" w:space="0" w:color="auto"/>
            <w:right w:val="none" w:sz="0" w:space="0" w:color="auto"/>
          </w:divBdr>
        </w:div>
        <w:div w:id="1998075471">
          <w:marLeft w:val="60"/>
          <w:marRight w:val="60"/>
          <w:marTop w:val="100"/>
          <w:marBottom w:val="100"/>
          <w:divBdr>
            <w:top w:val="none" w:sz="0" w:space="0" w:color="auto"/>
            <w:left w:val="none" w:sz="0" w:space="0" w:color="auto"/>
            <w:bottom w:val="none" w:sz="0" w:space="0" w:color="auto"/>
            <w:right w:val="none" w:sz="0" w:space="0" w:color="auto"/>
          </w:divBdr>
        </w:div>
        <w:div w:id="2046364749">
          <w:marLeft w:val="60"/>
          <w:marRight w:val="60"/>
          <w:marTop w:val="100"/>
          <w:marBottom w:val="100"/>
          <w:divBdr>
            <w:top w:val="none" w:sz="0" w:space="0" w:color="auto"/>
            <w:left w:val="none" w:sz="0" w:space="0" w:color="auto"/>
            <w:bottom w:val="none" w:sz="0" w:space="0" w:color="auto"/>
            <w:right w:val="none" w:sz="0" w:space="0" w:color="auto"/>
          </w:divBdr>
        </w:div>
      </w:divsChild>
    </w:div>
    <w:div w:id="1026909816">
      <w:bodyDiv w:val="1"/>
      <w:marLeft w:val="0"/>
      <w:marRight w:val="0"/>
      <w:marTop w:val="0"/>
      <w:marBottom w:val="0"/>
      <w:divBdr>
        <w:top w:val="none" w:sz="0" w:space="0" w:color="auto"/>
        <w:left w:val="none" w:sz="0" w:space="0" w:color="auto"/>
        <w:bottom w:val="none" w:sz="0" w:space="0" w:color="auto"/>
        <w:right w:val="none" w:sz="0" w:space="0" w:color="auto"/>
      </w:divBdr>
    </w:div>
    <w:div w:id="1121262363">
      <w:bodyDiv w:val="1"/>
      <w:marLeft w:val="0"/>
      <w:marRight w:val="0"/>
      <w:marTop w:val="0"/>
      <w:marBottom w:val="0"/>
      <w:divBdr>
        <w:top w:val="none" w:sz="0" w:space="0" w:color="auto"/>
        <w:left w:val="none" w:sz="0" w:space="0" w:color="auto"/>
        <w:bottom w:val="none" w:sz="0" w:space="0" w:color="auto"/>
        <w:right w:val="none" w:sz="0" w:space="0" w:color="auto"/>
      </w:divBdr>
      <w:divsChild>
        <w:div w:id="1420784450">
          <w:marLeft w:val="0"/>
          <w:marRight w:val="0"/>
          <w:marTop w:val="120"/>
          <w:marBottom w:val="0"/>
          <w:divBdr>
            <w:top w:val="none" w:sz="0" w:space="0" w:color="auto"/>
            <w:left w:val="none" w:sz="0" w:space="0" w:color="auto"/>
            <w:bottom w:val="none" w:sz="0" w:space="0" w:color="auto"/>
            <w:right w:val="none" w:sz="0" w:space="0" w:color="auto"/>
          </w:divBdr>
        </w:div>
        <w:div w:id="1515461801">
          <w:marLeft w:val="0"/>
          <w:marRight w:val="0"/>
          <w:marTop w:val="120"/>
          <w:marBottom w:val="0"/>
          <w:divBdr>
            <w:top w:val="none" w:sz="0" w:space="0" w:color="auto"/>
            <w:left w:val="none" w:sz="0" w:space="0" w:color="auto"/>
            <w:bottom w:val="none" w:sz="0" w:space="0" w:color="auto"/>
            <w:right w:val="none" w:sz="0" w:space="0" w:color="auto"/>
          </w:divBdr>
        </w:div>
        <w:div w:id="312880704">
          <w:marLeft w:val="0"/>
          <w:marRight w:val="0"/>
          <w:marTop w:val="120"/>
          <w:marBottom w:val="0"/>
          <w:divBdr>
            <w:top w:val="none" w:sz="0" w:space="0" w:color="auto"/>
            <w:left w:val="none" w:sz="0" w:space="0" w:color="auto"/>
            <w:bottom w:val="none" w:sz="0" w:space="0" w:color="auto"/>
            <w:right w:val="none" w:sz="0" w:space="0" w:color="auto"/>
          </w:divBdr>
        </w:div>
        <w:div w:id="1579056722">
          <w:marLeft w:val="0"/>
          <w:marRight w:val="0"/>
          <w:marTop w:val="120"/>
          <w:marBottom w:val="0"/>
          <w:divBdr>
            <w:top w:val="none" w:sz="0" w:space="0" w:color="auto"/>
            <w:left w:val="none" w:sz="0" w:space="0" w:color="auto"/>
            <w:bottom w:val="none" w:sz="0" w:space="0" w:color="auto"/>
            <w:right w:val="none" w:sz="0" w:space="0" w:color="auto"/>
          </w:divBdr>
        </w:div>
        <w:div w:id="784008654">
          <w:marLeft w:val="0"/>
          <w:marRight w:val="0"/>
          <w:marTop w:val="120"/>
          <w:marBottom w:val="0"/>
          <w:divBdr>
            <w:top w:val="none" w:sz="0" w:space="0" w:color="auto"/>
            <w:left w:val="none" w:sz="0" w:space="0" w:color="auto"/>
            <w:bottom w:val="none" w:sz="0" w:space="0" w:color="auto"/>
            <w:right w:val="none" w:sz="0" w:space="0" w:color="auto"/>
          </w:divBdr>
        </w:div>
      </w:divsChild>
    </w:div>
    <w:div w:id="1227254769">
      <w:bodyDiv w:val="1"/>
      <w:marLeft w:val="0"/>
      <w:marRight w:val="0"/>
      <w:marTop w:val="0"/>
      <w:marBottom w:val="0"/>
      <w:divBdr>
        <w:top w:val="none" w:sz="0" w:space="0" w:color="auto"/>
        <w:left w:val="none" w:sz="0" w:space="0" w:color="auto"/>
        <w:bottom w:val="none" w:sz="0" w:space="0" w:color="auto"/>
        <w:right w:val="none" w:sz="0" w:space="0" w:color="auto"/>
      </w:divBdr>
      <w:divsChild>
        <w:div w:id="1004014982">
          <w:marLeft w:val="0"/>
          <w:marRight w:val="0"/>
          <w:marTop w:val="0"/>
          <w:marBottom w:val="0"/>
          <w:divBdr>
            <w:top w:val="none" w:sz="0" w:space="0" w:color="auto"/>
            <w:left w:val="none" w:sz="0" w:space="0" w:color="auto"/>
            <w:bottom w:val="none" w:sz="0" w:space="0" w:color="auto"/>
            <w:right w:val="none" w:sz="0" w:space="0" w:color="auto"/>
          </w:divBdr>
        </w:div>
      </w:divsChild>
    </w:div>
    <w:div w:id="1272782106">
      <w:bodyDiv w:val="1"/>
      <w:marLeft w:val="0"/>
      <w:marRight w:val="0"/>
      <w:marTop w:val="0"/>
      <w:marBottom w:val="0"/>
      <w:divBdr>
        <w:top w:val="none" w:sz="0" w:space="0" w:color="auto"/>
        <w:left w:val="none" w:sz="0" w:space="0" w:color="auto"/>
        <w:bottom w:val="none" w:sz="0" w:space="0" w:color="auto"/>
        <w:right w:val="none" w:sz="0" w:space="0" w:color="auto"/>
      </w:divBdr>
      <w:divsChild>
        <w:div w:id="720641738">
          <w:marLeft w:val="0"/>
          <w:marRight w:val="0"/>
          <w:marTop w:val="120"/>
          <w:marBottom w:val="0"/>
          <w:divBdr>
            <w:top w:val="none" w:sz="0" w:space="0" w:color="auto"/>
            <w:left w:val="none" w:sz="0" w:space="0" w:color="auto"/>
            <w:bottom w:val="none" w:sz="0" w:space="0" w:color="auto"/>
            <w:right w:val="none" w:sz="0" w:space="0" w:color="auto"/>
          </w:divBdr>
        </w:div>
        <w:div w:id="1614241329">
          <w:marLeft w:val="0"/>
          <w:marRight w:val="0"/>
          <w:marTop w:val="120"/>
          <w:marBottom w:val="0"/>
          <w:divBdr>
            <w:top w:val="none" w:sz="0" w:space="0" w:color="auto"/>
            <w:left w:val="none" w:sz="0" w:space="0" w:color="auto"/>
            <w:bottom w:val="none" w:sz="0" w:space="0" w:color="auto"/>
            <w:right w:val="none" w:sz="0" w:space="0" w:color="auto"/>
          </w:divBdr>
        </w:div>
      </w:divsChild>
    </w:div>
    <w:div w:id="1302266401">
      <w:bodyDiv w:val="1"/>
      <w:marLeft w:val="0"/>
      <w:marRight w:val="0"/>
      <w:marTop w:val="0"/>
      <w:marBottom w:val="0"/>
      <w:divBdr>
        <w:top w:val="none" w:sz="0" w:space="0" w:color="auto"/>
        <w:left w:val="none" w:sz="0" w:space="0" w:color="auto"/>
        <w:bottom w:val="none" w:sz="0" w:space="0" w:color="auto"/>
        <w:right w:val="none" w:sz="0" w:space="0" w:color="auto"/>
      </w:divBdr>
    </w:div>
    <w:div w:id="1352411546">
      <w:bodyDiv w:val="1"/>
      <w:marLeft w:val="0"/>
      <w:marRight w:val="0"/>
      <w:marTop w:val="0"/>
      <w:marBottom w:val="0"/>
      <w:divBdr>
        <w:top w:val="none" w:sz="0" w:space="0" w:color="auto"/>
        <w:left w:val="none" w:sz="0" w:space="0" w:color="auto"/>
        <w:bottom w:val="none" w:sz="0" w:space="0" w:color="auto"/>
        <w:right w:val="none" w:sz="0" w:space="0" w:color="auto"/>
      </w:divBdr>
      <w:divsChild>
        <w:div w:id="164789629">
          <w:marLeft w:val="0"/>
          <w:marRight w:val="0"/>
          <w:marTop w:val="120"/>
          <w:marBottom w:val="0"/>
          <w:divBdr>
            <w:top w:val="none" w:sz="0" w:space="0" w:color="auto"/>
            <w:left w:val="none" w:sz="0" w:space="0" w:color="auto"/>
            <w:bottom w:val="none" w:sz="0" w:space="0" w:color="auto"/>
            <w:right w:val="none" w:sz="0" w:space="0" w:color="auto"/>
          </w:divBdr>
        </w:div>
        <w:div w:id="903872862">
          <w:marLeft w:val="0"/>
          <w:marRight w:val="0"/>
          <w:marTop w:val="120"/>
          <w:marBottom w:val="0"/>
          <w:divBdr>
            <w:top w:val="none" w:sz="0" w:space="0" w:color="auto"/>
            <w:left w:val="none" w:sz="0" w:space="0" w:color="auto"/>
            <w:bottom w:val="none" w:sz="0" w:space="0" w:color="auto"/>
            <w:right w:val="none" w:sz="0" w:space="0" w:color="auto"/>
          </w:divBdr>
        </w:div>
        <w:div w:id="1340888342">
          <w:marLeft w:val="0"/>
          <w:marRight w:val="0"/>
          <w:marTop w:val="120"/>
          <w:marBottom w:val="0"/>
          <w:divBdr>
            <w:top w:val="none" w:sz="0" w:space="0" w:color="auto"/>
            <w:left w:val="none" w:sz="0" w:space="0" w:color="auto"/>
            <w:bottom w:val="none" w:sz="0" w:space="0" w:color="auto"/>
            <w:right w:val="none" w:sz="0" w:space="0" w:color="auto"/>
          </w:divBdr>
        </w:div>
        <w:div w:id="1555628222">
          <w:marLeft w:val="0"/>
          <w:marRight w:val="0"/>
          <w:marTop w:val="120"/>
          <w:marBottom w:val="0"/>
          <w:divBdr>
            <w:top w:val="none" w:sz="0" w:space="0" w:color="auto"/>
            <w:left w:val="none" w:sz="0" w:space="0" w:color="auto"/>
            <w:bottom w:val="none" w:sz="0" w:space="0" w:color="auto"/>
            <w:right w:val="none" w:sz="0" w:space="0" w:color="auto"/>
          </w:divBdr>
        </w:div>
        <w:div w:id="1973822246">
          <w:marLeft w:val="0"/>
          <w:marRight w:val="0"/>
          <w:marTop w:val="120"/>
          <w:marBottom w:val="0"/>
          <w:divBdr>
            <w:top w:val="none" w:sz="0" w:space="0" w:color="auto"/>
            <w:left w:val="none" w:sz="0" w:space="0" w:color="auto"/>
            <w:bottom w:val="none" w:sz="0" w:space="0" w:color="auto"/>
            <w:right w:val="none" w:sz="0" w:space="0" w:color="auto"/>
          </w:divBdr>
        </w:div>
        <w:div w:id="2130466107">
          <w:marLeft w:val="0"/>
          <w:marRight w:val="0"/>
          <w:marTop w:val="120"/>
          <w:marBottom w:val="0"/>
          <w:divBdr>
            <w:top w:val="none" w:sz="0" w:space="0" w:color="auto"/>
            <w:left w:val="none" w:sz="0" w:space="0" w:color="auto"/>
            <w:bottom w:val="none" w:sz="0" w:space="0" w:color="auto"/>
            <w:right w:val="none" w:sz="0" w:space="0" w:color="auto"/>
          </w:divBdr>
        </w:div>
      </w:divsChild>
    </w:div>
    <w:div w:id="1450392532">
      <w:bodyDiv w:val="1"/>
      <w:marLeft w:val="0"/>
      <w:marRight w:val="0"/>
      <w:marTop w:val="0"/>
      <w:marBottom w:val="0"/>
      <w:divBdr>
        <w:top w:val="none" w:sz="0" w:space="0" w:color="auto"/>
        <w:left w:val="none" w:sz="0" w:space="0" w:color="auto"/>
        <w:bottom w:val="none" w:sz="0" w:space="0" w:color="auto"/>
        <w:right w:val="none" w:sz="0" w:space="0" w:color="auto"/>
      </w:divBdr>
      <w:divsChild>
        <w:div w:id="1891189432">
          <w:marLeft w:val="0"/>
          <w:marRight w:val="0"/>
          <w:marTop w:val="120"/>
          <w:marBottom w:val="0"/>
          <w:divBdr>
            <w:top w:val="none" w:sz="0" w:space="0" w:color="auto"/>
            <w:left w:val="none" w:sz="0" w:space="0" w:color="auto"/>
            <w:bottom w:val="none" w:sz="0" w:space="0" w:color="auto"/>
            <w:right w:val="none" w:sz="0" w:space="0" w:color="auto"/>
          </w:divBdr>
        </w:div>
        <w:div w:id="774247127">
          <w:marLeft w:val="0"/>
          <w:marRight w:val="0"/>
          <w:marTop w:val="120"/>
          <w:marBottom w:val="0"/>
          <w:divBdr>
            <w:top w:val="none" w:sz="0" w:space="0" w:color="auto"/>
            <w:left w:val="none" w:sz="0" w:space="0" w:color="auto"/>
            <w:bottom w:val="none" w:sz="0" w:space="0" w:color="auto"/>
            <w:right w:val="none" w:sz="0" w:space="0" w:color="auto"/>
          </w:divBdr>
        </w:div>
      </w:divsChild>
    </w:div>
    <w:div w:id="1560625370">
      <w:bodyDiv w:val="1"/>
      <w:marLeft w:val="0"/>
      <w:marRight w:val="0"/>
      <w:marTop w:val="0"/>
      <w:marBottom w:val="0"/>
      <w:divBdr>
        <w:top w:val="none" w:sz="0" w:space="0" w:color="auto"/>
        <w:left w:val="none" w:sz="0" w:space="0" w:color="auto"/>
        <w:bottom w:val="none" w:sz="0" w:space="0" w:color="auto"/>
        <w:right w:val="none" w:sz="0" w:space="0" w:color="auto"/>
      </w:divBdr>
    </w:div>
    <w:div w:id="1757364815">
      <w:bodyDiv w:val="1"/>
      <w:marLeft w:val="0"/>
      <w:marRight w:val="0"/>
      <w:marTop w:val="0"/>
      <w:marBottom w:val="0"/>
      <w:divBdr>
        <w:top w:val="none" w:sz="0" w:space="0" w:color="auto"/>
        <w:left w:val="none" w:sz="0" w:space="0" w:color="auto"/>
        <w:bottom w:val="none" w:sz="0" w:space="0" w:color="auto"/>
        <w:right w:val="none" w:sz="0" w:space="0" w:color="auto"/>
      </w:divBdr>
    </w:div>
    <w:div w:id="1880434720">
      <w:bodyDiv w:val="1"/>
      <w:marLeft w:val="0"/>
      <w:marRight w:val="0"/>
      <w:marTop w:val="0"/>
      <w:marBottom w:val="0"/>
      <w:divBdr>
        <w:top w:val="none" w:sz="0" w:space="0" w:color="auto"/>
        <w:left w:val="none" w:sz="0" w:space="0" w:color="auto"/>
        <w:bottom w:val="none" w:sz="0" w:space="0" w:color="auto"/>
        <w:right w:val="none" w:sz="0" w:space="0" w:color="auto"/>
      </w:divBdr>
      <w:divsChild>
        <w:div w:id="463088314">
          <w:marLeft w:val="0"/>
          <w:marRight w:val="0"/>
          <w:marTop w:val="120"/>
          <w:marBottom w:val="0"/>
          <w:divBdr>
            <w:top w:val="none" w:sz="0" w:space="0" w:color="auto"/>
            <w:left w:val="none" w:sz="0" w:space="0" w:color="auto"/>
            <w:bottom w:val="none" w:sz="0" w:space="0" w:color="auto"/>
            <w:right w:val="none" w:sz="0" w:space="0" w:color="auto"/>
          </w:divBdr>
        </w:div>
        <w:div w:id="592593496">
          <w:marLeft w:val="0"/>
          <w:marRight w:val="0"/>
          <w:marTop w:val="120"/>
          <w:marBottom w:val="0"/>
          <w:divBdr>
            <w:top w:val="none" w:sz="0" w:space="0" w:color="auto"/>
            <w:left w:val="none" w:sz="0" w:space="0" w:color="auto"/>
            <w:bottom w:val="none" w:sz="0" w:space="0" w:color="auto"/>
            <w:right w:val="none" w:sz="0" w:space="0" w:color="auto"/>
          </w:divBdr>
        </w:div>
        <w:div w:id="1094979562">
          <w:marLeft w:val="0"/>
          <w:marRight w:val="0"/>
          <w:marTop w:val="120"/>
          <w:marBottom w:val="0"/>
          <w:divBdr>
            <w:top w:val="none" w:sz="0" w:space="0" w:color="auto"/>
            <w:left w:val="none" w:sz="0" w:space="0" w:color="auto"/>
            <w:bottom w:val="none" w:sz="0" w:space="0" w:color="auto"/>
            <w:right w:val="none" w:sz="0" w:space="0" w:color="auto"/>
          </w:divBdr>
        </w:div>
        <w:div w:id="541983127">
          <w:marLeft w:val="0"/>
          <w:marRight w:val="0"/>
          <w:marTop w:val="120"/>
          <w:marBottom w:val="0"/>
          <w:divBdr>
            <w:top w:val="none" w:sz="0" w:space="0" w:color="auto"/>
            <w:left w:val="none" w:sz="0" w:space="0" w:color="auto"/>
            <w:bottom w:val="none" w:sz="0" w:space="0" w:color="auto"/>
            <w:right w:val="none" w:sz="0" w:space="0" w:color="auto"/>
          </w:divBdr>
        </w:div>
        <w:div w:id="2096434079">
          <w:marLeft w:val="0"/>
          <w:marRight w:val="0"/>
          <w:marTop w:val="120"/>
          <w:marBottom w:val="0"/>
          <w:divBdr>
            <w:top w:val="none" w:sz="0" w:space="0" w:color="auto"/>
            <w:left w:val="none" w:sz="0" w:space="0" w:color="auto"/>
            <w:bottom w:val="none" w:sz="0" w:space="0" w:color="auto"/>
            <w:right w:val="none" w:sz="0" w:space="0" w:color="auto"/>
          </w:divBdr>
        </w:div>
      </w:divsChild>
    </w:div>
    <w:div w:id="2033610008">
      <w:bodyDiv w:val="1"/>
      <w:marLeft w:val="0"/>
      <w:marRight w:val="0"/>
      <w:marTop w:val="0"/>
      <w:marBottom w:val="0"/>
      <w:divBdr>
        <w:top w:val="none" w:sz="0" w:space="0" w:color="auto"/>
        <w:left w:val="none" w:sz="0" w:space="0" w:color="auto"/>
        <w:bottom w:val="none" w:sz="0" w:space="0" w:color="auto"/>
        <w:right w:val="none" w:sz="0" w:space="0" w:color="auto"/>
      </w:divBdr>
    </w:div>
    <w:div w:id="2097745105">
      <w:bodyDiv w:val="1"/>
      <w:marLeft w:val="0"/>
      <w:marRight w:val="0"/>
      <w:marTop w:val="0"/>
      <w:marBottom w:val="0"/>
      <w:divBdr>
        <w:top w:val="none" w:sz="0" w:space="0" w:color="auto"/>
        <w:left w:val="none" w:sz="0" w:space="0" w:color="auto"/>
        <w:bottom w:val="none" w:sz="0" w:space="0" w:color="auto"/>
        <w:right w:val="none" w:sz="0" w:space="0" w:color="auto"/>
      </w:divBdr>
      <w:divsChild>
        <w:div w:id="897126944">
          <w:marLeft w:val="0"/>
          <w:marRight w:val="0"/>
          <w:marTop w:val="120"/>
          <w:marBottom w:val="0"/>
          <w:divBdr>
            <w:top w:val="none" w:sz="0" w:space="0" w:color="auto"/>
            <w:left w:val="none" w:sz="0" w:space="0" w:color="auto"/>
            <w:bottom w:val="none" w:sz="0" w:space="0" w:color="auto"/>
            <w:right w:val="none" w:sz="0" w:space="0" w:color="auto"/>
          </w:divBdr>
        </w:div>
        <w:div w:id="1691948246">
          <w:marLeft w:val="0"/>
          <w:marRight w:val="0"/>
          <w:marTop w:val="120"/>
          <w:marBottom w:val="0"/>
          <w:divBdr>
            <w:top w:val="none" w:sz="0" w:space="0" w:color="auto"/>
            <w:left w:val="none" w:sz="0" w:space="0" w:color="auto"/>
            <w:bottom w:val="none" w:sz="0" w:space="0" w:color="auto"/>
            <w:right w:val="none" w:sz="0" w:space="0" w:color="auto"/>
          </w:divBdr>
        </w:div>
        <w:div w:id="137372508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5039E00-34FE-47A2-90C8-D3E94AEF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2095</Words>
  <Characters>11944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14011</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Кузьминкин Григорий Сергеевич</cp:lastModifiedBy>
  <cp:revision>2</cp:revision>
  <cp:lastPrinted>2018-10-11T05:25:00Z</cp:lastPrinted>
  <dcterms:created xsi:type="dcterms:W3CDTF">2018-10-10T14:53:00Z</dcterms:created>
  <dcterms:modified xsi:type="dcterms:W3CDTF">2018-10-11T05:26:00Z</dcterms:modified>
</cp:coreProperties>
</file>