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«Министерство образования и науки Российской Федерации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«Академия сельского хозяйства» (ФГБОУ ВПО «АСХ»)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Р И К А З № 116/К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 25 октября 2017 г.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переводе работников на эффективный контракт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выполнения Программы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РФ от 26.11.2012 N 2190-р,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Утвердить показатели эффективности для перечня должностей работников ФГБОУ ВПО «АСХ» (Приложение № 1 к настоящему приказу).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Утвердить формы контрактов с работниками ФГБОУ ВПО «АСХ» (Приложения № 2 – 18 к настоящему приказу).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Начальнику отдела по работе с кадрами Северьяновой Е.М. уведомить работников ФГБОУ ВПО «АСХ» о переходе на новую форму трудовых отношений с 13 января 2018 года.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Контроль за исполнением приказа оставляю за собой.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Показатели эффективности;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2 - 18)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эффективного контракта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 ФГБОУ ВПО «АСХ»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___________/Мальцев В.С.»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