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CFC" w:rsidRDefault="00067CFC">
      <w:pPr>
        <w:pStyle w:val="ConsPlusNormal"/>
        <w:jc w:val="both"/>
      </w:pPr>
    </w:p>
    <w:p w:rsidR="00067CFC" w:rsidRDefault="00067CFC">
      <w:pPr>
        <w:pStyle w:val="ConsPlusNormal"/>
        <w:jc w:val="right"/>
      </w:pPr>
      <w:r>
        <w:t>Утверждена</w:t>
      </w:r>
    </w:p>
    <w:p w:rsidR="00067CFC" w:rsidRDefault="00067CFC">
      <w:pPr>
        <w:pStyle w:val="ConsPlusNormal"/>
        <w:jc w:val="right"/>
      </w:pPr>
      <w:hyperlink r:id="rId5">
        <w:r>
          <w:rPr>
            <w:color w:val="0000FF"/>
          </w:rPr>
          <w:t>постановлением</w:t>
        </w:r>
      </w:hyperlink>
      <w:r>
        <w:t xml:space="preserve"> Правительства</w:t>
      </w:r>
    </w:p>
    <w:p w:rsidR="00067CFC" w:rsidRDefault="00067CFC">
      <w:pPr>
        <w:pStyle w:val="ConsPlusNormal"/>
        <w:jc w:val="right"/>
      </w:pPr>
      <w:r>
        <w:t>Российской Федерации</w:t>
      </w:r>
    </w:p>
    <w:p w:rsidR="00067CFC" w:rsidRDefault="00067CFC">
      <w:pPr>
        <w:pStyle w:val="ConsPlusNormal"/>
        <w:jc w:val="right"/>
      </w:pPr>
      <w:r>
        <w:t>от 8 ноября 2013 г. N 1005</w:t>
      </w:r>
    </w:p>
    <w:p w:rsidR="00067CFC" w:rsidRDefault="00067CFC">
      <w:pPr>
        <w:pStyle w:val="ConsPlusNormal"/>
        <w:jc w:val="both"/>
      </w:pPr>
    </w:p>
    <w:p w:rsidR="00067CFC" w:rsidRDefault="00067CFC">
      <w:pPr>
        <w:pStyle w:val="ConsPlusNormal"/>
        <w:jc w:val="center"/>
      </w:pPr>
      <w:r>
        <w:t>ТИПОВАЯ ФОРМА</w:t>
      </w:r>
    </w:p>
    <w:p w:rsidR="00067CFC" w:rsidRDefault="00067CFC">
      <w:pPr>
        <w:pStyle w:val="ConsPlusNormal"/>
        <w:jc w:val="center"/>
      </w:pPr>
      <w:r>
        <w:t>независимой гарантии, предоставляемой в качестве</w:t>
      </w:r>
    </w:p>
    <w:p w:rsidR="00067CFC" w:rsidRDefault="00067CFC">
      <w:pPr>
        <w:pStyle w:val="ConsPlusNormal"/>
        <w:jc w:val="center"/>
      </w:pPr>
      <w:r>
        <w:t>обеспечения заявки на участие в закупке товара, работы,</w:t>
      </w:r>
    </w:p>
    <w:p w:rsidR="00067CFC" w:rsidRDefault="00067CFC">
      <w:pPr>
        <w:pStyle w:val="ConsPlusNormal"/>
        <w:jc w:val="center"/>
      </w:pPr>
      <w:r>
        <w:t>услуги для обеспечения государственных и муниципальных нужд</w:t>
      </w:r>
    </w:p>
    <w:p w:rsidR="00067CFC" w:rsidRDefault="00067CF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400"/>
        <w:gridCol w:w="1906"/>
        <w:gridCol w:w="1289"/>
      </w:tblGrid>
      <w:tr w:rsidR="00067CFC">
        <w:tc>
          <w:tcPr>
            <w:tcW w:w="3465" w:type="dxa"/>
            <w:tcBorders>
              <w:top w:val="nil"/>
              <w:left w:val="nil"/>
              <w:bottom w:val="nil"/>
              <w:right w:val="nil"/>
            </w:tcBorders>
          </w:tcPr>
          <w:p w:rsidR="00067CFC" w:rsidRDefault="00067CFC">
            <w:pPr>
              <w:pStyle w:val="ConsPlusNormal"/>
            </w:pPr>
          </w:p>
        </w:tc>
        <w:tc>
          <w:tcPr>
            <w:tcW w:w="4306" w:type="dxa"/>
            <w:gridSpan w:val="2"/>
            <w:tcBorders>
              <w:top w:val="nil"/>
              <w:left w:val="nil"/>
              <w:bottom w:val="nil"/>
              <w:right w:val="single" w:sz="4" w:space="0" w:color="auto"/>
            </w:tcBorders>
          </w:tcPr>
          <w:p w:rsidR="00067CFC" w:rsidRDefault="00067CFC">
            <w:pPr>
              <w:pStyle w:val="ConsPlusNormal"/>
              <w:jc w:val="right"/>
            </w:pPr>
            <w:r>
              <w:t>Дата выдачи</w:t>
            </w:r>
          </w:p>
        </w:tc>
        <w:tc>
          <w:tcPr>
            <w:tcW w:w="1289" w:type="dxa"/>
            <w:tcBorders>
              <w:top w:val="single" w:sz="4" w:space="0" w:color="auto"/>
              <w:left w:val="single" w:sz="4" w:space="0" w:color="auto"/>
              <w:bottom w:val="single" w:sz="4" w:space="0" w:color="auto"/>
              <w:right w:val="single" w:sz="4" w:space="0" w:color="auto"/>
            </w:tcBorders>
          </w:tcPr>
          <w:p w:rsidR="00067CFC" w:rsidRDefault="00067CFC">
            <w:pPr>
              <w:pStyle w:val="ConsPlusNormal"/>
              <w:jc w:val="center"/>
            </w:pPr>
            <w:r>
              <w:t>10.10.2023</w:t>
            </w:r>
          </w:p>
        </w:tc>
      </w:tr>
      <w:tr w:rsidR="00067CFC">
        <w:tc>
          <w:tcPr>
            <w:tcW w:w="3465" w:type="dxa"/>
            <w:tcBorders>
              <w:top w:val="nil"/>
              <w:left w:val="nil"/>
              <w:bottom w:val="nil"/>
              <w:right w:val="nil"/>
            </w:tcBorders>
          </w:tcPr>
          <w:p w:rsidR="00067CFC" w:rsidRDefault="00067CFC">
            <w:pPr>
              <w:pStyle w:val="ConsPlusNormal"/>
            </w:pPr>
          </w:p>
        </w:tc>
        <w:tc>
          <w:tcPr>
            <w:tcW w:w="4306" w:type="dxa"/>
            <w:gridSpan w:val="2"/>
            <w:tcBorders>
              <w:top w:val="nil"/>
              <w:left w:val="nil"/>
              <w:bottom w:val="nil"/>
              <w:right w:val="single" w:sz="4" w:space="0" w:color="auto"/>
            </w:tcBorders>
          </w:tcPr>
          <w:p w:rsidR="00067CFC" w:rsidRDefault="00067CFC">
            <w:pPr>
              <w:pStyle w:val="ConsPlusNormal"/>
              <w:jc w:val="right"/>
            </w:pPr>
            <w:r>
              <w:t xml:space="preserve">Номер независимой гарантии </w:t>
            </w:r>
            <w:hyperlink w:anchor="P149">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067CFC" w:rsidRDefault="00067CFC">
            <w:pPr>
              <w:pStyle w:val="ConsPlusNormal"/>
              <w:jc w:val="center"/>
            </w:pPr>
            <w:r>
              <w:t>1</w:t>
            </w:r>
          </w:p>
        </w:tc>
      </w:tr>
      <w:tr w:rsidR="00067CFC">
        <w:tblPrEx>
          <w:tblBorders>
            <w:right w:val="nil"/>
          </w:tblBorders>
        </w:tblPrEx>
        <w:tc>
          <w:tcPr>
            <w:tcW w:w="9060" w:type="dxa"/>
            <w:gridSpan w:val="4"/>
            <w:tcBorders>
              <w:top w:val="nil"/>
              <w:left w:val="nil"/>
              <w:bottom w:val="nil"/>
              <w:right w:val="nil"/>
            </w:tcBorders>
          </w:tcPr>
          <w:p w:rsidR="00067CFC" w:rsidRDefault="00067CFC">
            <w:pPr>
              <w:pStyle w:val="ConsPlusNormal"/>
              <w:jc w:val="center"/>
            </w:pPr>
            <w:r>
              <w:t>Информация о гаранте, принципале, бенефициаре</w:t>
            </w:r>
          </w:p>
        </w:tc>
      </w:tr>
      <w:tr w:rsidR="00067CFC">
        <w:tc>
          <w:tcPr>
            <w:tcW w:w="3465" w:type="dxa"/>
            <w:tcBorders>
              <w:top w:val="nil"/>
              <w:left w:val="nil"/>
              <w:bottom w:val="nil"/>
              <w:right w:val="nil"/>
            </w:tcBorders>
          </w:tcPr>
          <w:p w:rsidR="00067CFC" w:rsidRDefault="00067CFC">
            <w:pPr>
              <w:pStyle w:val="ConsPlusNormal"/>
            </w:pPr>
          </w:p>
        </w:tc>
        <w:tc>
          <w:tcPr>
            <w:tcW w:w="2400" w:type="dxa"/>
            <w:tcBorders>
              <w:top w:val="nil"/>
              <w:left w:val="nil"/>
              <w:bottom w:val="nil"/>
              <w:right w:val="nil"/>
            </w:tcBorders>
          </w:tcPr>
          <w:p w:rsidR="00067CFC" w:rsidRDefault="00067CFC">
            <w:pPr>
              <w:pStyle w:val="ConsPlusNormal"/>
            </w:pPr>
          </w:p>
        </w:tc>
        <w:tc>
          <w:tcPr>
            <w:tcW w:w="1906" w:type="dxa"/>
            <w:tcBorders>
              <w:top w:val="nil"/>
              <w:left w:val="nil"/>
              <w:bottom w:val="nil"/>
              <w:right w:val="single" w:sz="4" w:space="0" w:color="auto"/>
            </w:tcBorders>
          </w:tcPr>
          <w:p w:rsidR="00067CFC" w:rsidRDefault="00067CFC">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067CFC" w:rsidRDefault="00067CFC">
            <w:pPr>
              <w:pStyle w:val="ConsPlusNormal"/>
              <w:jc w:val="center"/>
            </w:pPr>
            <w:r>
              <w:t>Коды</w:t>
            </w:r>
          </w:p>
        </w:tc>
      </w:tr>
      <w:tr w:rsidR="00067CFC">
        <w:tc>
          <w:tcPr>
            <w:tcW w:w="3465" w:type="dxa"/>
            <w:vMerge w:val="restart"/>
            <w:tcBorders>
              <w:top w:val="nil"/>
              <w:left w:val="nil"/>
              <w:bottom w:val="nil"/>
              <w:right w:val="nil"/>
            </w:tcBorders>
          </w:tcPr>
          <w:p w:rsidR="00067CFC" w:rsidRDefault="00067CFC">
            <w:pPr>
              <w:pStyle w:val="ConsPlusNormal"/>
            </w:pPr>
            <w:r>
              <w:t>Полное наименование гаранта</w:t>
            </w:r>
          </w:p>
        </w:tc>
        <w:tc>
          <w:tcPr>
            <w:tcW w:w="2400" w:type="dxa"/>
            <w:vMerge w:val="restart"/>
            <w:tcBorders>
              <w:top w:val="nil"/>
              <w:left w:val="nil"/>
              <w:bottom w:val="single" w:sz="4" w:space="0" w:color="auto"/>
              <w:right w:val="nil"/>
            </w:tcBorders>
          </w:tcPr>
          <w:p w:rsidR="00067CFC" w:rsidRDefault="00067CFC">
            <w:pPr>
              <w:pStyle w:val="ConsPlusNormal"/>
              <w:jc w:val="center"/>
            </w:pPr>
            <w:r>
              <w:t>Публичное акционерное общество "БАНК КРЕДИТ"</w:t>
            </w:r>
          </w:p>
        </w:tc>
        <w:tc>
          <w:tcPr>
            <w:tcW w:w="1906" w:type="dxa"/>
            <w:tcBorders>
              <w:top w:val="nil"/>
              <w:left w:val="nil"/>
              <w:bottom w:val="nil"/>
              <w:right w:val="single" w:sz="4" w:space="0" w:color="auto"/>
            </w:tcBorders>
            <w:vAlign w:val="bottom"/>
          </w:tcPr>
          <w:p w:rsidR="00067CFC" w:rsidRDefault="00067CFC">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067CFC" w:rsidRDefault="00067CFC">
            <w:pPr>
              <w:pStyle w:val="ConsPlusNormal"/>
              <w:jc w:val="center"/>
            </w:pPr>
            <w:r>
              <w:t>7727098760</w:t>
            </w:r>
          </w:p>
        </w:tc>
      </w:tr>
      <w:tr w:rsidR="00067CFC">
        <w:tc>
          <w:tcPr>
            <w:tcW w:w="3465" w:type="dxa"/>
            <w:vMerge/>
            <w:tcBorders>
              <w:top w:val="nil"/>
              <w:left w:val="nil"/>
              <w:bottom w:val="nil"/>
              <w:right w:val="nil"/>
            </w:tcBorders>
          </w:tcPr>
          <w:p w:rsidR="00067CFC" w:rsidRDefault="00067CFC">
            <w:pPr>
              <w:pStyle w:val="ConsPlusNormal"/>
            </w:pPr>
          </w:p>
        </w:tc>
        <w:tc>
          <w:tcPr>
            <w:tcW w:w="2400" w:type="dxa"/>
            <w:vMerge/>
            <w:tcBorders>
              <w:top w:val="nil"/>
              <w:left w:val="nil"/>
              <w:bottom w:val="single" w:sz="4" w:space="0" w:color="auto"/>
              <w:right w:val="nil"/>
            </w:tcBorders>
          </w:tcPr>
          <w:p w:rsidR="00067CFC" w:rsidRDefault="00067CFC">
            <w:pPr>
              <w:pStyle w:val="ConsPlusNormal"/>
            </w:pPr>
          </w:p>
        </w:tc>
        <w:tc>
          <w:tcPr>
            <w:tcW w:w="1906" w:type="dxa"/>
            <w:tcBorders>
              <w:top w:val="nil"/>
              <w:left w:val="nil"/>
              <w:bottom w:val="nil"/>
              <w:right w:val="single" w:sz="4" w:space="0" w:color="auto"/>
            </w:tcBorders>
            <w:vAlign w:val="bottom"/>
          </w:tcPr>
          <w:p w:rsidR="00067CFC" w:rsidRDefault="00067CFC">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067CFC" w:rsidRDefault="00067CFC">
            <w:pPr>
              <w:pStyle w:val="ConsPlusNormal"/>
              <w:jc w:val="center"/>
            </w:pPr>
            <w:r>
              <w:t>772701001</w:t>
            </w:r>
          </w:p>
        </w:tc>
      </w:tr>
      <w:tr w:rsidR="00067CFC">
        <w:tc>
          <w:tcPr>
            <w:tcW w:w="3465" w:type="dxa"/>
            <w:vMerge/>
            <w:tcBorders>
              <w:top w:val="nil"/>
              <w:left w:val="nil"/>
              <w:bottom w:val="nil"/>
              <w:right w:val="nil"/>
            </w:tcBorders>
          </w:tcPr>
          <w:p w:rsidR="00067CFC" w:rsidRDefault="00067CFC">
            <w:pPr>
              <w:pStyle w:val="ConsPlusNormal"/>
            </w:pPr>
          </w:p>
        </w:tc>
        <w:tc>
          <w:tcPr>
            <w:tcW w:w="2400" w:type="dxa"/>
            <w:vMerge/>
            <w:tcBorders>
              <w:top w:val="nil"/>
              <w:left w:val="nil"/>
              <w:bottom w:val="single" w:sz="4" w:space="0" w:color="auto"/>
              <w:right w:val="nil"/>
            </w:tcBorders>
          </w:tcPr>
          <w:p w:rsidR="00067CFC" w:rsidRDefault="00067CFC">
            <w:pPr>
              <w:pStyle w:val="ConsPlusNormal"/>
            </w:pPr>
          </w:p>
        </w:tc>
        <w:tc>
          <w:tcPr>
            <w:tcW w:w="1906" w:type="dxa"/>
            <w:tcBorders>
              <w:top w:val="nil"/>
              <w:left w:val="nil"/>
              <w:bottom w:val="nil"/>
              <w:right w:val="single" w:sz="4" w:space="0" w:color="auto"/>
            </w:tcBorders>
            <w:vAlign w:val="bottom"/>
          </w:tcPr>
          <w:p w:rsidR="00067CFC" w:rsidRDefault="00067CFC">
            <w:pPr>
              <w:pStyle w:val="ConsPlusNormal"/>
              <w:jc w:val="right"/>
            </w:pPr>
            <w:r>
              <w:t xml:space="preserve">БИК </w:t>
            </w:r>
            <w:hyperlink w:anchor="P149">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067CFC" w:rsidRDefault="00067CFC">
            <w:pPr>
              <w:pStyle w:val="ConsPlusNormal"/>
              <w:jc w:val="center"/>
            </w:pPr>
            <w:r>
              <w:t>044123321</w:t>
            </w:r>
          </w:p>
        </w:tc>
      </w:tr>
      <w:tr w:rsidR="00067CFC">
        <w:tc>
          <w:tcPr>
            <w:tcW w:w="3465" w:type="dxa"/>
            <w:tcBorders>
              <w:top w:val="nil"/>
              <w:left w:val="nil"/>
              <w:bottom w:val="nil"/>
              <w:right w:val="nil"/>
            </w:tcBorders>
          </w:tcPr>
          <w:p w:rsidR="00067CFC" w:rsidRDefault="00067CFC">
            <w:pPr>
              <w:pStyle w:val="ConsPlusNormal"/>
            </w:pPr>
            <w:r>
              <w:t>Идентификационный код гаранта</w:t>
            </w:r>
          </w:p>
        </w:tc>
        <w:tc>
          <w:tcPr>
            <w:tcW w:w="2400" w:type="dxa"/>
            <w:tcBorders>
              <w:top w:val="single" w:sz="4" w:space="0" w:color="auto"/>
              <w:left w:val="nil"/>
              <w:bottom w:val="single" w:sz="4" w:space="0" w:color="auto"/>
              <w:right w:val="nil"/>
            </w:tcBorders>
          </w:tcPr>
          <w:p w:rsidR="00067CFC" w:rsidRDefault="00067CFC">
            <w:pPr>
              <w:pStyle w:val="ConsPlusNormal"/>
              <w:jc w:val="center"/>
            </w:pPr>
            <w:r>
              <w:t>ABC10441233210</w:t>
            </w:r>
          </w:p>
        </w:tc>
        <w:tc>
          <w:tcPr>
            <w:tcW w:w="1906" w:type="dxa"/>
            <w:tcBorders>
              <w:top w:val="nil"/>
              <w:left w:val="nil"/>
              <w:bottom w:val="nil"/>
              <w:right w:val="single" w:sz="4" w:space="0" w:color="auto"/>
            </w:tcBorders>
            <w:vAlign w:val="bottom"/>
          </w:tcPr>
          <w:p w:rsidR="00067CFC" w:rsidRDefault="00067CFC">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067CFC" w:rsidRDefault="00067CFC">
            <w:pPr>
              <w:pStyle w:val="ConsPlusNormal"/>
              <w:jc w:val="center"/>
            </w:pPr>
            <w:r>
              <w:t>-</w:t>
            </w:r>
          </w:p>
        </w:tc>
      </w:tr>
      <w:tr w:rsidR="00067CFC">
        <w:tc>
          <w:tcPr>
            <w:tcW w:w="3465" w:type="dxa"/>
            <w:tcBorders>
              <w:top w:val="nil"/>
              <w:left w:val="nil"/>
              <w:bottom w:val="nil"/>
              <w:right w:val="nil"/>
            </w:tcBorders>
          </w:tcPr>
          <w:p w:rsidR="00067CFC" w:rsidRDefault="00067CFC">
            <w:pPr>
              <w:pStyle w:val="ConsPlusNormal"/>
            </w:pPr>
            <w:r>
              <w:t>Место нахождения, телефон, адрес электронной почты гаранта</w:t>
            </w:r>
          </w:p>
        </w:tc>
        <w:tc>
          <w:tcPr>
            <w:tcW w:w="2400" w:type="dxa"/>
            <w:tcBorders>
              <w:top w:val="single" w:sz="4" w:space="0" w:color="auto"/>
              <w:left w:val="nil"/>
              <w:bottom w:val="single" w:sz="4" w:space="0" w:color="auto"/>
              <w:right w:val="nil"/>
            </w:tcBorders>
          </w:tcPr>
          <w:p w:rsidR="00067CFC" w:rsidRDefault="00067CFC">
            <w:pPr>
              <w:pStyle w:val="ConsPlusNormal"/>
              <w:jc w:val="center"/>
            </w:pPr>
            <w:r>
              <w:t xml:space="preserve">117418, г. Москва, ул. </w:t>
            </w:r>
            <w:proofErr w:type="spellStart"/>
            <w:r>
              <w:t>Цюрупы</w:t>
            </w:r>
            <w:proofErr w:type="spellEnd"/>
            <w:r>
              <w:t>, д. 12, корп. 9,</w:t>
            </w:r>
          </w:p>
          <w:p w:rsidR="00067CFC" w:rsidRDefault="00067CFC">
            <w:pPr>
              <w:pStyle w:val="ConsPlusNormal"/>
              <w:jc w:val="center"/>
            </w:pPr>
            <w:r>
              <w:t>тел. 8 (495) 123-45-67,</w:t>
            </w:r>
          </w:p>
          <w:p w:rsidR="00067CFC" w:rsidRDefault="00067CFC">
            <w:pPr>
              <w:pStyle w:val="ConsPlusNormal"/>
              <w:jc w:val="center"/>
            </w:pPr>
            <w:r>
              <w:t>mail@bank-credit.ru</w:t>
            </w:r>
          </w:p>
        </w:tc>
        <w:tc>
          <w:tcPr>
            <w:tcW w:w="1906" w:type="dxa"/>
            <w:tcBorders>
              <w:top w:val="nil"/>
              <w:left w:val="nil"/>
              <w:bottom w:val="nil"/>
              <w:right w:val="single" w:sz="4" w:space="0" w:color="auto"/>
            </w:tcBorders>
            <w:vAlign w:val="bottom"/>
          </w:tcPr>
          <w:p w:rsidR="00067CFC" w:rsidRDefault="00067CFC">
            <w:pPr>
              <w:pStyle w:val="ConsPlusNormal"/>
              <w:jc w:val="right"/>
            </w:pPr>
            <w:r>
              <w:t xml:space="preserve">по </w:t>
            </w:r>
            <w:hyperlink r:id="rId6">
              <w:r>
                <w:rPr>
                  <w:color w:val="0000FF"/>
                </w:rPr>
                <w:t>ОКТМО</w:t>
              </w:r>
            </w:hyperlink>
            <w:r>
              <w:t xml:space="preserve"> </w:t>
            </w:r>
            <w:hyperlink w:anchor="P149">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067CFC" w:rsidRDefault="00067CFC">
            <w:pPr>
              <w:pStyle w:val="ConsPlusNormal"/>
              <w:jc w:val="center"/>
            </w:pPr>
            <w:r>
              <w:t>45908000</w:t>
            </w:r>
          </w:p>
        </w:tc>
      </w:tr>
      <w:tr w:rsidR="00067CFC">
        <w:tblPrEx>
          <w:tblBorders>
            <w:right w:val="nil"/>
          </w:tblBorders>
        </w:tblPrEx>
        <w:tc>
          <w:tcPr>
            <w:tcW w:w="3465" w:type="dxa"/>
            <w:tcBorders>
              <w:top w:val="nil"/>
              <w:left w:val="nil"/>
              <w:bottom w:val="nil"/>
              <w:right w:val="nil"/>
            </w:tcBorders>
          </w:tcPr>
          <w:p w:rsidR="00067CFC" w:rsidRDefault="00067CFC">
            <w:pPr>
              <w:pStyle w:val="ConsPlusNormal"/>
            </w:pPr>
          </w:p>
        </w:tc>
        <w:tc>
          <w:tcPr>
            <w:tcW w:w="2400" w:type="dxa"/>
            <w:tcBorders>
              <w:top w:val="single" w:sz="4" w:space="0" w:color="auto"/>
              <w:left w:val="nil"/>
              <w:bottom w:val="nil"/>
              <w:right w:val="nil"/>
            </w:tcBorders>
          </w:tcPr>
          <w:p w:rsidR="00067CFC" w:rsidRDefault="00067CFC">
            <w:pPr>
              <w:pStyle w:val="ConsPlusNormal"/>
            </w:pPr>
          </w:p>
        </w:tc>
        <w:tc>
          <w:tcPr>
            <w:tcW w:w="1906" w:type="dxa"/>
            <w:tcBorders>
              <w:top w:val="nil"/>
              <w:left w:val="nil"/>
              <w:bottom w:val="nil"/>
              <w:right w:val="nil"/>
            </w:tcBorders>
            <w:vAlign w:val="bottom"/>
          </w:tcPr>
          <w:p w:rsidR="00067CFC" w:rsidRDefault="00067CFC">
            <w:pPr>
              <w:pStyle w:val="ConsPlusNormal"/>
            </w:pPr>
          </w:p>
        </w:tc>
        <w:tc>
          <w:tcPr>
            <w:tcW w:w="1289" w:type="dxa"/>
            <w:tcBorders>
              <w:top w:val="single" w:sz="4" w:space="0" w:color="auto"/>
              <w:left w:val="nil"/>
              <w:bottom w:val="single" w:sz="4" w:space="0" w:color="auto"/>
              <w:right w:val="nil"/>
            </w:tcBorders>
          </w:tcPr>
          <w:p w:rsidR="00067CFC" w:rsidRDefault="00067CFC">
            <w:pPr>
              <w:pStyle w:val="ConsPlusNormal"/>
            </w:pPr>
          </w:p>
        </w:tc>
      </w:tr>
      <w:tr w:rsidR="00067CFC">
        <w:tc>
          <w:tcPr>
            <w:tcW w:w="3465" w:type="dxa"/>
            <w:vMerge w:val="restart"/>
            <w:tcBorders>
              <w:top w:val="nil"/>
              <w:left w:val="nil"/>
              <w:bottom w:val="nil"/>
              <w:right w:val="nil"/>
            </w:tcBorders>
          </w:tcPr>
          <w:p w:rsidR="00067CFC" w:rsidRDefault="00067CFC">
            <w:pPr>
              <w:pStyle w:val="ConsPlusNormal"/>
            </w:pPr>
            <w:r>
              <w:t>Полное наименование принципала</w:t>
            </w:r>
          </w:p>
        </w:tc>
        <w:tc>
          <w:tcPr>
            <w:tcW w:w="2400" w:type="dxa"/>
            <w:vMerge w:val="restart"/>
            <w:tcBorders>
              <w:top w:val="nil"/>
              <w:left w:val="nil"/>
              <w:bottom w:val="single" w:sz="4" w:space="0" w:color="auto"/>
              <w:right w:val="nil"/>
            </w:tcBorders>
          </w:tcPr>
          <w:p w:rsidR="00067CFC" w:rsidRDefault="00067CFC">
            <w:pPr>
              <w:pStyle w:val="ConsPlusNormal"/>
              <w:jc w:val="center"/>
            </w:pPr>
            <w:r>
              <w:t>Общество с ограниченной ответственностью "Поставщик"</w:t>
            </w:r>
          </w:p>
        </w:tc>
        <w:tc>
          <w:tcPr>
            <w:tcW w:w="1906" w:type="dxa"/>
            <w:tcBorders>
              <w:top w:val="nil"/>
              <w:left w:val="nil"/>
              <w:bottom w:val="nil"/>
              <w:right w:val="single" w:sz="4" w:space="0" w:color="auto"/>
            </w:tcBorders>
            <w:vAlign w:val="bottom"/>
          </w:tcPr>
          <w:p w:rsidR="00067CFC" w:rsidRDefault="00067CFC">
            <w:pPr>
              <w:pStyle w:val="ConsPlusNormal"/>
              <w:jc w:val="right"/>
            </w:pPr>
            <w:r>
              <w:t xml:space="preserve">ИНН </w:t>
            </w:r>
            <w:hyperlink w:anchor="P150">
              <w:r>
                <w:rPr>
                  <w:color w:val="0000FF"/>
                </w:rPr>
                <w:t>&lt;2&gt;</w:t>
              </w:r>
            </w:hyperlink>
          </w:p>
        </w:tc>
        <w:tc>
          <w:tcPr>
            <w:tcW w:w="1289" w:type="dxa"/>
            <w:tcBorders>
              <w:top w:val="single" w:sz="4" w:space="0" w:color="auto"/>
              <w:left w:val="single" w:sz="4" w:space="0" w:color="auto"/>
              <w:bottom w:val="single" w:sz="4" w:space="0" w:color="auto"/>
              <w:right w:val="single" w:sz="4" w:space="0" w:color="auto"/>
            </w:tcBorders>
          </w:tcPr>
          <w:p w:rsidR="00067CFC" w:rsidRDefault="00067CFC">
            <w:pPr>
              <w:pStyle w:val="ConsPlusNormal"/>
              <w:jc w:val="center"/>
            </w:pPr>
            <w:r>
              <w:t>7716502558</w:t>
            </w:r>
          </w:p>
        </w:tc>
      </w:tr>
      <w:tr w:rsidR="00067CFC">
        <w:tc>
          <w:tcPr>
            <w:tcW w:w="3465" w:type="dxa"/>
            <w:vMerge/>
            <w:tcBorders>
              <w:top w:val="nil"/>
              <w:left w:val="nil"/>
              <w:bottom w:val="nil"/>
              <w:right w:val="nil"/>
            </w:tcBorders>
          </w:tcPr>
          <w:p w:rsidR="00067CFC" w:rsidRDefault="00067CFC">
            <w:pPr>
              <w:pStyle w:val="ConsPlusNormal"/>
            </w:pPr>
          </w:p>
        </w:tc>
        <w:tc>
          <w:tcPr>
            <w:tcW w:w="2400" w:type="dxa"/>
            <w:vMerge/>
            <w:tcBorders>
              <w:top w:val="nil"/>
              <w:left w:val="nil"/>
              <w:bottom w:val="single" w:sz="4" w:space="0" w:color="auto"/>
              <w:right w:val="nil"/>
            </w:tcBorders>
          </w:tcPr>
          <w:p w:rsidR="00067CFC" w:rsidRDefault="00067CFC">
            <w:pPr>
              <w:pStyle w:val="ConsPlusNormal"/>
            </w:pPr>
          </w:p>
        </w:tc>
        <w:tc>
          <w:tcPr>
            <w:tcW w:w="1906" w:type="dxa"/>
            <w:tcBorders>
              <w:top w:val="nil"/>
              <w:left w:val="nil"/>
              <w:bottom w:val="nil"/>
              <w:right w:val="single" w:sz="4" w:space="0" w:color="auto"/>
            </w:tcBorders>
            <w:vAlign w:val="bottom"/>
          </w:tcPr>
          <w:p w:rsidR="00067CFC" w:rsidRDefault="00067CFC">
            <w:pPr>
              <w:pStyle w:val="ConsPlusNormal"/>
              <w:jc w:val="right"/>
            </w:pPr>
            <w:r>
              <w:t xml:space="preserve">КПП </w:t>
            </w:r>
            <w:hyperlink w:anchor="P151">
              <w:r>
                <w:rPr>
                  <w:color w:val="0000FF"/>
                </w:rPr>
                <w:t>&lt;3&gt;</w:t>
              </w:r>
            </w:hyperlink>
          </w:p>
        </w:tc>
        <w:tc>
          <w:tcPr>
            <w:tcW w:w="1289" w:type="dxa"/>
            <w:tcBorders>
              <w:top w:val="single" w:sz="4" w:space="0" w:color="auto"/>
              <w:left w:val="single" w:sz="4" w:space="0" w:color="auto"/>
              <w:bottom w:val="single" w:sz="4" w:space="0" w:color="auto"/>
              <w:right w:val="single" w:sz="4" w:space="0" w:color="auto"/>
            </w:tcBorders>
          </w:tcPr>
          <w:p w:rsidR="00067CFC" w:rsidRDefault="00067CFC">
            <w:pPr>
              <w:pStyle w:val="ConsPlusNormal"/>
              <w:jc w:val="center"/>
            </w:pPr>
            <w:r>
              <w:t>771601001</w:t>
            </w:r>
          </w:p>
        </w:tc>
      </w:tr>
      <w:tr w:rsidR="00067CFC">
        <w:tc>
          <w:tcPr>
            <w:tcW w:w="3465" w:type="dxa"/>
            <w:tcBorders>
              <w:top w:val="nil"/>
              <w:left w:val="nil"/>
              <w:bottom w:val="nil"/>
              <w:right w:val="nil"/>
            </w:tcBorders>
          </w:tcPr>
          <w:p w:rsidR="00067CFC" w:rsidRDefault="00067CFC">
            <w:pPr>
              <w:pStyle w:val="ConsPlusNormal"/>
            </w:pPr>
            <w:r>
              <w:t>Место нахождения, телефон, адрес электронной почты принципала</w:t>
            </w:r>
          </w:p>
        </w:tc>
        <w:tc>
          <w:tcPr>
            <w:tcW w:w="2400" w:type="dxa"/>
            <w:tcBorders>
              <w:top w:val="single" w:sz="4" w:space="0" w:color="auto"/>
              <w:left w:val="nil"/>
              <w:bottom w:val="single" w:sz="4" w:space="0" w:color="auto"/>
              <w:right w:val="nil"/>
            </w:tcBorders>
          </w:tcPr>
          <w:p w:rsidR="00067CFC" w:rsidRDefault="00067CFC">
            <w:pPr>
              <w:pStyle w:val="ConsPlusNormal"/>
              <w:jc w:val="center"/>
            </w:pPr>
            <w:r>
              <w:t>129337, г. Москва, ул. Красная Сосна, д. 5,</w:t>
            </w:r>
          </w:p>
          <w:p w:rsidR="00067CFC" w:rsidRDefault="00067CFC">
            <w:pPr>
              <w:pStyle w:val="ConsPlusNormal"/>
              <w:jc w:val="center"/>
            </w:pPr>
            <w:r>
              <w:t>тел. 8 (495) 321-54-76,</w:t>
            </w:r>
          </w:p>
          <w:p w:rsidR="00067CFC" w:rsidRDefault="00067CFC">
            <w:pPr>
              <w:pStyle w:val="ConsPlusNormal"/>
              <w:jc w:val="center"/>
            </w:pPr>
            <w:r>
              <w:t>info@postavshik.ru</w:t>
            </w:r>
          </w:p>
        </w:tc>
        <w:tc>
          <w:tcPr>
            <w:tcW w:w="1906" w:type="dxa"/>
            <w:tcBorders>
              <w:top w:val="nil"/>
              <w:left w:val="nil"/>
              <w:bottom w:val="nil"/>
              <w:right w:val="single" w:sz="4" w:space="0" w:color="auto"/>
            </w:tcBorders>
            <w:vAlign w:val="bottom"/>
          </w:tcPr>
          <w:p w:rsidR="00067CFC" w:rsidRDefault="00067CFC">
            <w:pPr>
              <w:pStyle w:val="ConsPlusNormal"/>
              <w:jc w:val="right"/>
            </w:pPr>
            <w:r>
              <w:t xml:space="preserve">по </w:t>
            </w:r>
            <w:hyperlink r:id="rId7">
              <w:r>
                <w:rPr>
                  <w:color w:val="0000FF"/>
                </w:rPr>
                <w:t>ОКТМО</w:t>
              </w:r>
            </w:hyperlink>
            <w:r>
              <w:t xml:space="preserve"> </w:t>
            </w:r>
            <w:hyperlink w:anchor="P149">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067CFC" w:rsidRDefault="00067CFC">
            <w:pPr>
              <w:pStyle w:val="ConsPlusNormal"/>
              <w:jc w:val="center"/>
            </w:pPr>
            <w:r>
              <w:t>45365000</w:t>
            </w:r>
          </w:p>
        </w:tc>
      </w:tr>
      <w:tr w:rsidR="00067CFC">
        <w:tblPrEx>
          <w:tblBorders>
            <w:right w:val="nil"/>
          </w:tblBorders>
        </w:tblPrEx>
        <w:tc>
          <w:tcPr>
            <w:tcW w:w="3465" w:type="dxa"/>
            <w:tcBorders>
              <w:top w:val="nil"/>
              <w:left w:val="nil"/>
              <w:bottom w:val="nil"/>
              <w:right w:val="nil"/>
            </w:tcBorders>
          </w:tcPr>
          <w:p w:rsidR="00067CFC" w:rsidRDefault="00067CFC">
            <w:pPr>
              <w:pStyle w:val="ConsPlusNormal"/>
            </w:pPr>
          </w:p>
        </w:tc>
        <w:tc>
          <w:tcPr>
            <w:tcW w:w="2400" w:type="dxa"/>
            <w:tcBorders>
              <w:top w:val="single" w:sz="4" w:space="0" w:color="auto"/>
              <w:left w:val="nil"/>
              <w:bottom w:val="nil"/>
              <w:right w:val="nil"/>
            </w:tcBorders>
          </w:tcPr>
          <w:p w:rsidR="00067CFC" w:rsidRDefault="00067CFC">
            <w:pPr>
              <w:pStyle w:val="ConsPlusNormal"/>
            </w:pPr>
          </w:p>
        </w:tc>
        <w:tc>
          <w:tcPr>
            <w:tcW w:w="1906" w:type="dxa"/>
            <w:tcBorders>
              <w:top w:val="nil"/>
              <w:left w:val="nil"/>
              <w:bottom w:val="nil"/>
              <w:right w:val="nil"/>
            </w:tcBorders>
            <w:vAlign w:val="bottom"/>
          </w:tcPr>
          <w:p w:rsidR="00067CFC" w:rsidRDefault="00067CFC">
            <w:pPr>
              <w:pStyle w:val="ConsPlusNormal"/>
            </w:pPr>
          </w:p>
        </w:tc>
        <w:tc>
          <w:tcPr>
            <w:tcW w:w="1289" w:type="dxa"/>
            <w:tcBorders>
              <w:top w:val="single" w:sz="4" w:space="0" w:color="auto"/>
              <w:left w:val="nil"/>
              <w:bottom w:val="single" w:sz="4" w:space="0" w:color="auto"/>
              <w:right w:val="nil"/>
            </w:tcBorders>
          </w:tcPr>
          <w:p w:rsidR="00067CFC" w:rsidRDefault="00067CFC">
            <w:pPr>
              <w:pStyle w:val="ConsPlusNormal"/>
            </w:pPr>
          </w:p>
        </w:tc>
      </w:tr>
      <w:tr w:rsidR="00067CFC">
        <w:tc>
          <w:tcPr>
            <w:tcW w:w="3465" w:type="dxa"/>
            <w:vMerge w:val="restart"/>
            <w:tcBorders>
              <w:top w:val="nil"/>
              <w:left w:val="nil"/>
              <w:bottom w:val="nil"/>
              <w:right w:val="nil"/>
            </w:tcBorders>
          </w:tcPr>
          <w:p w:rsidR="00067CFC" w:rsidRDefault="00067CFC">
            <w:pPr>
              <w:pStyle w:val="ConsPlusNormal"/>
            </w:pPr>
            <w:r>
              <w:t>Полное наименование бенефициара</w:t>
            </w:r>
          </w:p>
        </w:tc>
        <w:tc>
          <w:tcPr>
            <w:tcW w:w="2400" w:type="dxa"/>
            <w:vMerge w:val="restart"/>
            <w:tcBorders>
              <w:top w:val="nil"/>
              <w:left w:val="nil"/>
              <w:bottom w:val="nil"/>
              <w:right w:val="nil"/>
            </w:tcBorders>
          </w:tcPr>
          <w:p w:rsidR="00067CFC" w:rsidRDefault="00067CFC">
            <w:pPr>
              <w:pStyle w:val="ConsPlusNormal"/>
              <w:jc w:val="center"/>
            </w:pPr>
            <w:r>
              <w:t>Муниципальное казенное учреждение "Спорткомитет"</w:t>
            </w:r>
          </w:p>
        </w:tc>
        <w:tc>
          <w:tcPr>
            <w:tcW w:w="1906" w:type="dxa"/>
            <w:tcBorders>
              <w:top w:val="nil"/>
              <w:left w:val="nil"/>
              <w:bottom w:val="nil"/>
              <w:right w:val="single" w:sz="4" w:space="0" w:color="auto"/>
            </w:tcBorders>
            <w:vAlign w:val="bottom"/>
          </w:tcPr>
          <w:p w:rsidR="00067CFC" w:rsidRDefault="00067CFC">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067CFC" w:rsidRDefault="00067CFC">
            <w:pPr>
              <w:pStyle w:val="ConsPlusNormal"/>
              <w:jc w:val="center"/>
            </w:pPr>
            <w:r>
              <w:t>7722064599</w:t>
            </w:r>
          </w:p>
        </w:tc>
      </w:tr>
      <w:tr w:rsidR="00067CFC">
        <w:tc>
          <w:tcPr>
            <w:tcW w:w="3465" w:type="dxa"/>
            <w:vMerge/>
            <w:tcBorders>
              <w:top w:val="nil"/>
              <w:left w:val="nil"/>
              <w:bottom w:val="nil"/>
              <w:right w:val="nil"/>
            </w:tcBorders>
          </w:tcPr>
          <w:p w:rsidR="00067CFC" w:rsidRDefault="00067CFC">
            <w:pPr>
              <w:pStyle w:val="ConsPlusNormal"/>
            </w:pPr>
          </w:p>
        </w:tc>
        <w:tc>
          <w:tcPr>
            <w:tcW w:w="2400" w:type="dxa"/>
            <w:vMerge/>
            <w:tcBorders>
              <w:top w:val="nil"/>
              <w:left w:val="nil"/>
              <w:bottom w:val="nil"/>
              <w:right w:val="nil"/>
            </w:tcBorders>
          </w:tcPr>
          <w:p w:rsidR="00067CFC" w:rsidRDefault="00067CFC">
            <w:pPr>
              <w:pStyle w:val="ConsPlusNormal"/>
            </w:pPr>
          </w:p>
        </w:tc>
        <w:tc>
          <w:tcPr>
            <w:tcW w:w="1906" w:type="dxa"/>
            <w:tcBorders>
              <w:top w:val="nil"/>
              <w:left w:val="nil"/>
              <w:bottom w:val="nil"/>
              <w:right w:val="single" w:sz="4" w:space="0" w:color="auto"/>
            </w:tcBorders>
            <w:vAlign w:val="bottom"/>
          </w:tcPr>
          <w:p w:rsidR="00067CFC" w:rsidRDefault="00067CFC">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067CFC" w:rsidRDefault="00067CFC">
            <w:pPr>
              <w:pStyle w:val="ConsPlusNormal"/>
              <w:jc w:val="center"/>
            </w:pPr>
            <w:r>
              <w:t>772201001</w:t>
            </w:r>
          </w:p>
        </w:tc>
      </w:tr>
      <w:tr w:rsidR="00067CFC">
        <w:tc>
          <w:tcPr>
            <w:tcW w:w="3465" w:type="dxa"/>
            <w:tcBorders>
              <w:top w:val="nil"/>
              <w:left w:val="nil"/>
              <w:bottom w:val="nil"/>
              <w:right w:val="nil"/>
            </w:tcBorders>
          </w:tcPr>
          <w:p w:rsidR="00067CFC" w:rsidRDefault="00067CFC">
            <w:pPr>
              <w:pStyle w:val="ConsPlusNormal"/>
            </w:pPr>
            <w:r>
              <w:t>Место нахождения, телефон, адрес электронной почты бенефициара</w:t>
            </w:r>
          </w:p>
        </w:tc>
        <w:tc>
          <w:tcPr>
            <w:tcW w:w="2400" w:type="dxa"/>
            <w:tcBorders>
              <w:top w:val="nil"/>
              <w:left w:val="nil"/>
              <w:bottom w:val="single" w:sz="4" w:space="0" w:color="auto"/>
              <w:right w:val="nil"/>
            </w:tcBorders>
          </w:tcPr>
          <w:p w:rsidR="00067CFC" w:rsidRDefault="00067CFC">
            <w:pPr>
              <w:pStyle w:val="ConsPlusNormal"/>
              <w:jc w:val="center"/>
            </w:pPr>
            <w:r>
              <w:t>111024, г. Москва, ш. Энтузиастов, д. 4, стр. 7,</w:t>
            </w:r>
          </w:p>
          <w:p w:rsidR="00067CFC" w:rsidRDefault="00067CFC">
            <w:pPr>
              <w:pStyle w:val="ConsPlusNormal"/>
              <w:jc w:val="center"/>
            </w:pPr>
            <w:r>
              <w:t>тел. 8 (495) 111-11-11,</w:t>
            </w:r>
          </w:p>
          <w:p w:rsidR="00067CFC" w:rsidRDefault="00067CFC">
            <w:pPr>
              <w:pStyle w:val="ConsPlusNormal"/>
              <w:jc w:val="center"/>
            </w:pPr>
            <w:r>
              <w:t>mku@gossport.ru</w:t>
            </w:r>
          </w:p>
        </w:tc>
        <w:tc>
          <w:tcPr>
            <w:tcW w:w="1906" w:type="dxa"/>
            <w:tcBorders>
              <w:top w:val="nil"/>
              <w:left w:val="nil"/>
              <w:bottom w:val="nil"/>
              <w:right w:val="single" w:sz="4" w:space="0" w:color="auto"/>
            </w:tcBorders>
            <w:vAlign w:val="bottom"/>
          </w:tcPr>
          <w:p w:rsidR="00067CFC" w:rsidRDefault="00067CFC">
            <w:pPr>
              <w:pStyle w:val="ConsPlusNormal"/>
              <w:jc w:val="right"/>
            </w:pPr>
            <w:r>
              <w:t xml:space="preserve">по </w:t>
            </w:r>
            <w:hyperlink r:id="rId8">
              <w:r>
                <w:rPr>
                  <w:color w:val="0000FF"/>
                </w:rPr>
                <w:t>ОКТМО</w:t>
              </w:r>
            </w:hyperlink>
          </w:p>
        </w:tc>
        <w:tc>
          <w:tcPr>
            <w:tcW w:w="1289" w:type="dxa"/>
            <w:tcBorders>
              <w:top w:val="single" w:sz="4" w:space="0" w:color="auto"/>
              <w:left w:val="single" w:sz="4" w:space="0" w:color="auto"/>
              <w:bottom w:val="single" w:sz="4" w:space="0" w:color="auto"/>
              <w:right w:val="single" w:sz="4" w:space="0" w:color="auto"/>
            </w:tcBorders>
          </w:tcPr>
          <w:p w:rsidR="00067CFC" w:rsidRDefault="00067CFC">
            <w:pPr>
              <w:pStyle w:val="ConsPlusNormal"/>
              <w:jc w:val="center"/>
            </w:pPr>
            <w:r>
              <w:t>45307000</w:t>
            </w:r>
          </w:p>
        </w:tc>
      </w:tr>
      <w:tr w:rsidR="00067CFC">
        <w:tblPrEx>
          <w:tblBorders>
            <w:right w:val="nil"/>
          </w:tblBorders>
        </w:tblPrEx>
        <w:tc>
          <w:tcPr>
            <w:tcW w:w="9060" w:type="dxa"/>
            <w:gridSpan w:val="4"/>
            <w:tcBorders>
              <w:top w:val="nil"/>
              <w:left w:val="nil"/>
              <w:bottom w:val="nil"/>
              <w:right w:val="nil"/>
            </w:tcBorders>
            <w:vAlign w:val="center"/>
          </w:tcPr>
          <w:p w:rsidR="00067CFC" w:rsidRDefault="00067CFC">
            <w:pPr>
              <w:pStyle w:val="ConsPlusNormal"/>
              <w:jc w:val="center"/>
            </w:pPr>
            <w:r>
              <w:t xml:space="preserve">Информация о закупке, для обеспечения заявки на участие в которой предоставляется </w:t>
            </w:r>
            <w:r>
              <w:lastRenderedPageBreak/>
              <w:t>независимая гарантия</w:t>
            </w:r>
          </w:p>
        </w:tc>
      </w:tr>
      <w:tr w:rsidR="00067CFC">
        <w:tblPrEx>
          <w:tblBorders>
            <w:right w:val="nil"/>
          </w:tblBorders>
        </w:tblPrEx>
        <w:tc>
          <w:tcPr>
            <w:tcW w:w="3465" w:type="dxa"/>
            <w:tcBorders>
              <w:top w:val="nil"/>
              <w:left w:val="nil"/>
              <w:bottom w:val="nil"/>
              <w:right w:val="nil"/>
            </w:tcBorders>
            <w:vAlign w:val="bottom"/>
          </w:tcPr>
          <w:p w:rsidR="00067CFC" w:rsidRDefault="00067CFC">
            <w:pPr>
              <w:pStyle w:val="ConsPlusNormal"/>
            </w:pPr>
            <w:r>
              <w:lastRenderedPageBreak/>
              <w:t>Идентификационный код закупки</w:t>
            </w:r>
          </w:p>
        </w:tc>
        <w:tc>
          <w:tcPr>
            <w:tcW w:w="2400" w:type="dxa"/>
            <w:tcBorders>
              <w:top w:val="nil"/>
              <w:left w:val="nil"/>
              <w:bottom w:val="single" w:sz="4" w:space="0" w:color="auto"/>
              <w:right w:val="nil"/>
            </w:tcBorders>
          </w:tcPr>
          <w:p w:rsidR="00067CFC" w:rsidRDefault="00067CFC">
            <w:pPr>
              <w:pStyle w:val="ConsPlusNormal"/>
              <w:jc w:val="center"/>
            </w:pPr>
            <w:r>
              <w:t>238772206459977220100100120013230244</w:t>
            </w:r>
          </w:p>
        </w:tc>
        <w:tc>
          <w:tcPr>
            <w:tcW w:w="1906" w:type="dxa"/>
            <w:tcBorders>
              <w:top w:val="nil"/>
              <w:left w:val="nil"/>
              <w:bottom w:val="nil"/>
              <w:right w:val="nil"/>
            </w:tcBorders>
          </w:tcPr>
          <w:p w:rsidR="00067CFC" w:rsidRDefault="00067CFC">
            <w:pPr>
              <w:pStyle w:val="ConsPlusNormal"/>
            </w:pPr>
          </w:p>
        </w:tc>
        <w:tc>
          <w:tcPr>
            <w:tcW w:w="1289" w:type="dxa"/>
            <w:tcBorders>
              <w:top w:val="nil"/>
              <w:left w:val="nil"/>
              <w:bottom w:val="nil"/>
              <w:right w:val="nil"/>
            </w:tcBorders>
          </w:tcPr>
          <w:p w:rsidR="00067CFC" w:rsidRDefault="00067CFC">
            <w:pPr>
              <w:pStyle w:val="ConsPlusNormal"/>
            </w:pPr>
          </w:p>
        </w:tc>
      </w:tr>
      <w:tr w:rsidR="00067CFC">
        <w:tblPrEx>
          <w:tblBorders>
            <w:right w:val="nil"/>
          </w:tblBorders>
        </w:tblPrEx>
        <w:tc>
          <w:tcPr>
            <w:tcW w:w="3465" w:type="dxa"/>
            <w:tcBorders>
              <w:top w:val="nil"/>
              <w:left w:val="nil"/>
              <w:bottom w:val="nil"/>
              <w:right w:val="nil"/>
            </w:tcBorders>
            <w:vAlign w:val="bottom"/>
          </w:tcPr>
          <w:p w:rsidR="00067CFC" w:rsidRDefault="00067CFC">
            <w:pPr>
              <w:pStyle w:val="ConsPlusNormal"/>
            </w:pPr>
            <w:r>
              <w:t xml:space="preserve">Наименование объекта закупки </w:t>
            </w:r>
            <w:hyperlink w:anchor="P152">
              <w:r>
                <w:rPr>
                  <w:color w:val="0000FF"/>
                </w:rPr>
                <w:t>&lt;4&gt;</w:t>
              </w:r>
            </w:hyperlink>
          </w:p>
        </w:tc>
        <w:tc>
          <w:tcPr>
            <w:tcW w:w="2400" w:type="dxa"/>
            <w:tcBorders>
              <w:top w:val="single" w:sz="4" w:space="0" w:color="auto"/>
              <w:left w:val="nil"/>
              <w:bottom w:val="single" w:sz="4" w:space="0" w:color="auto"/>
              <w:right w:val="nil"/>
            </w:tcBorders>
          </w:tcPr>
          <w:p w:rsidR="00067CFC" w:rsidRDefault="00067CFC">
            <w:pPr>
              <w:pStyle w:val="ConsPlusNormal"/>
              <w:jc w:val="center"/>
            </w:pPr>
            <w:r>
              <w:t>Инвентарь для спортивных игр</w:t>
            </w:r>
          </w:p>
        </w:tc>
        <w:tc>
          <w:tcPr>
            <w:tcW w:w="1906" w:type="dxa"/>
            <w:tcBorders>
              <w:top w:val="nil"/>
              <w:left w:val="nil"/>
              <w:bottom w:val="nil"/>
              <w:right w:val="nil"/>
            </w:tcBorders>
          </w:tcPr>
          <w:p w:rsidR="00067CFC" w:rsidRDefault="00067CFC">
            <w:pPr>
              <w:pStyle w:val="ConsPlusNormal"/>
            </w:pPr>
          </w:p>
        </w:tc>
        <w:tc>
          <w:tcPr>
            <w:tcW w:w="1289" w:type="dxa"/>
            <w:tcBorders>
              <w:top w:val="nil"/>
              <w:left w:val="nil"/>
              <w:bottom w:val="nil"/>
              <w:right w:val="nil"/>
            </w:tcBorders>
          </w:tcPr>
          <w:p w:rsidR="00067CFC" w:rsidRDefault="00067CFC">
            <w:pPr>
              <w:pStyle w:val="ConsPlusNormal"/>
            </w:pPr>
          </w:p>
        </w:tc>
      </w:tr>
      <w:tr w:rsidR="00067CFC">
        <w:tblPrEx>
          <w:tblBorders>
            <w:right w:val="nil"/>
          </w:tblBorders>
        </w:tblPrEx>
        <w:tc>
          <w:tcPr>
            <w:tcW w:w="9060" w:type="dxa"/>
            <w:gridSpan w:val="4"/>
            <w:tcBorders>
              <w:top w:val="nil"/>
              <w:left w:val="nil"/>
              <w:bottom w:val="nil"/>
              <w:right w:val="nil"/>
            </w:tcBorders>
            <w:vAlign w:val="bottom"/>
          </w:tcPr>
          <w:p w:rsidR="00067CFC" w:rsidRDefault="00067CFC">
            <w:pPr>
              <w:pStyle w:val="ConsPlusNormal"/>
              <w:jc w:val="center"/>
            </w:pPr>
            <w:r>
              <w:t>Условия независимой гарантии</w:t>
            </w:r>
          </w:p>
        </w:tc>
      </w:tr>
      <w:tr w:rsidR="00067CFC">
        <w:tblPrEx>
          <w:tblBorders>
            <w:right w:val="nil"/>
          </w:tblBorders>
        </w:tblPrEx>
        <w:tc>
          <w:tcPr>
            <w:tcW w:w="3465" w:type="dxa"/>
            <w:tcBorders>
              <w:top w:val="nil"/>
              <w:left w:val="nil"/>
              <w:bottom w:val="nil"/>
              <w:right w:val="nil"/>
            </w:tcBorders>
          </w:tcPr>
          <w:p w:rsidR="00067CFC" w:rsidRDefault="00067CFC">
            <w:pPr>
              <w:pStyle w:val="ConsPlusNormal"/>
            </w:pPr>
            <w:r>
              <w:t>Сумма независимой гарантии, подлежащая уплате гарантом бенефициару (далее - сумма независимой гарантии)</w:t>
            </w:r>
          </w:p>
        </w:tc>
        <w:tc>
          <w:tcPr>
            <w:tcW w:w="2400" w:type="dxa"/>
            <w:tcBorders>
              <w:top w:val="nil"/>
              <w:left w:val="nil"/>
              <w:bottom w:val="single" w:sz="4" w:space="0" w:color="auto"/>
              <w:right w:val="nil"/>
            </w:tcBorders>
          </w:tcPr>
          <w:p w:rsidR="00067CFC" w:rsidRDefault="00067CFC">
            <w:pPr>
              <w:pStyle w:val="ConsPlusNormal"/>
              <w:jc w:val="center"/>
            </w:pPr>
            <w:r>
              <w:t>500 000,00 (Пятьсот тысяч)</w:t>
            </w:r>
          </w:p>
        </w:tc>
        <w:tc>
          <w:tcPr>
            <w:tcW w:w="1906" w:type="dxa"/>
            <w:tcBorders>
              <w:top w:val="nil"/>
              <w:left w:val="nil"/>
              <w:bottom w:val="nil"/>
              <w:right w:val="nil"/>
            </w:tcBorders>
          </w:tcPr>
          <w:p w:rsidR="00067CFC" w:rsidRDefault="00067CFC">
            <w:pPr>
              <w:pStyle w:val="ConsPlusNormal"/>
            </w:pPr>
          </w:p>
        </w:tc>
        <w:tc>
          <w:tcPr>
            <w:tcW w:w="1289" w:type="dxa"/>
            <w:tcBorders>
              <w:top w:val="nil"/>
              <w:left w:val="nil"/>
              <w:bottom w:val="single" w:sz="4" w:space="0" w:color="auto"/>
              <w:right w:val="nil"/>
            </w:tcBorders>
          </w:tcPr>
          <w:p w:rsidR="00067CFC" w:rsidRDefault="00067CFC">
            <w:pPr>
              <w:pStyle w:val="ConsPlusNormal"/>
            </w:pPr>
          </w:p>
        </w:tc>
      </w:tr>
      <w:tr w:rsidR="00067CFC">
        <w:tc>
          <w:tcPr>
            <w:tcW w:w="3465" w:type="dxa"/>
            <w:tcBorders>
              <w:top w:val="nil"/>
              <w:left w:val="nil"/>
              <w:bottom w:val="nil"/>
              <w:right w:val="nil"/>
            </w:tcBorders>
          </w:tcPr>
          <w:p w:rsidR="00067CFC" w:rsidRDefault="00067CFC">
            <w:pPr>
              <w:pStyle w:val="ConsPlusNormal"/>
            </w:pPr>
            <w:r>
              <w:t>Наименование валюты</w:t>
            </w:r>
          </w:p>
        </w:tc>
        <w:tc>
          <w:tcPr>
            <w:tcW w:w="2400" w:type="dxa"/>
            <w:tcBorders>
              <w:top w:val="single" w:sz="4" w:space="0" w:color="auto"/>
              <w:left w:val="nil"/>
              <w:bottom w:val="single" w:sz="4" w:space="0" w:color="auto"/>
              <w:right w:val="nil"/>
            </w:tcBorders>
          </w:tcPr>
          <w:p w:rsidR="00067CFC" w:rsidRDefault="00067CFC">
            <w:pPr>
              <w:pStyle w:val="ConsPlusNormal"/>
              <w:jc w:val="center"/>
            </w:pPr>
            <w:r>
              <w:t>Российский рубль</w:t>
            </w:r>
          </w:p>
        </w:tc>
        <w:tc>
          <w:tcPr>
            <w:tcW w:w="1906" w:type="dxa"/>
            <w:tcBorders>
              <w:top w:val="nil"/>
              <w:left w:val="nil"/>
              <w:bottom w:val="nil"/>
              <w:right w:val="single" w:sz="4" w:space="0" w:color="auto"/>
            </w:tcBorders>
          </w:tcPr>
          <w:p w:rsidR="00067CFC" w:rsidRDefault="00067CFC">
            <w:pPr>
              <w:pStyle w:val="ConsPlusNormal"/>
              <w:jc w:val="right"/>
            </w:pPr>
            <w:r>
              <w:t xml:space="preserve">по </w:t>
            </w:r>
            <w:hyperlink r:id="rId9">
              <w:r>
                <w:rPr>
                  <w:color w:val="0000FF"/>
                </w:rPr>
                <w:t>ОКВ</w:t>
              </w:r>
            </w:hyperlink>
          </w:p>
        </w:tc>
        <w:tc>
          <w:tcPr>
            <w:tcW w:w="1289" w:type="dxa"/>
            <w:tcBorders>
              <w:top w:val="single" w:sz="4" w:space="0" w:color="auto"/>
              <w:left w:val="single" w:sz="4" w:space="0" w:color="auto"/>
              <w:bottom w:val="single" w:sz="4" w:space="0" w:color="auto"/>
              <w:right w:val="single" w:sz="4" w:space="0" w:color="auto"/>
            </w:tcBorders>
          </w:tcPr>
          <w:p w:rsidR="00067CFC" w:rsidRDefault="00067CFC">
            <w:pPr>
              <w:pStyle w:val="ConsPlusNormal"/>
            </w:pPr>
            <w:r>
              <w:t>643</w:t>
            </w:r>
          </w:p>
        </w:tc>
      </w:tr>
      <w:tr w:rsidR="00067CFC">
        <w:tblPrEx>
          <w:tblBorders>
            <w:right w:val="nil"/>
          </w:tblBorders>
        </w:tblPrEx>
        <w:tc>
          <w:tcPr>
            <w:tcW w:w="3465" w:type="dxa"/>
            <w:tcBorders>
              <w:top w:val="nil"/>
              <w:left w:val="nil"/>
              <w:bottom w:val="nil"/>
              <w:right w:val="nil"/>
            </w:tcBorders>
          </w:tcPr>
          <w:p w:rsidR="00067CFC" w:rsidRDefault="00067CFC">
            <w:pPr>
              <w:pStyle w:val="ConsPlusNormal"/>
            </w:pPr>
            <w:r>
              <w:t xml:space="preserve">Срок вступления независимой гарантии в силу </w:t>
            </w:r>
            <w:hyperlink w:anchor="P153">
              <w:r>
                <w:rPr>
                  <w:color w:val="0000FF"/>
                </w:rPr>
                <w:t>&lt;5&gt;</w:t>
              </w:r>
            </w:hyperlink>
          </w:p>
        </w:tc>
        <w:tc>
          <w:tcPr>
            <w:tcW w:w="2400" w:type="dxa"/>
            <w:tcBorders>
              <w:top w:val="single" w:sz="4" w:space="0" w:color="auto"/>
              <w:left w:val="nil"/>
              <w:bottom w:val="single" w:sz="4" w:space="0" w:color="auto"/>
              <w:right w:val="nil"/>
            </w:tcBorders>
          </w:tcPr>
          <w:p w:rsidR="00067CFC" w:rsidRDefault="00067CFC">
            <w:pPr>
              <w:pStyle w:val="ConsPlusNormal"/>
              <w:jc w:val="center"/>
            </w:pPr>
            <w:r>
              <w:t>10 октября 2023 г.</w:t>
            </w:r>
          </w:p>
        </w:tc>
        <w:tc>
          <w:tcPr>
            <w:tcW w:w="1906" w:type="dxa"/>
            <w:tcBorders>
              <w:top w:val="nil"/>
              <w:left w:val="nil"/>
              <w:bottom w:val="nil"/>
              <w:right w:val="nil"/>
            </w:tcBorders>
          </w:tcPr>
          <w:p w:rsidR="00067CFC" w:rsidRDefault="00067CFC">
            <w:pPr>
              <w:pStyle w:val="ConsPlusNormal"/>
            </w:pPr>
          </w:p>
        </w:tc>
        <w:tc>
          <w:tcPr>
            <w:tcW w:w="1289" w:type="dxa"/>
            <w:tcBorders>
              <w:top w:val="single" w:sz="4" w:space="0" w:color="auto"/>
              <w:left w:val="nil"/>
              <w:bottom w:val="nil"/>
              <w:right w:val="nil"/>
            </w:tcBorders>
          </w:tcPr>
          <w:p w:rsidR="00067CFC" w:rsidRDefault="00067CFC">
            <w:pPr>
              <w:pStyle w:val="ConsPlusNormal"/>
            </w:pPr>
          </w:p>
        </w:tc>
      </w:tr>
      <w:tr w:rsidR="00067CFC">
        <w:tblPrEx>
          <w:tblBorders>
            <w:right w:val="nil"/>
          </w:tblBorders>
        </w:tblPrEx>
        <w:tc>
          <w:tcPr>
            <w:tcW w:w="3465" w:type="dxa"/>
            <w:tcBorders>
              <w:top w:val="nil"/>
              <w:left w:val="nil"/>
              <w:bottom w:val="nil"/>
              <w:right w:val="nil"/>
            </w:tcBorders>
          </w:tcPr>
          <w:p w:rsidR="00067CFC" w:rsidRDefault="00067CFC">
            <w:pPr>
              <w:pStyle w:val="ConsPlusNormal"/>
            </w:pPr>
            <w:r>
              <w:t xml:space="preserve">Срок действия независимой гарантии </w:t>
            </w:r>
            <w:hyperlink w:anchor="P153">
              <w:r>
                <w:rPr>
                  <w:color w:val="0000FF"/>
                </w:rPr>
                <w:t>&lt;5&gt;</w:t>
              </w:r>
            </w:hyperlink>
          </w:p>
        </w:tc>
        <w:tc>
          <w:tcPr>
            <w:tcW w:w="2400" w:type="dxa"/>
            <w:tcBorders>
              <w:top w:val="single" w:sz="4" w:space="0" w:color="auto"/>
              <w:left w:val="nil"/>
              <w:bottom w:val="single" w:sz="4" w:space="0" w:color="auto"/>
              <w:right w:val="nil"/>
            </w:tcBorders>
          </w:tcPr>
          <w:p w:rsidR="00067CFC" w:rsidRDefault="00067CFC">
            <w:pPr>
              <w:pStyle w:val="ConsPlusNormal"/>
              <w:jc w:val="center"/>
            </w:pPr>
            <w:r>
              <w:t>20 декабря 2023 г.</w:t>
            </w:r>
          </w:p>
        </w:tc>
        <w:tc>
          <w:tcPr>
            <w:tcW w:w="1906" w:type="dxa"/>
            <w:tcBorders>
              <w:top w:val="nil"/>
              <w:left w:val="nil"/>
              <w:bottom w:val="nil"/>
              <w:right w:val="nil"/>
            </w:tcBorders>
          </w:tcPr>
          <w:p w:rsidR="00067CFC" w:rsidRDefault="00067CFC">
            <w:pPr>
              <w:pStyle w:val="ConsPlusNormal"/>
            </w:pPr>
          </w:p>
        </w:tc>
        <w:tc>
          <w:tcPr>
            <w:tcW w:w="1289" w:type="dxa"/>
            <w:tcBorders>
              <w:top w:val="nil"/>
              <w:left w:val="nil"/>
              <w:bottom w:val="nil"/>
              <w:right w:val="nil"/>
            </w:tcBorders>
          </w:tcPr>
          <w:p w:rsidR="00067CFC" w:rsidRDefault="00067CFC">
            <w:pPr>
              <w:pStyle w:val="ConsPlusNormal"/>
            </w:pPr>
          </w:p>
        </w:tc>
      </w:tr>
    </w:tbl>
    <w:p w:rsidR="00067CFC" w:rsidRDefault="00067CFC">
      <w:pPr>
        <w:pStyle w:val="ConsPlusNormal"/>
        <w:jc w:val="both"/>
      </w:pPr>
    </w:p>
    <w:p w:rsidR="00067CFC" w:rsidRDefault="00067CFC">
      <w:pPr>
        <w:pStyle w:val="ConsPlusNormal"/>
        <w:jc w:val="both"/>
      </w:pPr>
      <w:r>
        <w:t xml:space="preserve">1. Настоящая независимая гарантия обеспечивает исполнение принципалом его обязательств по заключению контракта с бенефициаром (в случае признания принципала в соответствии с Федеральным </w:t>
      </w:r>
      <w:hyperlink r:id="rId10">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Федеральный закон) победителем определения поставщика (подрядчика, исполнителя) или иным участником закупки, с которым по результатам определения поставщика (подрядчика, исполнителя) заключается контракт).</w:t>
      </w:r>
    </w:p>
    <w:p w:rsidR="00067CFC" w:rsidRDefault="00067CFC">
      <w:pPr>
        <w:pStyle w:val="ConsPlusNormal"/>
        <w:spacing w:before="220"/>
        <w:jc w:val="both"/>
      </w:pPr>
      <w:r>
        <w:t>2. Настоящая независимая гарантия не может быть отозвана гарантом.</w:t>
      </w:r>
    </w:p>
    <w:p w:rsidR="00067CFC" w:rsidRDefault="00067CFC">
      <w:pPr>
        <w:pStyle w:val="ConsPlusNormal"/>
        <w:spacing w:before="220"/>
        <w:jc w:val="both"/>
      </w:pPr>
      <w:r>
        <w:t xml:space="preserve">3. Бенефициар в случаях, предусмотренных </w:t>
      </w:r>
      <w:hyperlink r:id="rId11">
        <w:r>
          <w:rPr>
            <w:color w:val="0000FF"/>
          </w:rPr>
          <w:t>пунктом 7 части 10</w:t>
        </w:r>
      </w:hyperlink>
      <w:r>
        <w:t xml:space="preserve"> и </w:t>
      </w:r>
      <w:hyperlink r:id="rId12">
        <w:r>
          <w:rPr>
            <w:color w:val="0000FF"/>
          </w:rPr>
          <w:t>частью 13 статьи 44</w:t>
        </w:r>
      </w:hyperlink>
      <w:r>
        <w:t xml:space="preserve"> Федерального закона, вправе до окончания срока действия настоящей независимой гарантии предъявить в размере обеспечения заявки на участие в закупке, установленном в извещении об осуществлении закупки, приглашении принять участие в определении поставщика (подрядчика, исполнителя), документации о закупке (в случае если Федеральным </w:t>
      </w:r>
      <w:hyperlink r:id="rId13">
        <w:r>
          <w:rPr>
            <w:color w:val="0000FF"/>
          </w:rPr>
          <w:t>законом</w:t>
        </w:r>
      </w:hyperlink>
      <w:r>
        <w:t xml:space="preserve"> предусмотрена документация о закупке), требование об уплате денежной суммы по независимой гарантии (далее - требование).</w:t>
      </w:r>
    </w:p>
    <w:p w:rsidR="00067CFC" w:rsidRDefault="00067CFC">
      <w:pPr>
        <w:pStyle w:val="ConsPlusNormal"/>
        <w:spacing w:before="220"/>
        <w:jc w:val="both"/>
      </w:pPr>
      <w: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067CFC" w:rsidRDefault="00067CFC">
      <w:pPr>
        <w:pStyle w:val="ConsPlusNormal"/>
        <w:spacing w:before="220"/>
        <w:jc w:val="both"/>
      </w:pPr>
      <w:r>
        <w:t xml:space="preserve">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117418, г. Москва, ул. </w:t>
      </w:r>
      <w:proofErr w:type="spellStart"/>
      <w:r>
        <w:t>Цюрупы</w:t>
      </w:r>
      <w:proofErr w:type="spellEnd"/>
      <w:r>
        <w:t xml:space="preserve">, д. 12, корп. 9 </w:t>
      </w:r>
      <w:hyperlink w:anchor="P154">
        <w:r>
          <w:rPr>
            <w:color w:val="0000FF"/>
          </w:rPr>
          <w:t>&lt;6&gt;</w:t>
        </w:r>
      </w:hyperlink>
      <w:r>
        <w:t>.</w:t>
      </w:r>
    </w:p>
    <w:p w:rsidR="00067CFC" w:rsidRDefault="00067CFC">
      <w:pPr>
        <w:pStyle w:val="ConsPlusNormal"/>
        <w:spacing w:before="220"/>
        <w:jc w:val="both"/>
      </w:pPr>
      <w:r>
        <w:t xml:space="preserve">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mail@bank-credit.ru </w:t>
      </w:r>
      <w:hyperlink w:anchor="P155">
        <w:r>
          <w:rPr>
            <w:color w:val="0000FF"/>
          </w:rPr>
          <w:t>&lt;7&gt;</w:t>
        </w:r>
      </w:hyperlink>
      <w:r>
        <w:t>.</w:t>
      </w:r>
    </w:p>
    <w:p w:rsidR="00067CFC" w:rsidRDefault="00067CFC">
      <w:pPr>
        <w:pStyle w:val="ConsPlusNormal"/>
        <w:spacing w:before="220"/>
        <w:jc w:val="both"/>
      </w:pPr>
      <w:bookmarkStart w:id="0" w:name="P113"/>
      <w:bookmarkEnd w:id="0"/>
      <w:r>
        <w:t xml:space="preserve">7. В случае направления требования бенефициар обязан одновременно с таким требованием направить гаранту документ, подтверждающий полномочия лица, подписавшего требование по независимой гарантии от имени бенефициара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w:t>
      </w:r>
      <w:r>
        <w:lastRenderedPageBreak/>
        <w:t>бенефициара).</w:t>
      </w:r>
    </w:p>
    <w:p w:rsidR="00067CFC" w:rsidRDefault="00067CFC">
      <w:pPr>
        <w:pStyle w:val="ConsPlusNormal"/>
        <w:spacing w:before="220"/>
        <w:jc w:val="both"/>
      </w:pPr>
      <w:r>
        <w:t xml:space="preserve">8. В случае направления бенефициаром требования на бумажном носителе представляется оригинал предусмотренного </w:t>
      </w:r>
      <w:hyperlink w:anchor="P113">
        <w:r>
          <w:rPr>
            <w:color w:val="0000FF"/>
          </w:rPr>
          <w:t>пунктом 7</w:t>
        </w:r>
      </w:hyperlink>
      <w:r>
        <w:t xml:space="preserve"> настоящей независимой гарантии документа или заверенная бенефициаром его копия.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предусмотренный </w:t>
      </w:r>
      <w:hyperlink w:anchor="P113">
        <w:r>
          <w:rPr>
            <w:color w:val="0000FF"/>
          </w:rPr>
          <w:t>пунктом 7</w:t>
        </w:r>
      </w:hyperlink>
      <w:r>
        <w:t xml:space="preserve"> настоящей независимой гарантии документ представляется в форме электронного документа или в форме электронного образа бумажного документа, подписанного усиленной квалифицированной электронной подписью лица, имеющего право действовать от имени бенефициара.</w:t>
      </w:r>
    </w:p>
    <w:p w:rsidR="00067CFC" w:rsidRDefault="00067CFC">
      <w:pPr>
        <w:pStyle w:val="ConsPlusNormal"/>
        <w:spacing w:before="220"/>
        <w:jc w:val="both"/>
      </w:pPr>
      <w:r>
        <w:t xml:space="preserve">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w:t>
      </w:r>
      <w:hyperlink w:anchor="P113">
        <w:r>
          <w:rPr>
            <w:color w:val="0000FF"/>
          </w:rPr>
          <w:t>пунктом 7</w:t>
        </w:r>
      </w:hyperlink>
      <w:r>
        <w:t xml:space="preserve"> настоящей независимой гарантии.</w:t>
      </w:r>
    </w:p>
    <w:p w:rsidR="00067CFC" w:rsidRDefault="00067CFC">
      <w:pPr>
        <w:pStyle w:val="ConsPlusNormal"/>
        <w:spacing w:before="220"/>
        <w:jc w:val="both"/>
      </w:pPr>
      <w:r>
        <w:t xml:space="preserve">10. Гарант обязан уплатить бенефициару всю денежную сумму по настоящей независимой гарантии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14">
        <w:r>
          <w:rPr>
            <w:color w:val="0000FF"/>
          </w:rPr>
          <w:t>кодексом</w:t>
        </w:r>
      </w:hyperlink>
      <w:r>
        <w:t xml:space="preserve"> Российской Федерации оснований для отказа в удовлетворении этого требования.</w:t>
      </w:r>
    </w:p>
    <w:p w:rsidR="00067CFC" w:rsidRDefault="00067CFC">
      <w:pPr>
        <w:pStyle w:val="ConsPlusNormal"/>
        <w:spacing w:before="220"/>
        <w:jc w:val="both"/>
      </w:pPr>
      <w: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067CFC" w:rsidRDefault="00067CFC">
      <w:pPr>
        <w:pStyle w:val="ConsPlusNormal"/>
        <w:spacing w:before="220"/>
        <w:jc w:val="both"/>
      </w:pPr>
      <w: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067CFC" w:rsidRDefault="00067CFC">
      <w:pPr>
        <w:pStyle w:val="ConsPlusNormal"/>
        <w:spacing w:before="220"/>
        <w:jc w:val="both"/>
      </w:pPr>
      <w:r>
        <w:t>13. Все расходы, возникающие в связи с перечислением гарантом денежных средств по настоящей независимой гарантии бенефициару, несет гарант.</w:t>
      </w:r>
    </w:p>
    <w:p w:rsidR="00067CFC" w:rsidRDefault="00067CFC">
      <w:pPr>
        <w:pStyle w:val="ConsPlusNormal"/>
        <w:spacing w:before="220"/>
        <w:jc w:val="both"/>
      </w:pPr>
      <w:r>
        <w:t xml:space="preserve">14. Споры, возникающие в связи с исполнением обязательств по настоящей независимой гарантии, подлежат рассмотрению в арбитражном суде г. Москвы </w:t>
      </w:r>
      <w:hyperlink w:anchor="P156">
        <w:r>
          <w:rPr>
            <w:color w:val="0000FF"/>
          </w:rPr>
          <w:t>&lt;8&gt;</w:t>
        </w:r>
      </w:hyperlink>
      <w:r>
        <w:t>.</w:t>
      </w:r>
    </w:p>
    <w:p w:rsidR="00067CFC" w:rsidRDefault="00067CFC">
      <w:pPr>
        <w:pStyle w:val="ConsPlusNormal"/>
        <w:spacing w:before="220"/>
        <w:jc w:val="both"/>
      </w:pPr>
      <w:r>
        <w:t>15.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067CFC" w:rsidRDefault="00067CFC">
      <w:pPr>
        <w:pStyle w:val="ConsPlusNormal"/>
        <w:spacing w:before="220"/>
        <w:jc w:val="both"/>
      </w:pPr>
      <w:r>
        <w:t xml:space="preserve">16. Дополнительные условия </w:t>
      </w:r>
      <w:hyperlink w:anchor="P149">
        <w:r>
          <w:rPr>
            <w:color w:val="0000FF"/>
          </w:rPr>
          <w:t>&lt;1&gt;</w:t>
        </w:r>
      </w:hyperlink>
      <w:r>
        <w:t xml:space="preserve">, </w:t>
      </w:r>
      <w:hyperlink w:anchor="P157">
        <w:r>
          <w:rPr>
            <w:color w:val="0000FF"/>
          </w:rPr>
          <w:t>&lt;9&gt;</w:t>
        </w:r>
      </w:hyperlink>
      <w:r>
        <w:t>.</w:t>
      </w:r>
    </w:p>
    <w:p w:rsidR="00067CFC" w:rsidRDefault="00067C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1766"/>
      </w:tblGrid>
      <w:tr w:rsidR="00067CFC">
        <w:tc>
          <w:tcPr>
            <w:tcW w:w="2587" w:type="dxa"/>
            <w:tcBorders>
              <w:top w:val="nil"/>
              <w:left w:val="nil"/>
              <w:bottom w:val="nil"/>
              <w:right w:val="nil"/>
            </w:tcBorders>
            <w:vAlign w:val="bottom"/>
          </w:tcPr>
          <w:p w:rsidR="00067CFC" w:rsidRDefault="00067CFC">
            <w:pPr>
              <w:pStyle w:val="ConsPlusNormal"/>
            </w:pPr>
            <w:r>
              <w:t>Уполномоченное лицо гаранта</w:t>
            </w:r>
          </w:p>
        </w:tc>
        <w:tc>
          <w:tcPr>
            <w:tcW w:w="340" w:type="dxa"/>
            <w:tcBorders>
              <w:top w:val="nil"/>
              <w:left w:val="nil"/>
              <w:bottom w:val="nil"/>
              <w:right w:val="nil"/>
            </w:tcBorders>
          </w:tcPr>
          <w:p w:rsidR="00067CFC" w:rsidRDefault="00067CFC">
            <w:pPr>
              <w:pStyle w:val="ConsPlusNormal"/>
            </w:pPr>
          </w:p>
        </w:tc>
        <w:tc>
          <w:tcPr>
            <w:tcW w:w="1862" w:type="dxa"/>
            <w:tcBorders>
              <w:top w:val="nil"/>
              <w:left w:val="nil"/>
              <w:bottom w:val="single" w:sz="4" w:space="0" w:color="auto"/>
              <w:right w:val="nil"/>
            </w:tcBorders>
            <w:vAlign w:val="bottom"/>
          </w:tcPr>
          <w:p w:rsidR="00067CFC" w:rsidRDefault="00067CFC">
            <w:pPr>
              <w:pStyle w:val="ConsPlusNormal"/>
              <w:jc w:val="center"/>
            </w:pPr>
            <w:r>
              <w:t>Финансовый директор</w:t>
            </w:r>
          </w:p>
        </w:tc>
        <w:tc>
          <w:tcPr>
            <w:tcW w:w="340" w:type="dxa"/>
            <w:tcBorders>
              <w:top w:val="nil"/>
              <w:left w:val="nil"/>
              <w:bottom w:val="nil"/>
              <w:right w:val="nil"/>
            </w:tcBorders>
            <w:vAlign w:val="bottom"/>
          </w:tcPr>
          <w:p w:rsidR="00067CFC" w:rsidRDefault="00067CFC">
            <w:pPr>
              <w:pStyle w:val="ConsPlusNormal"/>
            </w:pPr>
          </w:p>
        </w:tc>
        <w:tc>
          <w:tcPr>
            <w:tcW w:w="1810" w:type="dxa"/>
            <w:tcBorders>
              <w:top w:val="nil"/>
              <w:left w:val="nil"/>
              <w:bottom w:val="single" w:sz="4" w:space="0" w:color="auto"/>
              <w:right w:val="nil"/>
            </w:tcBorders>
            <w:vAlign w:val="bottom"/>
          </w:tcPr>
          <w:p w:rsidR="00067CFC" w:rsidRDefault="00067CFC">
            <w:pPr>
              <w:pStyle w:val="ConsPlusNormal"/>
              <w:jc w:val="center"/>
            </w:pPr>
            <w:r>
              <w:rPr>
                <w:i/>
              </w:rPr>
              <w:t>Иванова</w:t>
            </w:r>
          </w:p>
        </w:tc>
        <w:tc>
          <w:tcPr>
            <w:tcW w:w="340" w:type="dxa"/>
            <w:tcBorders>
              <w:top w:val="nil"/>
              <w:left w:val="nil"/>
              <w:bottom w:val="nil"/>
              <w:right w:val="nil"/>
            </w:tcBorders>
            <w:vAlign w:val="bottom"/>
          </w:tcPr>
          <w:p w:rsidR="00067CFC" w:rsidRDefault="00067CFC">
            <w:pPr>
              <w:pStyle w:val="ConsPlusNormal"/>
            </w:pPr>
          </w:p>
        </w:tc>
        <w:tc>
          <w:tcPr>
            <w:tcW w:w="1766" w:type="dxa"/>
            <w:tcBorders>
              <w:top w:val="nil"/>
              <w:left w:val="nil"/>
              <w:bottom w:val="single" w:sz="4" w:space="0" w:color="auto"/>
              <w:right w:val="nil"/>
            </w:tcBorders>
            <w:vAlign w:val="bottom"/>
          </w:tcPr>
          <w:p w:rsidR="00067CFC" w:rsidRDefault="00067CFC">
            <w:pPr>
              <w:pStyle w:val="ConsPlusNormal"/>
              <w:jc w:val="center"/>
            </w:pPr>
            <w:r>
              <w:t>Е.П. Иванова</w:t>
            </w:r>
          </w:p>
        </w:tc>
      </w:tr>
      <w:tr w:rsidR="00067CFC">
        <w:tc>
          <w:tcPr>
            <w:tcW w:w="2587" w:type="dxa"/>
            <w:tcBorders>
              <w:top w:val="nil"/>
              <w:left w:val="nil"/>
              <w:bottom w:val="nil"/>
              <w:right w:val="nil"/>
            </w:tcBorders>
          </w:tcPr>
          <w:p w:rsidR="00067CFC" w:rsidRDefault="00067CFC">
            <w:pPr>
              <w:pStyle w:val="ConsPlusNormal"/>
            </w:pPr>
          </w:p>
        </w:tc>
        <w:tc>
          <w:tcPr>
            <w:tcW w:w="340" w:type="dxa"/>
            <w:tcBorders>
              <w:top w:val="nil"/>
              <w:left w:val="nil"/>
              <w:bottom w:val="nil"/>
              <w:right w:val="nil"/>
            </w:tcBorders>
          </w:tcPr>
          <w:p w:rsidR="00067CFC" w:rsidRDefault="00067CFC">
            <w:pPr>
              <w:pStyle w:val="ConsPlusNormal"/>
            </w:pPr>
          </w:p>
        </w:tc>
        <w:tc>
          <w:tcPr>
            <w:tcW w:w="1862" w:type="dxa"/>
            <w:tcBorders>
              <w:top w:val="single" w:sz="4" w:space="0" w:color="auto"/>
              <w:left w:val="nil"/>
              <w:bottom w:val="nil"/>
              <w:right w:val="nil"/>
            </w:tcBorders>
          </w:tcPr>
          <w:p w:rsidR="00067CFC" w:rsidRDefault="00067CFC">
            <w:pPr>
              <w:pStyle w:val="ConsPlusNormal"/>
              <w:jc w:val="center"/>
            </w:pPr>
            <w:r>
              <w:t>(должность)</w:t>
            </w:r>
          </w:p>
        </w:tc>
        <w:tc>
          <w:tcPr>
            <w:tcW w:w="340" w:type="dxa"/>
            <w:tcBorders>
              <w:top w:val="nil"/>
              <w:left w:val="nil"/>
              <w:bottom w:val="nil"/>
              <w:right w:val="nil"/>
            </w:tcBorders>
          </w:tcPr>
          <w:p w:rsidR="00067CFC" w:rsidRDefault="00067CFC">
            <w:pPr>
              <w:pStyle w:val="ConsPlusNormal"/>
            </w:pPr>
          </w:p>
        </w:tc>
        <w:tc>
          <w:tcPr>
            <w:tcW w:w="1810" w:type="dxa"/>
            <w:tcBorders>
              <w:top w:val="single" w:sz="4" w:space="0" w:color="auto"/>
              <w:left w:val="nil"/>
              <w:bottom w:val="nil"/>
              <w:right w:val="nil"/>
            </w:tcBorders>
          </w:tcPr>
          <w:p w:rsidR="00067CFC" w:rsidRDefault="00067CFC">
            <w:pPr>
              <w:pStyle w:val="ConsPlusNormal"/>
              <w:jc w:val="center"/>
            </w:pPr>
            <w:r>
              <w:t>(подпись)</w:t>
            </w:r>
          </w:p>
        </w:tc>
        <w:tc>
          <w:tcPr>
            <w:tcW w:w="340" w:type="dxa"/>
            <w:tcBorders>
              <w:top w:val="nil"/>
              <w:left w:val="nil"/>
              <w:bottom w:val="nil"/>
              <w:right w:val="nil"/>
            </w:tcBorders>
          </w:tcPr>
          <w:p w:rsidR="00067CFC" w:rsidRDefault="00067CFC">
            <w:pPr>
              <w:pStyle w:val="ConsPlusNormal"/>
            </w:pPr>
          </w:p>
        </w:tc>
        <w:tc>
          <w:tcPr>
            <w:tcW w:w="1766" w:type="dxa"/>
            <w:tcBorders>
              <w:top w:val="single" w:sz="4" w:space="0" w:color="auto"/>
              <w:left w:val="nil"/>
              <w:bottom w:val="nil"/>
              <w:right w:val="nil"/>
            </w:tcBorders>
          </w:tcPr>
          <w:p w:rsidR="00067CFC" w:rsidRDefault="00067CFC">
            <w:pPr>
              <w:pStyle w:val="ConsPlusNormal"/>
              <w:jc w:val="center"/>
            </w:pPr>
            <w:r>
              <w:t>(расшифровка подписи)</w:t>
            </w:r>
          </w:p>
        </w:tc>
      </w:tr>
    </w:tbl>
    <w:p w:rsidR="00067CFC" w:rsidRDefault="00067CFC">
      <w:pPr>
        <w:pStyle w:val="ConsPlusNormal"/>
        <w:jc w:val="both"/>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067"/>
        <w:gridCol w:w="4594"/>
        <w:gridCol w:w="1399"/>
      </w:tblGrid>
      <w:tr w:rsidR="00067CFC">
        <w:tc>
          <w:tcPr>
            <w:tcW w:w="3067" w:type="dxa"/>
            <w:tcBorders>
              <w:top w:val="nil"/>
              <w:left w:val="nil"/>
              <w:bottom w:val="nil"/>
              <w:right w:val="nil"/>
            </w:tcBorders>
          </w:tcPr>
          <w:p w:rsidR="00067CFC" w:rsidRDefault="00067CFC">
            <w:pPr>
              <w:pStyle w:val="ConsPlusNormal"/>
            </w:pPr>
            <w:r>
              <w:t>"10" октября 2023 г.</w:t>
            </w:r>
          </w:p>
        </w:tc>
        <w:tc>
          <w:tcPr>
            <w:tcW w:w="5993" w:type="dxa"/>
            <w:gridSpan w:val="2"/>
            <w:tcBorders>
              <w:top w:val="nil"/>
              <w:left w:val="nil"/>
              <w:bottom w:val="nil"/>
              <w:right w:val="nil"/>
            </w:tcBorders>
          </w:tcPr>
          <w:p w:rsidR="00067CFC" w:rsidRDefault="00067CFC">
            <w:pPr>
              <w:pStyle w:val="ConsPlusNormal"/>
            </w:pPr>
          </w:p>
        </w:tc>
      </w:tr>
      <w:tr w:rsidR="00067CFC">
        <w:tblPrEx>
          <w:tblBorders>
            <w:right w:val="single" w:sz="4" w:space="0" w:color="auto"/>
          </w:tblBorders>
        </w:tblPrEx>
        <w:tc>
          <w:tcPr>
            <w:tcW w:w="3067" w:type="dxa"/>
            <w:tcBorders>
              <w:top w:val="nil"/>
              <w:left w:val="nil"/>
              <w:bottom w:val="nil"/>
              <w:right w:val="nil"/>
            </w:tcBorders>
          </w:tcPr>
          <w:p w:rsidR="00067CFC" w:rsidRDefault="00067CFC">
            <w:pPr>
              <w:pStyle w:val="ConsPlusNormal"/>
            </w:pPr>
          </w:p>
        </w:tc>
        <w:tc>
          <w:tcPr>
            <w:tcW w:w="4594" w:type="dxa"/>
            <w:tcBorders>
              <w:top w:val="nil"/>
              <w:left w:val="nil"/>
              <w:bottom w:val="nil"/>
              <w:right w:val="single" w:sz="4" w:space="0" w:color="auto"/>
            </w:tcBorders>
          </w:tcPr>
          <w:p w:rsidR="00067CFC" w:rsidRDefault="00067CFC">
            <w:pPr>
              <w:pStyle w:val="ConsPlusNormal"/>
              <w:jc w:val="right"/>
            </w:pPr>
            <w:r>
              <w:t>Лист N</w:t>
            </w:r>
          </w:p>
        </w:tc>
        <w:tc>
          <w:tcPr>
            <w:tcW w:w="1399" w:type="dxa"/>
            <w:tcBorders>
              <w:top w:val="single" w:sz="4" w:space="0" w:color="auto"/>
              <w:left w:val="single" w:sz="4" w:space="0" w:color="auto"/>
              <w:bottom w:val="single" w:sz="4" w:space="0" w:color="auto"/>
              <w:right w:val="single" w:sz="4" w:space="0" w:color="auto"/>
            </w:tcBorders>
          </w:tcPr>
          <w:p w:rsidR="00067CFC" w:rsidRDefault="00067CFC">
            <w:pPr>
              <w:pStyle w:val="ConsPlusNormal"/>
            </w:pPr>
            <w:r>
              <w:t>3</w:t>
            </w:r>
          </w:p>
        </w:tc>
      </w:tr>
      <w:tr w:rsidR="00067CFC">
        <w:tblPrEx>
          <w:tblBorders>
            <w:right w:val="single" w:sz="4" w:space="0" w:color="auto"/>
          </w:tblBorders>
        </w:tblPrEx>
        <w:tc>
          <w:tcPr>
            <w:tcW w:w="3067" w:type="dxa"/>
            <w:tcBorders>
              <w:top w:val="nil"/>
              <w:left w:val="nil"/>
              <w:bottom w:val="nil"/>
              <w:right w:val="nil"/>
            </w:tcBorders>
          </w:tcPr>
          <w:p w:rsidR="00067CFC" w:rsidRDefault="00067CFC">
            <w:pPr>
              <w:pStyle w:val="ConsPlusNormal"/>
            </w:pPr>
          </w:p>
        </w:tc>
        <w:tc>
          <w:tcPr>
            <w:tcW w:w="4594" w:type="dxa"/>
            <w:tcBorders>
              <w:top w:val="nil"/>
              <w:left w:val="nil"/>
              <w:bottom w:val="nil"/>
              <w:right w:val="single" w:sz="4" w:space="0" w:color="auto"/>
            </w:tcBorders>
          </w:tcPr>
          <w:p w:rsidR="00067CFC" w:rsidRDefault="00067CFC">
            <w:pPr>
              <w:pStyle w:val="ConsPlusNormal"/>
              <w:jc w:val="right"/>
            </w:pPr>
            <w:r>
              <w:t>Всего листов</w:t>
            </w:r>
          </w:p>
        </w:tc>
        <w:tc>
          <w:tcPr>
            <w:tcW w:w="1399" w:type="dxa"/>
            <w:tcBorders>
              <w:top w:val="single" w:sz="4" w:space="0" w:color="auto"/>
              <w:left w:val="single" w:sz="4" w:space="0" w:color="auto"/>
              <w:bottom w:val="single" w:sz="4" w:space="0" w:color="auto"/>
              <w:right w:val="single" w:sz="4" w:space="0" w:color="auto"/>
            </w:tcBorders>
          </w:tcPr>
          <w:p w:rsidR="00067CFC" w:rsidRDefault="00067CFC">
            <w:pPr>
              <w:pStyle w:val="ConsPlusNormal"/>
            </w:pPr>
            <w:r>
              <w:t>4</w:t>
            </w:r>
          </w:p>
        </w:tc>
      </w:tr>
    </w:tbl>
    <w:p w:rsidR="00067CFC" w:rsidRDefault="00067CFC">
      <w:pPr>
        <w:pStyle w:val="ConsPlusNormal"/>
        <w:jc w:val="both"/>
      </w:pPr>
    </w:p>
    <w:p w:rsidR="00067CFC" w:rsidRDefault="00067CFC">
      <w:pPr>
        <w:pStyle w:val="ConsPlusNormal"/>
        <w:ind w:firstLine="540"/>
        <w:jc w:val="both"/>
      </w:pPr>
      <w:r>
        <w:t>--------------------------------</w:t>
      </w:r>
      <w:bookmarkStart w:id="1" w:name="_GoBack"/>
      <w:bookmarkEnd w:id="1"/>
    </w:p>
    <w:sectPr w:rsidR="00067CFC" w:rsidSect="00E65C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DF66D0"/>
    <w:multiLevelType w:val="multilevel"/>
    <w:tmpl w:val="1940167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CFC"/>
    <w:rsid w:val="00067CFC"/>
    <w:rsid w:val="007D4927"/>
    <w:rsid w:val="008F5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99ED"/>
  <w15:chartTrackingRefBased/>
  <w15:docId w15:val="{ACE70FB4-1A4A-463B-A333-91F01C7F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7CF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67CF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80D96849BAEBB4E71ED03BF5671B887EEAB9ADCF5D613F275EE10D58330C41EB289506AB30B85CCACF4054C74AIAL6D" TargetMode="External"/><Relationship Id="rId13" Type="http://schemas.openxmlformats.org/officeDocument/2006/relationships/hyperlink" Target="consultantplus://offline/ref=9780D96849BAEBB4E71ED03BF5671B887EEFB8A0C459673F275EE10D58330C41EB289506AB30B85CCACF4054C74AIAL6D" TargetMode="External"/><Relationship Id="rId3" Type="http://schemas.openxmlformats.org/officeDocument/2006/relationships/settings" Target="settings.xml"/><Relationship Id="rId7" Type="http://schemas.openxmlformats.org/officeDocument/2006/relationships/hyperlink" Target="consultantplus://offline/ref=9780D96849BAEBB4E71ED03BF5671B887EEAB9ADCF5D613F275EE10D58330C41EB289506AB30B85CCACF4054C74AIAL6D" TargetMode="External"/><Relationship Id="rId12" Type="http://schemas.openxmlformats.org/officeDocument/2006/relationships/hyperlink" Target="consultantplus://offline/ref=9780D96849BAEBB4E71ED03BF5671B887EEFB8A0C459673F275EE10D58330C41EB3A955EA435B347C09B0F129245A4F4FA6623FF57C87EI6L1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780D96849BAEBB4E71ED03BF5671B887EEAB9ADCF5D613F275EE10D58330C41EB289506AB30B85CCACF4054C74AIAL6D" TargetMode="External"/><Relationship Id="rId11" Type="http://schemas.openxmlformats.org/officeDocument/2006/relationships/hyperlink" Target="consultantplus://offline/ref=9780D96849BAEBB4E71ED03BF5671B887EEFB8A0C459673F275EE10D58330C41EB3A955EA435B340C09B0F129245A4F4FA6623FF57C87EI6L1D" TargetMode="External"/><Relationship Id="rId5" Type="http://schemas.openxmlformats.org/officeDocument/2006/relationships/hyperlink" Target="consultantplus://offline/ref=9780D96849BAEBB4E71ED835E10F4EDB77E9B4A6C35F6B622D56B8015A34031EEE3D845EA738AF43CBD15C56C5I4LBD" TargetMode="External"/><Relationship Id="rId15" Type="http://schemas.openxmlformats.org/officeDocument/2006/relationships/fontTable" Target="fontTable.xml"/><Relationship Id="rId10" Type="http://schemas.openxmlformats.org/officeDocument/2006/relationships/hyperlink" Target="consultantplus://offline/ref=9780D96849BAEBB4E71ED03BF5671B887EEFB8A0C459673F275EE10D58330C41EB289506AB30B85CCACF4054C74AIAL6D" TargetMode="External"/><Relationship Id="rId4" Type="http://schemas.openxmlformats.org/officeDocument/2006/relationships/webSettings" Target="webSettings.xml"/><Relationship Id="rId9" Type="http://schemas.openxmlformats.org/officeDocument/2006/relationships/hyperlink" Target="consultantplus://offline/ref=9780D96849BAEBB4E71ED03BF5671B887EEFB8A4C159683F275EE10D58330C41EB289506AB30B85CCACF4054C74AIAL6D" TargetMode="External"/><Relationship Id="rId14" Type="http://schemas.openxmlformats.org/officeDocument/2006/relationships/hyperlink" Target="consultantplus://offline/ref=9780D96849BAEBB4E71ED03BF5671B887EEFB8A6CF5E643F275EE10D58330C41EB289506AB30B85CCACF4054C74AIAL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7902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cp:revision>
  <dcterms:created xsi:type="dcterms:W3CDTF">2023-10-19T03:11:00Z</dcterms:created>
  <dcterms:modified xsi:type="dcterms:W3CDTF">2023-10-19T03:11:00Z</dcterms:modified>
</cp:coreProperties>
</file>